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7" w:rsidRDefault="00847267" w:rsidP="00A62E9C">
      <w:pPr>
        <w:shd w:val="clear" w:color="auto" w:fill="FFFFFF"/>
        <w:jc w:val="center"/>
        <w:rPr>
          <w:rStyle w:val="do1"/>
          <w:bCs/>
          <w:sz w:val="28"/>
          <w:szCs w:val="24"/>
          <w:lang w:val="ro-RO"/>
        </w:rPr>
      </w:pPr>
      <w:r>
        <w:rPr>
          <w:rStyle w:val="do1"/>
          <w:bCs/>
          <w:sz w:val="28"/>
          <w:szCs w:val="24"/>
          <w:lang w:val="ro-RO"/>
        </w:rPr>
        <w:t>GUVERNUL ROMÂNIEI</w:t>
      </w:r>
    </w:p>
    <w:p w:rsidR="00847267" w:rsidRDefault="00847267" w:rsidP="00A62E9C">
      <w:pPr>
        <w:shd w:val="clear" w:color="auto" w:fill="FFFFFF"/>
        <w:jc w:val="center"/>
        <w:rPr>
          <w:rStyle w:val="do1"/>
          <w:bCs/>
          <w:sz w:val="28"/>
          <w:szCs w:val="24"/>
          <w:lang w:val="ro-RO"/>
        </w:rPr>
      </w:pPr>
      <w:r w:rsidRPr="004957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4.75pt;height:66.75pt;visibility:visible">
            <v:imagedata r:id="rId5" o:title=""/>
          </v:shape>
        </w:pict>
      </w:r>
    </w:p>
    <w:p w:rsidR="00847267" w:rsidRDefault="00847267" w:rsidP="00A62E9C">
      <w:pPr>
        <w:shd w:val="clear" w:color="auto" w:fill="FFFFFF"/>
        <w:spacing w:after="0" w:line="360" w:lineRule="auto"/>
        <w:jc w:val="both"/>
        <w:rPr>
          <w:rFonts w:ascii="Trebuchet MS" w:hAnsi="Trebuchet MS" w:cs="Courier New"/>
          <w:b/>
          <w:bCs/>
          <w:color w:val="0000FF"/>
          <w:lang w:val="ro-RO"/>
        </w:rPr>
      </w:pPr>
    </w:p>
    <w:p w:rsidR="00847267" w:rsidRPr="004C6949" w:rsidRDefault="00847267" w:rsidP="00050F2B">
      <w:pPr>
        <w:shd w:val="clear" w:color="auto" w:fill="FFFFFF"/>
        <w:spacing w:after="0" w:line="360" w:lineRule="auto"/>
        <w:jc w:val="center"/>
        <w:rPr>
          <w:lang w:val="ro-RO"/>
        </w:rPr>
      </w:pPr>
      <w:r w:rsidRPr="00A62E9C">
        <w:rPr>
          <w:rFonts w:ascii="Trebuchet MS" w:hAnsi="Trebuchet MS" w:cs="Courier New"/>
          <w:b/>
          <w:bCs/>
          <w:color w:val="0000FF"/>
          <w:lang w:val="ro-RO"/>
        </w:rPr>
        <w:t xml:space="preserve">HOTĂRÂRE </w:t>
      </w:r>
      <w:r w:rsidRPr="00A62E9C">
        <w:rPr>
          <w:rFonts w:ascii="Trebuchet MS" w:hAnsi="Trebuchet MS"/>
          <w:b/>
          <w:bCs/>
          <w:lang w:val="ro-RO"/>
        </w:rPr>
        <w:br/>
      </w:r>
      <w:r w:rsidRPr="00284D54">
        <w:rPr>
          <w:rFonts w:ascii="Trebuchet MS" w:hAnsi="Trebuchet MS" w:cs="Courier New"/>
          <w:b/>
          <w:bCs/>
          <w:color w:val="000000"/>
          <w:lang w:val="ro-RO"/>
        </w:rPr>
        <w:t>pentru</w:t>
      </w:r>
      <w:r>
        <w:rPr>
          <w:rFonts w:ascii="Trebuchet MS" w:hAnsi="Trebuchet MS" w:cs="Courier New"/>
          <w:b/>
          <w:bCs/>
          <w:color w:val="000000"/>
          <w:lang w:val="ro-RO"/>
        </w:rPr>
        <w:t xml:space="preserve"> prorogarea unor termene în domeniul fondurilor europene nerambursabile</w:t>
      </w:r>
      <w:r w:rsidRPr="00A62E9C">
        <w:rPr>
          <w:rFonts w:ascii="Trebuchet MS" w:hAnsi="Trebuchet MS"/>
          <w:b/>
          <w:bCs/>
          <w:lang w:val="ro-RO"/>
        </w:rPr>
        <w:br/>
      </w:r>
      <w:r w:rsidRPr="00A62E9C">
        <w:rPr>
          <w:rFonts w:ascii="Trebuchet MS" w:hAnsi="Trebuchet MS"/>
          <w:b/>
          <w:bCs/>
          <w:lang w:val="ro-RO"/>
        </w:rPr>
        <w:br/>
      </w:r>
    </w:p>
    <w:p w:rsidR="00847267" w:rsidRDefault="00847267" w:rsidP="00A62E9C">
      <w:pPr>
        <w:spacing w:line="360" w:lineRule="auto"/>
        <w:jc w:val="both"/>
        <w:rPr>
          <w:rFonts w:ascii="Trebuchet MS" w:hAnsi="Trebuchet MS" w:cs="Courier New"/>
          <w:color w:val="000000"/>
          <w:lang w:val="ro-RO"/>
        </w:rPr>
      </w:pPr>
      <w:r w:rsidRPr="00A62E9C">
        <w:rPr>
          <w:rFonts w:ascii="Trebuchet MS" w:hAnsi="Trebuchet MS" w:cs="Courier New"/>
          <w:color w:val="000000"/>
          <w:lang w:val="ro-RO"/>
        </w:rPr>
        <w:t> </w:t>
      </w:r>
      <w:r w:rsidRPr="00A62E9C">
        <w:rPr>
          <w:rFonts w:ascii="Trebuchet MS" w:hAnsi="Trebuchet MS" w:cs="Courier New"/>
          <w:color w:val="000000"/>
          <w:lang w:val="ro-RO"/>
        </w:rPr>
        <w:t> </w:t>
      </w:r>
      <w:r w:rsidRPr="00A62E9C">
        <w:rPr>
          <w:rFonts w:ascii="Trebuchet MS" w:hAnsi="Trebuchet MS" w:cs="Courier New"/>
          <w:color w:val="000000"/>
          <w:lang w:val="ro-RO"/>
        </w:rPr>
        <w:t>În temeiul art. 108 din Constituţia României, republicată</w:t>
      </w:r>
      <w:r>
        <w:rPr>
          <w:rFonts w:ascii="Trebuchet MS" w:hAnsi="Trebuchet MS" w:cs="Courier New"/>
          <w:color w:val="000000"/>
          <w:lang w:val="ro-RO"/>
        </w:rPr>
        <w:t>,</w:t>
      </w:r>
    </w:p>
    <w:p w:rsidR="00847267" w:rsidRDefault="00847267" w:rsidP="00050F2B">
      <w:pPr>
        <w:spacing w:line="360" w:lineRule="auto"/>
        <w:rPr>
          <w:rFonts w:ascii="Trebuchet MS" w:hAnsi="Trebuchet MS" w:cs="Courier New"/>
          <w:b/>
          <w:color w:val="000000"/>
          <w:lang w:val="ro-RO"/>
        </w:rPr>
      </w:pPr>
      <w:r w:rsidRPr="00A62E9C">
        <w:rPr>
          <w:rFonts w:ascii="Trebuchet MS" w:hAnsi="Trebuchet MS"/>
          <w:lang w:val="ro-RO"/>
        </w:rPr>
        <w:br/>
      </w:r>
      <w:r w:rsidRPr="00A62E9C">
        <w:rPr>
          <w:rFonts w:ascii="Trebuchet MS" w:hAnsi="Trebuchet MS" w:cs="Courier New"/>
          <w:color w:val="000000"/>
          <w:lang w:val="ro-RO"/>
        </w:rPr>
        <w:t> </w:t>
      </w:r>
      <w:r w:rsidRPr="00A62E9C">
        <w:rPr>
          <w:rFonts w:ascii="Trebuchet MS" w:hAnsi="Trebuchet MS" w:cs="Courier New"/>
          <w:color w:val="000000"/>
          <w:lang w:val="ro-RO"/>
        </w:rPr>
        <w:t> </w:t>
      </w:r>
      <w:r w:rsidRPr="00774B9D">
        <w:rPr>
          <w:rFonts w:ascii="Trebuchet MS" w:hAnsi="Trebuchet MS" w:cs="Courier New"/>
          <w:b/>
          <w:color w:val="000000"/>
          <w:lang w:val="ro-RO"/>
        </w:rPr>
        <w:t>Guvernul României adoptă prezenta hotărâre.</w:t>
      </w:r>
      <w:bookmarkStart w:id="0" w:name="A1"/>
    </w:p>
    <w:p w:rsidR="00847267" w:rsidRDefault="00847267" w:rsidP="00050F2B">
      <w:pPr>
        <w:spacing w:line="360" w:lineRule="auto"/>
        <w:ind w:firstLine="720"/>
        <w:jc w:val="both"/>
        <w:rPr>
          <w:rFonts w:ascii="Trebuchet MS" w:hAnsi="Trebuchet MS" w:cs="Courier New"/>
          <w:b/>
          <w:color w:val="000000"/>
          <w:lang w:val="ro-RO"/>
        </w:rPr>
      </w:pPr>
    </w:p>
    <w:p w:rsidR="00847267" w:rsidRPr="00050F2B" w:rsidRDefault="00847267" w:rsidP="00050F2B">
      <w:pPr>
        <w:spacing w:line="360" w:lineRule="auto"/>
        <w:ind w:firstLine="720"/>
        <w:jc w:val="both"/>
        <w:rPr>
          <w:rFonts w:ascii="Trebuchet MS" w:hAnsi="Trebuchet MS" w:cs="Courier New"/>
          <w:b/>
          <w:color w:val="000000"/>
          <w:lang w:val="ro-RO"/>
        </w:rPr>
      </w:pPr>
      <w:r>
        <w:rPr>
          <w:rFonts w:ascii="Trebuchet MS" w:hAnsi="Trebuchet MS" w:cs="Courier New"/>
          <w:color w:val="0000FF"/>
          <w:lang w:val="ro-RO"/>
        </w:rPr>
        <w:t>Art</w:t>
      </w:r>
      <w:bookmarkEnd w:id="0"/>
      <w:r>
        <w:rPr>
          <w:rFonts w:ascii="Trebuchet MS" w:hAnsi="Trebuchet MS" w:cs="Courier New"/>
          <w:color w:val="0000FF"/>
          <w:lang w:val="ro-RO"/>
        </w:rPr>
        <w:t xml:space="preserve">.I. </w:t>
      </w:r>
      <w:r w:rsidRPr="00050F2B">
        <w:rPr>
          <w:rFonts w:ascii="Trebuchet MS" w:hAnsi="Trebuchet MS" w:cs="Courier New"/>
          <w:lang w:val="ro-RO"/>
        </w:rPr>
        <w:t xml:space="preserve">Termenul prevăzut la art.1 alin.(4) </w:t>
      </w:r>
      <w:r w:rsidRPr="00682731">
        <w:rPr>
          <w:rFonts w:ascii="Trebuchet MS" w:hAnsi="Trebuchet MS" w:cs="Courier New"/>
          <w:lang w:val="ro-RO"/>
        </w:rPr>
        <w:t>din Hotărârea Guvernului nr. 60/2017 privind alocarea temporară, pentru luna februarie a anului 2017, a unor sume din venituri din privatizare ordonatorului principal de credite cu rol de Autoritate de management pentru Programul opera</w:t>
      </w:r>
      <w:r w:rsidRPr="00682731">
        <w:rPr>
          <w:rFonts w:ascii="Tahoma" w:hAnsi="Tahoma" w:cs="Tahoma"/>
          <w:lang w:val="ro-RO"/>
        </w:rPr>
        <w:t>ț</w:t>
      </w:r>
      <w:r w:rsidRPr="00682731">
        <w:rPr>
          <w:rFonts w:ascii="Trebuchet MS" w:hAnsi="Trebuchet MS" w:cs="Courier New"/>
          <w:lang w:val="ro-RO"/>
        </w:rPr>
        <w:t>ional Ini</w:t>
      </w:r>
      <w:r w:rsidRPr="00682731">
        <w:rPr>
          <w:rFonts w:ascii="Tahoma" w:hAnsi="Tahoma" w:cs="Tahoma"/>
          <w:lang w:val="ro-RO"/>
        </w:rPr>
        <w:t>ț</w:t>
      </w:r>
      <w:r w:rsidRPr="00682731">
        <w:rPr>
          <w:rFonts w:ascii="Trebuchet MS" w:hAnsi="Trebuchet MS" w:cs="Courier New"/>
          <w:lang w:val="ro-RO"/>
        </w:rPr>
        <w:t xml:space="preserve">iativa pentru întreprinderile mici </w:t>
      </w:r>
      <w:r w:rsidRPr="00682731">
        <w:rPr>
          <w:rFonts w:ascii="Tahoma" w:hAnsi="Tahoma" w:cs="Tahoma"/>
          <w:lang w:val="ro-RO"/>
        </w:rPr>
        <w:t>ș</w:t>
      </w:r>
      <w:r w:rsidRPr="00682731">
        <w:rPr>
          <w:rFonts w:ascii="Trebuchet MS" w:hAnsi="Trebuchet MS" w:cs="Courier New"/>
          <w:lang w:val="ro-RO"/>
        </w:rPr>
        <w:t>i mijlocii (POIIMM)</w:t>
      </w:r>
      <w:r>
        <w:rPr>
          <w:rFonts w:ascii="Trebuchet MS" w:hAnsi="Trebuchet MS" w:cs="Courier New"/>
          <w:lang w:val="ro-RO"/>
        </w:rPr>
        <w:t>, publicată în Monitorul Oficial al României, Partea I, nr. 140 din 23 februarie 2017, se prorogă până la data de 30 iunie 2019.</w:t>
      </w:r>
    </w:p>
    <w:p w:rsidR="00847267" w:rsidRPr="00050F2B" w:rsidRDefault="00847267" w:rsidP="00050F2B">
      <w:pPr>
        <w:spacing w:line="360" w:lineRule="auto"/>
        <w:ind w:firstLine="720"/>
        <w:jc w:val="both"/>
        <w:rPr>
          <w:rFonts w:ascii="Trebuchet MS" w:hAnsi="Trebuchet MS" w:cs="Courier New"/>
          <w:lang w:val="ro-RO"/>
        </w:rPr>
      </w:pPr>
      <w:r w:rsidRPr="00050F2B">
        <w:rPr>
          <w:rFonts w:ascii="Trebuchet MS" w:hAnsi="Trebuchet MS" w:cs="Courier New"/>
          <w:color w:val="0000FF"/>
          <w:lang w:val="ro-RO"/>
        </w:rPr>
        <w:t>Art.I</w:t>
      </w:r>
      <w:r w:rsidRPr="00DE6DEC">
        <w:rPr>
          <w:rFonts w:ascii="Trebuchet MS" w:hAnsi="Trebuchet MS" w:cs="Courier New"/>
          <w:color w:val="0000FF"/>
          <w:lang w:val="ro-RO"/>
        </w:rPr>
        <w:t>I.</w:t>
      </w:r>
      <w:r w:rsidRPr="00050F2B">
        <w:rPr>
          <w:rFonts w:ascii="Trebuchet MS" w:hAnsi="Trebuchet MS" w:cs="Courier New"/>
          <w:lang w:val="ro-RO"/>
        </w:rPr>
        <w:t xml:space="preserve"> Termenul prevăzut la art.1 alin.(4) din Hotărârea Guvernului nr. 233/2017 privind alocarea temporară, pentru luna aprilie a anului 2017, a unor sume din venituri din privatizare ordonatorul</w:t>
      </w:r>
      <w:bookmarkStart w:id="1" w:name="_GoBack"/>
      <w:bookmarkEnd w:id="1"/>
      <w:r w:rsidRPr="00050F2B">
        <w:rPr>
          <w:rFonts w:ascii="Trebuchet MS" w:hAnsi="Trebuchet MS" w:cs="Courier New"/>
          <w:lang w:val="ro-RO"/>
        </w:rPr>
        <w:t>ui principal de credite cu rol de Autoritate de management pentru Programul opera</w:t>
      </w:r>
      <w:r w:rsidRPr="00050F2B">
        <w:rPr>
          <w:rFonts w:ascii="Tahoma" w:hAnsi="Tahoma" w:cs="Tahoma"/>
          <w:lang w:val="ro-RO"/>
        </w:rPr>
        <w:t>ț</w:t>
      </w:r>
      <w:r w:rsidRPr="00050F2B">
        <w:rPr>
          <w:rFonts w:ascii="Trebuchet MS" w:hAnsi="Trebuchet MS" w:cs="Courier New"/>
          <w:lang w:val="ro-RO"/>
        </w:rPr>
        <w:t>ional Ini</w:t>
      </w:r>
      <w:r w:rsidRPr="00050F2B">
        <w:rPr>
          <w:rFonts w:ascii="Tahoma" w:hAnsi="Tahoma" w:cs="Tahoma"/>
          <w:lang w:val="ro-RO"/>
        </w:rPr>
        <w:t>ț</w:t>
      </w:r>
      <w:r w:rsidRPr="00050F2B">
        <w:rPr>
          <w:rFonts w:ascii="Trebuchet MS" w:hAnsi="Trebuchet MS" w:cs="Courier New"/>
          <w:lang w:val="ro-RO"/>
        </w:rPr>
        <w:t xml:space="preserve">iativa pentru întreprinderile mici </w:t>
      </w:r>
      <w:r w:rsidRPr="00050F2B">
        <w:rPr>
          <w:rFonts w:ascii="Tahoma" w:hAnsi="Tahoma" w:cs="Tahoma"/>
          <w:lang w:val="ro-RO"/>
        </w:rPr>
        <w:t>ș</w:t>
      </w:r>
      <w:r w:rsidRPr="00050F2B">
        <w:rPr>
          <w:rFonts w:ascii="Trebuchet MS" w:hAnsi="Trebuchet MS" w:cs="Courier New"/>
          <w:lang w:val="ro-RO"/>
        </w:rPr>
        <w:t>i mijlocii (POIIMM), publicată în Monitorul Oficial al României, Partea I, nr. 298 din 26 aprilie 2017, se prorogă până la data de 30 iunie 2019.</w:t>
      </w:r>
    </w:p>
    <w:p w:rsidR="00847267" w:rsidRPr="003F68C3" w:rsidRDefault="00847267" w:rsidP="00050F2B">
      <w:pPr>
        <w:spacing w:line="360" w:lineRule="auto"/>
        <w:jc w:val="both"/>
        <w:rPr>
          <w:rFonts w:ascii="Trebuchet MS" w:hAnsi="Trebuchet MS" w:cs="Courier New"/>
          <w:lang w:val="ro-RO"/>
        </w:rPr>
      </w:pPr>
    </w:p>
    <w:p w:rsidR="00847267" w:rsidRDefault="00847267" w:rsidP="00A62E9C">
      <w:pPr>
        <w:spacing w:line="360" w:lineRule="auto"/>
        <w:jc w:val="both"/>
        <w:rPr>
          <w:rFonts w:ascii="Trebuchet MS" w:hAnsi="Trebuchet MS" w:cs="Courier New"/>
          <w:lang w:val="ro-RO"/>
        </w:rPr>
      </w:pPr>
    </w:p>
    <w:p w:rsidR="00847267" w:rsidRPr="001865FE" w:rsidRDefault="00847267" w:rsidP="001865FE">
      <w:pPr>
        <w:spacing w:line="360" w:lineRule="auto"/>
        <w:jc w:val="center"/>
        <w:rPr>
          <w:rFonts w:ascii="Trebuchet MS" w:hAnsi="Trebuchet MS" w:cs="Courier New"/>
          <w:b/>
          <w:lang w:val="ro-RO"/>
        </w:rPr>
      </w:pPr>
      <w:r w:rsidRPr="001865FE">
        <w:rPr>
          <w:rFonts w:ascii="Trebuchet MS" w:hAnsi="Trebuchet MS" w:cs="Courier New"/>
          <w:b/>
          <w:lang w:val="ro-RO"/>
        </w:rPr>
        <w:t>PRIM - MINISTRU</w:t>
      </w:r>
    </w:p>
    <w:p w:rsidR="00847267" w:rsidRDefault="00847267" w:rsidP="001865FE">
      <w:pPr>
        <w:spacing w:line="360" w:lineRule="auto"/>
        <w:jc w:val="center"/>
        <w:rPr>
          <w:rFonts w:ascii="Trebuchet MS" w:hAnsi="Trebuchet MS" w:cs="Courier New"/>
          <w:b/>
          <w:lang w:val="ro-RO"/>
        </w:rPr>
      </w:pPr>
      <w:r>
        <w:rPr>
          <w:rFonts w:ascii="Trebuchet MS" w:hAnsi="Trebuchet MS" w:cs="Courier New"/>
          <w:b/>
          <w:lang w:val="ro-RO"/>
        </w:rPr>
        <w:t>VASILICA-VIORICA DĂNCILĂ</w:t>
      </w:r>
    </w:p>
    <w:p w:rsidR="00847267" w:rsidRPr="001865FE" w:rsidRDefault="00847267" w:rsidP="00421B22">
      <w:pPr>
        <w:spacing w:line="360" w:lineRule="auto"/>
        <w:jc w:val="center"/>
        <w:rPr>
          <w:rFonts w:ascii="Trebuchet MS" w:hAnsi="Trebuchet MS" w:cs="Courier New"/>
          <w:b/>
          <w:lang w:val="ro-RO"/>
        </w:rPr>
      </w:pPr>
    </w:p>
    <w:sectPr w:rsidR="00847267" w:rsidRPr="001865FE" w:rsidSect="00A62E9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5170"/>
    <w:multiLevelType w:val="hybridMultilevel"/>
    <w:tmpl w:val="763E9442"/>
    <w:lvl w:ilvl="0" w:tplc="54E6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5423F"/>
    <w:multiLevelType w:val="hybridMultilevel"/>
    <w:tmpl w:val="763E9442"/>
    <w:lvl w:ilvl="0" w:tplc="54E6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E9C"/>
    <w:rsid w:val="0000200A"/>
    <w:rsid w:val="0001261E"/>
    <w:rsid w:val="00046BBE"/>
    <w:rsid w:val="00050F2B"/>
    <w:rsid w:val="00087370"/>
    <w:rsid w:val="000E1775"/>
    <w:rsid w:val="000E6DBC"/>
    <w:rsid w:val="000F0DE5"/>
    <w:rsid w:val="000F29B3"/>
    <w:rsid w:val="000F535C"/>
    <w:rsid w:val="0016193A"/>
    <w:rsid w:val="00166781"/>
    <w:rsid w:val="00167715"/>
    <w:rsid w:val="001865FE"/>
    <w:rsid w:val="00186895"/>
    <w:rsid w:val="001A451F"/>
    <w:rsid w:val="001B06CE"/>
    <w:rsid w:val="001B1F3F"/>
    <w:rsid w:val="001E26EC"/>
    <w:rsid w:val="001E6FF4"/>
    <w:rsid w:val="001E7A2C"/>
    <w:rsid w:val="001F5A9D"/>
    <w:rsid w:val="0020355E"/>
    <w:rsid w:val="00215CA8"/>
    <w:rsid w:val="0021720A"/>
    <w:rsid w:val="00226C92"/>
    <w:rsid w:val="00242C48"/>
    <w:rsid w:val="00262A49"/>
    <w:rsid w:val="002637C7"/>
    <w:rsid w:val="00263C6F"/>
    <w:rsid w:val="00284D54"/>
    <w:rsid w:val="00290FC6"/>
    <w:rsid w:val="002B4B83"/>
    <w:rsid w:val="00315F4B"/>
    <w:rsid w:val="00335F3E"/>
    <w:rsid w:val="00343111"/>
    <w:rsid w:val="003448C8"/>
    <w:rsid w:val="003552AA"/>
    <w:rsid w:val="00390470"/>
    <w:rsid w:val="00391343"/>
    <w:rsid w:val="00396B08"/>
    <w:rsid w:val="003A7E6D"/>
    <w:rsid w:val="003B4587"/>
    <w:rsid w:val="003C2607"/>
    <w:rsid w:val="003F68C3"/>
    <w:rsid w:val="004040BA"/>
    <w:rsid w:val="00421B22"/>
    <w:rsid w:val="0048152C"/>
    <w:rsid w:val="00493791"/>
    <w:rsid w:val="00493C5C"/>
    <w:rsid w:val="004957CE"/>
    <w:rsid w:val="004C6949"/>
    <w:rsid w:val="00533290"/>
    <w:rsid w:val="005524BE"/>
    <w:rsid w:val="00553C83"/>
    <w:rsid w:val="00577956"/>
    <w:rsid w:val="0059740C"/>
    <w:rsid w:val="005B1C3C"/>
    <w:rsid w:val="005B6442"/>
    <w:rsid w:val="005D06AC"/>
    <w:rsid w:val="005D3F2C"/>
    <w:rsid w:val="00603003"/>
    <w:rsid w:val="00616E74"/>
    <w:rsid w:val="00636EFA"/>
    <w:rsid w:val="00643A0C"/>
    <w:rsid w:val="006546D5"/>
    <w:rsid w:val="00661895"/>
    <w:rsid w:val="00680231"/>
    <w:rsid w:val="00682731"/>
    <w:rsid w:val="00684A0A"/>
    <w:rsid w:val="00703179"/>
    <w:rsid w:val="00714259"/>
    <w:rsid w:val="0071797D"/>
    <w:rsid w:val="00760423"/>
    <w:rsid w:val="00760FF9"/>
    <w:rsid w:val="00774B9D"/>
    <w:rsid w:val="00776A94"/>
    <w:rsid w:val="00797CE5"/>
    <w:rsid w:val="007B0D4C"/>
    <w:rsid w:val="00802635"/>
    <w:rsid w:val="008373A2"/>
    <w:rsid w:val="008436FD"/>
    <w:rsid w:val="00847267"/>
    <w:rsid w:val="008515CA"/>
    <w:rsid w:val="008A2872"/>
    <w:rsid w:val="008D12E0"/>
    <w:rsid w:val="00911A88"/>
    <w:rsid w:val="009403A9"/>
    <w:rsid w:val="0095783C"/>
    <w:rsid w:val="00994937"/>
    <w:rsid w:val="009A6D0C"/>
    <w:rsid w:val="009D2444"/>
    <w:rsid w:val="009D2F3D"/>
    <w:rsid w:val="009D7B79"/>
    <w:rsid w:val="00A13DDA"/>
    <w:rsid w:val="00A30A5D"/>
    <w:rsid w:val="00A30CC3"/>
    <w:rsid w:val="00A62E9C"/>
    <w:rsid w:val="00A92E15"/>
    <w:rsid w:val="00AB1723"/>
    <w:rsid w:val="00AB1DD2"/>
    <w:rsid w:val="00AF5EA6"/>
    <w:rsid w:val="00B10A9E"/>
    <w:rsid w:val="00B20707"/>
    <w:rsid w:val="00B36AE0"/>
    <w:rsid w:val="00B447A6"/>
    <w:rsid w:val="00B45D4E"/>
    <w:rsid w:val="00BC482B"/>
    <w:rsid w:val="00BD731F"/>
    <w:rsid w:val="00C0705C"/>
    <w:rsid w:val="00D15655"/>
    <w:rsid w:val="00D240F6"/>
    <w:rsid w:val="00D45892"/>
    <w:rsid w:val="00D51C9C"/>
    <w:rsid w:val="00D81F9C"/>
    <w:rsid w:val="00D85F03"/>
    <w:rsid w:val="00DE242E"/>
    <w:rsid w:val="00DE6DEC"/>
    <w:rsid w:val="00E040DA"/>
    <w:rsid w:val="00E30869"/>
    <w:rsid w:val="00E43099"/>
    <w:rsid w:val="00E96CEF"/>
    <w:rsid w:val="00EA33C2"/>
    <w:rsid w:val="00EA47FE"/>
    <w:rsid w:val="00EF6339"/>
    <w:rsid w:val="00F35A20"/>
    <w:rsid w:val="00F711C9"/>
    <w:rsid w:val="00F73076"/>
    <w:rsid w:val="00F83E0D"/>
    <w:rsid w:val="00F91927"/>
    <w:rsid w:val="00FA0B24"/>
    <w:rsid w:val="00FB6678"/>
    <w:rsid w:val="00FE5861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2E9C"/>
    <w:rPr>
      <w:rFonts w:cs="Times New Roman"/>
      <w:color w:val="0000FF"/>
      <w:u w:val="single"/>
    </w:rPr>
  </w:style>
  <w:style w:type="character" w:customStyle="1" w:styleId="panchor2">
    <w:name w:val="panchor2"/>
    <w:basedOn w:val="DefaultParagraphFont"/>
    <w:uiPriority w:val="99"/>
    <w:rsid w:val="00A62E9C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panchorclicked2">
    <w:name w:val="panchorclicked2"/>
    <w:basedOn w:val="DefaultParagraphFont"/>
    <w:uiPriority w:val="99"/>
    <w:rsid w:val="00A62E9C"/>
    <w:rPr>
      <w:rFonts w:ascii="Courier New" w:hAnsi="Courier New" w:cs="Courier New"/>
      <w:color w:val="FF0000"/>
      <w:sz w:val="22"/>
      <w:szCs w:val="22"/>
      <w:u w:val="single"/>
      <w:shd w:val="clear" w:color="auto" w:fill="E0E0E0"/>
    </w:rPr>
  </w:style>
  <w:style w:type="character" w:customStyle="1" w:styleId="do1">
    <w:name w:val="do1"/>
    <w:uiPriority w:val="99"/>
    <w:rsid w:val="00A62E9C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A6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E9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493C5C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3C5C"/>
    <w:rPr>
      <w:rFonts w:ascii="Times New Roman" w:hAnsi="Times New Roman" w:cs="Times New Roman"/>
      <w:sz w:val="28"/>
      <w:szCs w:val="28"/>
      <w:lang w:val="ro-RO"/>
    </w:rPr>
  </w:style>
  <w:style w:type="character" w:styleId="CommentReference">
    <w:name w:val="annotation reference"/>
    <w:basedOn w:val="DefaultParagraphFont"/>
    <w:uiPriority w:val="99"/>
    <w:semiHidden/>
    <w:rsid w:val="003431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1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111"/>
    <w:rPr>
      <w:b/>
      <w:bCs/>
    </w:rPr>
  </w:style>
  <w:style w:type="paragraph" w:styleId="ListParagraph">
    <w:name w:val="List Paragraph"/>
    <w:basedOn w:val="Normal"/>
    <w:uiPriority w:val="99"/>
    <w:qFormat/>
    <w:rsid w:val="000F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0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Liliana Filip</dc:creator>
  <cp:keywords/>
  <dc:description/>
  <cp:lastModifiedBy>Valentin Barbu</cp:lastModifiedBy>
  <cp:revision>2</cp:revision>
  <cp:lastPrinted>2018-06-21T07:17:00Z</cp:lastPrinted>
  <dcterms:created xsi:type="dcterms:W3CDTF">2018-06-21T10:44:00Z</dcterms:created>
  <dcterms:modified xsi:type="dcterms:W3CDTF">2018-06-21T10:44:00Z</dcterms:modified>
</cp:coreProperties>
</file>