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A0" w:rsidRPr="00416F31" w:rsidRDefault="00AA7AB3" w:rsidP="002A1FA0">
      <w:pPr>
        <w:pStyle w:val="Sous-titre"/>
        <w:spacing w:line="276" w:lineRule="auto"/>
        <w:jc w:val="both"/>
        <w:rPr>
          <w:lang w:val="ro-RO"/>
        </w:rPr>
      </w:pPr>
      <w:bookmarkStart w:id="0" w:name="Client"/>
      <w:r>
        <w:rPr>
          <w:noProof/>
          <w:lang w:val="en-US"/>
        </w:rPr>
        <w:drawing>
          <wp:anchor distT="0" distB="0" distL="114300" distR="114300" simplePos="0" relativeHeight="251657728" behindDoc="1" locked="0" layoutInCell="1" allowOverlap="1" wp14:anchorId="2DB6E321" wp14:editId="5C344047">
            <wp:simplePos x="0" y="0"/>
            <wp:positionH relativeFrom="column">
              <wp:posOffset>18415</wp:posOffset>
            </wp:positionH>
            <wp:positionV relativeFrom="paragraph">
              <wp:posOffset>-426085</wp:posOffset>
            </wp:positionV>
            <wp:extent cx="5779770" cy="862330"/>
            <wp:effectExtent l="0" t="0" r="0" b="0"/>
            <wp:wrapTight wrapText="bothSides">
              <wp:wrapPolygon edited="0">
                <wp:start x="12459" y="0"/>
                <wp:lineTo x="0" y="954"/>
                <wp:lineTo x="0" y="19564"/>
                <wp:lineTo x="12459" y="20996"/>
                <wp:lineTo x="15876" y="20996"/>
                <wp:lineTo x="21500" y="20518"/>
                <wp:lineTo x="21500" y="1432"/>
                <wp:lineTo x="15876" y="0"/>
                <wp:lineTo x="12459"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77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FA0" w:rsidRPr="00416F31" w:rsidRDefault="002A1FA0" w:rsidP="002A1FA0">
      <w:pPr>
        <w:pStyle w:val="Sous-titre"/>
        <w:spacing w:line="276" w:lineRule="auto"/>
        <w:rPr>
          <w:rFonts w:ascii="EYInterstate Light" w:hAnsi="EYInterstate Light"/>
          <w:color w:val="595959"/>
          <w:sz w:val="22"/>
          <w:szCs w:val="22"/>
          <w:lang w:val="ro-RO"/>
        </w:rPr>
      </w:pPr>
    </w:p>
    <w:bookmarkEnd w:id="0"/>
    <w:tbl>
      <w:tblPr>
        <w:tblW w:w="0" w:type="auto"/>
        <w:tblBorders>
          <w:insideV w:val="single" w:sz="8" w:space="0" w:color="808080"/>
        </w:tblBorders>
        <w:tblLook w:val="04A0" w:firstRow="1" w:lastRow="0" w:firstColumn="1" w:lastColumn="0" w:noHBand="0" w:noVBand="1"/>
      </w:tblPr>
      <w:tblGrid>
        <w:gridCol w:w="9243"/>
      </w:tblGrid>
      <w:tr w:rsidR="002A1FA0" w:rsidRPr="00416F31" w:rsidTr="002A1FA0">
        <w:trPr>
          <w:trHeight w:val="2835"/>
        </w:trPr>
        <w:tc>
          <w:tcPr>
            <w:tcW w:w="9486" w:type="dxa"/>
            <w:shd w:val="clear" w:color="auto" w:fill="auto"/>
            <w:noWrap/>
          </w:tcPr>
          <w:p w:rsidR="002A1FA0" w:rsidRPr="00416F31" w:rsidRDefault="002A1FA0" w:rsidP="002A1FA0">
            <w:pPr>
              <w:overflowPunct/>
              <w:autoSpaceDE/>
              <w:autoSpaceDN/>
              <w:adjustRightInd/>
              <w:spacing w:after="0" w:line="276" w:lineRule="auto"/>
              <w:jc w:val="left"/>
              <w:rPr>
                <w:lang w:val="ro-RO"/>
              </w:rPr>
            </w:pPr>
          </w:p>
          <w:p w:rsidR="002A1FA0" w:rsidRPr="00416F31" w:rsidRDefault="002A1FA0" w:rsidP="002A1FA0">
            <w:pPr>
              <w:overflowPunct/>
              <w:autoSpaceDE/>
              <w:autoSpaceDN/>
              <w:adjustRightInd/>
              <w:spacing w:line="276" w:lineRule="auto"/>
              <w:jc w:val="left"/>
              <w:rPr>
                <w:rFonts w:ascii="EYInterstate Light" w:eastAsia="+mn-ea" w:hAnsi="EYInterstate Light" w:cs="Arial"/>
                <w:b/>
                <w:bCs/>
                <w:color w:val="595959"/>
                <w:sz w:val="22"/>
                <w:szCs w:val="22"/>
                <w:lang w:val="ro-RO"/>
              </w:rPr>
            </w:pPr>
            <w:proofErr w:type="spellStart"/>
            <w:r w:rsidRPr="00416F31">
              <w:rPr>
                <w:rFonts w:ascii="EYInterstate Light" w:eastAsia="+mn-ea" w:hAnsi="EYInterstate Light" w:cs="Arial"/>
                <w:b/>
                <w:bCs/>
                <w:color w:val="595959"/>
                <w:sz w:val="22"/>
                <w:szCs w:val="22"/>
                <w:lang w:val="ro-RO"/>
              </w:rPr>
              <w:t>Acord-Cadru</w:t>
            </w:r>
            <w:proofErr w:type="spellEnd"/>
            <w:r w:rsidRPr="00416F31">
              <w:rPr>
                <w:rFonts w:ascii="EYInterstate Light" w:eastAsia="+mn-ea" w:hAnsi="EYInterstate Light" w:cs="Arial"/>
                <w:b/>
                <w:bCs/>
                <w:color w:val="595959"/>
                <w:sz w:val="22"/>
                <w:szCs w:val="22"/>
                <w:lang w:val="ro-RO"/>
              </w:rPr>
              <w:t xml:space="preserve"> pentru evaluarea Instrumentelor Structurale în perioada 2011-2015</w:t>
            </w:r>
          </w:p>
          <w:p w:rsidR="002A1FA0" w:rsidRPr="00416F31" w:rsidRDefault="002A1FA0" w:rsidP="002A1FA0">
            <w:pPr>
              <w:overflowPunct/>
              <w:autoSpaceDE/>
              <w:autoSpaceDN/>
              <w:adjustRightInd/>
              <w:spacing w:line="276" w:lineRule="auto"/>
              <w:jc w:val="left"/>
              <w:rPr>
                <w:lang w:val="ro-RO"/>
              </w:rPr>
            </w:pPr>
            <w:r w:rsidRPr="00416F31">
              <w:rPr>
                <w:rFonts w:ascii="EYInterstate Light" w:eastAsia="+mn-ea" w:hAnsi="EYInterstate Light" w:cs="Arial"/>
                <w:b/>
                <w:bCs/>
                <w:color w:val="595959"/>
                <w:sz w:val="22"/>
                <w:szCs w:val="22"/>
                <w:lang w:val="ro-RO"/>
              </w:rPr>
              <w:t xml:space="preserve">Lot 1 – </w:t>
            </w:r>
            <w:r w:rsidRPr="00416F31">
              <w:rPr>
                <w:rFonts w:ascii="EYInterstate Light" w:hAnsi="EYInterstate Light" w:cs="Arial"/>
                <w:b/>
                <w:bCs/>
                <w:color w:val="595959"/>
                <w:sz w:val="22"/>
                <w:szCs w:val="22"/>
                <w:lang w:val="ro-RO"/>
              </w:rPr>
              <w:t>Evaluări</w:t>
            </w:r>
            <w:r w:rsidRPr="00416F31">
              <w:rPr>
                <w:lang w:val="ro-RO"/>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tblGrid>
            <w:tr w:rsidR="002A1FA0" w:rsidRPr="00416F31" w:rsidTr="002A1FA0">
              <w:trPr>
                <w:tblCellSpacing w:w="15" w:type="dxa"/>
              </w:trPr>
              <w:tc>
                <w:tcPr>
                  <w:tcW w:w="0" w:type="auto"/>
                  <w:hideMark/>
                </w:tcPr>
                <w:p w:rsidR="002A1FA0" w:rsidRPr="00416F31" w:rsidRDefault="002A1FA0" w:rsidP="002A1FA0">
                  <w:pPr>
                    <w:overflowPunct/>
                    <w:autoSpaceDE/>
                    <w:autoSpaceDN/>
                    <w:adjustRightInd/>
                    <w:spacing w:line="276" w:lineRule="auto"/>
                    <w:jc w:val="left"/>
                    <w:rPr>
                      <w:rFonts w:ascii="EYInterstate Light" w:hAnsi="EYInterstate Light" w:cs="Arial"/>
                      <w:b/>
                      <w:bCs/>
                      <w:color w:val="595959"/>
                      <w:sz w:val="22"/>
                      <w:szCs w:val="22"/>
                      <w:lang w:val="ro-RO"/>
                    </w:rPr>
                  </w:pPr>
                  <w:r w:rsidRPr="00416F31">
                    <w:rPr>
                      <w:rFonts w:ascii="EYInterstate Light" w:hAnsi="EYInterstate Light" w:cs="Arial"/>
                      <w:b/>
                      <w:bCs/>
                      <w:color w:val="595959"/>
                      <w:sz w:val="22"/>
                      <w:szCs w:val="22"/>
                      <w:lang w:val="ro-RO"/>
                    </w:rPr>
                    <w:t>Contract Su</w:t>
                  </w:r>
                  <w:r w:rsidR="00416F31">
                    <w:rPr>
                      <w:rFonts w:ascii="EYInterstate Light" w:hAnsi="EYInterstate Light" w:cs="Arial"/>
                      <w:b/>
                      <w:bCs/>
                      <w:color w:val="595959"/>
                      <w:sz w:val="22"/>
                      <w:szCs w:val="22"/>
                      <w:lang w:val="ro-RO"/>
                    </w:rPr>
                    <w:t>bsecvent nr. 16 - Evaluarea Ex-a</w:t>
                  </w:r>
                  <w:r w:rsidRPr="00416F31">
                    <w:rPr>
                      <w:rFonts w:ascii="EYInterstate Light" w:hAnsi="EYInterstate Light" w:cs="Arial"/>
                      <w:b/>
                      <w:bCs/>
                      <w:color w:val="595959"/>
                      <w:sz w:val="22"/>
                      <w:szCs w:val="22"/>
                      <w:lang w:val="ro-RO"/>
                    </w:rPr>
                    <w:t xml:space="preserve">nte a Programului Operațional Ajutorarea Persoanelor Defavorizate 2014-2020 </w:t>
                  </w:r>
                </w:p>
              </w:tc>
            </w:tr>
          </w:tbl>
          <w:p w:rsidR="002A1FA0" w:rsidRPr="00416F31" w:rsidRDefault="002A1FA0" w:rsidP="002A1FA0">
            <w:pPr>
              <w:spacing w:line="276" w:lineRule="auto"/>
              <w:jc w:val="left"/>
              <w:rPr>
                <w:rFonts w:ascii="EYInterstate Light" w:hAnsi="EYInterstate Light"/>
                <w:color w:val="595959"/>
                <w:lang w:val="ro-RO"/>
              </w:rPr>
            </w:pPr>
            <w:r w:rsidRPr="00416F31">
              <w:rPr>
                <w:rFonts w:ascii="EYInterstate Light" w:hAnsi="EYInterstate Light"/>
                <w:color w:val="595959"/>
                <w:lang w:val="ro-RO"/>
              </w:rPr>
              <w:t xml:space="preserve"> </w:t>
            </w:r>
          </w:p>
          <w:p w:rsidR="002A1FA0" w:rsidRPr="00416F31" w:rsidRDefault="002A1FA0" w:rsidP="002A1FA0">
            <w:pPr>
              <w:overflowPunct/>
              <w:autoSpaceDE/>
              <w:autoSpaceDN/>
              <w:adjustRightInd/>
              <w:spacing w:after="0" w:line="276" w:lineRule="auto"/>
              <w:jc w:val="left"/>
              <w:rPr>
                <w:rFonts w:ascii="EYInterstate Light" w:eastAsia="+mn-ea" w:hAnsi="EYInterstate Light" w:cs="Arial"/>
                <w:b/>
                <w:bCs/>
                <w:color w:val="595959"/>
                <w:sz w:val="22"/>
                <w:szCs w:val="22"/>
                <w:lang w:val="ro-RO"/>
              </w:rPr>
            </w:pPr>
            <w:r w:rsidRPr="00416F31">
              <w:rPr>
                <w:rFonts w:ascii="EYInterstate Light" w:eastAsia="+mn-ea" w:hAnsi="EYInterstate Light" w:cs="Arial"/>
                <w:b/>
                <w:bCs/>
                <w:color w:val="595959"/>
                <w:sz w:val="22"/>
                <w:szCs w:val="22"/>
                <w:lang w:val="ro-RO"/>
              </w:rPr>
              <w:t xml:space="preserve"> </w:t>
            </w:r>
          </w:p>
        </w:tc>
      </w:tr>
      <w:tr w:rsidR="002A1FA0" w:rsidRPr="00416F31" w:rsidTr="002A1FA0">
        <w:tc>
          <w:tcPr>
            <w:tcW w:w="9486" w:type="dxa"/>
            <w:shd w:val="clear" w:color="auto" w:fill="auto"/>
            <w:noWrap/>
          </w:tcPr>
          <w:p w:rsidR="002A1FA0" w:rsidRPr="00416F31" w:rsidRDefault="002A1FA0" w:rsidP="002A1FA0">
            <w:pPr>
              <w:spacing w:line="276" w:lineRule="auto"/>
              <w:rPr>
                <w:rFonts w:ascii="EYInterstate Light" w:hAnsi="EYInterstate Light" w:cs="Arial"/>
                <w:color w:val="595959"/>
                <w:sz w:val="24"/>
                <w:szCs w:val="24"/>
                <w:lang w:val="ro-RO"/>
              </w:rPr>
            </w:pPr>
            <w:r w:rsidRPr="00416F31">
              <w:rPr>
                <w:rFonts w:ascii="EYInterstate Light" w:hAnsi="EYInterstate Light" w:cs="Arial"/>
                <w:color w:val="595959"/>
                <w:sz w:val="24"/>
                <w:szCs w:val="24"/>
                <w:lang w:val="ro-RO"/>
              </w:rPr>
              <w:t>Ministerul Fondurilor Europene, România</w:t>
            </w:r>
          </w:p>
          <w:p w:rsidR="002A1FA0" w:rsidRPr="00416F31" w:rsidRDefault="002A1FA0" w:rsidP="002A1FA0">
            <w:pPr>
              <w:spacing w:line="276" w:lineRule="auto"/>
              <w:rPr>
                <w:lang w:val="ro-RO"/>
              </w:rPr>
            </w:pPr>
          </w:p>
          <w:p w:rsidR="002A1FA0" w:rsidRDefault="002A1FA0" w:rsidP="002A1FA0">
            <w:pPr>
              <w:spacing w:line="276" w:lineRule="auto"/>
              <w:rPr>
                <w:lang w:val="ro-RO"/>
              </w:rPr>
            </w:pPr>
          </w:p>
          <w:p w:rsidR="00135679" w:rsidRPr="00416F31" w:rsidRDefault="00135679" w:rsidP="002A1FA0">
            <w:pPr>
              <w:spacing w:line="276" w:lineRule="auto"/>
              <w:rPr>
                <w:lang w:val="ro-RO"/>
              </w:rPr>
            </w:pPr>
          </w:p>
          <w:p w:rsidR="002A1FA0" w:rsidRPr="00416F31" w:rsidRDefault="002A1FA0" w:rsidP="002A1FA0">
            <w:pPr>
              <w:spacing w:line="276" w:lineRule="auto"/>
              <w:rPr>
                <w:lang w:val="ro-RO"/>
              </w:rPr>
            </w:pPr>
          </w:p>
        </w:tc>
      </w:tr>
    </w:tbl>
    <w:p w:rsidR="002A1FA0" w:rsidRPr="00416F31" w:rsidRDefault="002A1FA0" w:rsidP="002A1FA0">
      <w:pPr>
        <w:spacing w:line="276" w:lineRule="auto"/>
        <w:rPr>
          <w:lang w:val="ro-RO"/>
        </w:rPr>
      </w:pPr>
    </w:p>
    <w:p w:rsidR="002A1FA0" w:rsidRPr="00416F31" w:rsidRDefault="002A1FA0" w:rsidP="002A1FA0">
      <w:pPr>
        <w:spacing w:line="276" w:lineRule="auto"/>
        <w:rPr>
          <w:rFonts w:ascii="EYInterstate Light" w:hAnsi="EYInterstate Light" w:cs="Arial"/>
          <w:color w:val="595959"/>
          <w:sz w:val="36"/>
          <w:szCs w:val="44"/>
          <w:lang w:val="ro-RO"/>
        </w:rPr>
      </w:pPr>
      <w:r w:rsidRPr="00416F31">
        <w:rPr>
          <w:rFonts w:ascii="EYInterstate Light" w:hAnsi="EYInterstate Light" w:cs="Arial"/>
          <w:color w:val="595959"/>
          <w:sz w:val="36"/>
          <w:szCs w:val="44"/>
          <w:lang w:val="ro-RO"/>
        </w:rPr>
        <w:t>Raport Final</w:t>
      </w:r>
    </w:p>
    <w:p w:rsidR="002A1FA0" w:rsidRPr="00416F31" w:rsidRDefault="002A1FA0" w:rsidP="002A1FA0">
      <w:pPr>
        <w:spacing w:line="276" w:lineRule="auto"/>
        <w:jc w:val="left"/>
        <w:rPr>
          <w:rFonts w:ascii="EYInterstate Light" w:hAnsi="EYInterstate Light" w:cs="Arial"/>
          <w:color w:val="595959"/>
          <w:sz w:val="36"/>
          <w:szCs w:val="44"/>
          <w:lang w:val="ro-RO"/>
        </w:rPr>
      </w:pPr>
      <w:r w:rsidRPr="00416F31">
        <w:rPr>
          <w:rFonts w:ascii="EYInterstate Light" w:hAnsi="EYInterstate Light" w:cs="Arial"/>
          <w:color w:val="595959"/>
          <w:sz w:val="36"/>
          <w:szCs w:val="44"/>
          <w:lang w:val="ro-RO"/>
        </w:rPr>
        <w:t>Evaluarea ex-ante a Programului Operaţional Ajutorarea Persoanelor Defavorizate 2014-2020</w:t>
      </w:r>
    </w:p>
    <w:p w:rsidR="002A1FA0" w:rsidRPr="00416F31" w:rsidRDefault="002A1FA0" w:rsidP="002A1FA0">
      <w:pPr>
        <w:spacing w:line="276" w:lineRule="auto"/>
        <w:rPr>
          <w:lang w:val="ro-RO"/>
        </w:rPr>
      </w:pPr>
    </w:p>
    <w:p w:rsidR="002A1FA0" w:rsidRPr="00416F31" w:rsidRDefault="00372FC0" w:rsidP="002A1FA0">
      <w:pPr>
        <w:spacing w:line="276" w:lineRule="auto"/>
        <w:rPr>
          <w:rFonts w:ascii="EYInterstate Light" w:hAnsi="EYInterstate Light" w:cs="Arial"/>
          <w:b/>
          <w:color w:val="595959"/>
          <w:sz w:val="24"/>
          <w:szCs w:val="28"/>
          <w:lang w:val="ro-RO"/>
        </w:rPr>
      </w:pPr>
      <w:r>
        <w:rPr>
          <w:rFonts w:ascii="EYInterstate Light" w:hAnsi="EYInterstate Light" w:cs="Arial"/>
          <w:b/>
          <w:color w:val="595959"/>
          <w:sz w:val="24"/>
          <w:szCs w:val="28"/>
          <w:lang w:val="ro-RO"/>
        </w:rPr>
        <w:t>Iunie</w:t>
      </w:r>
      <w:r w:rsidR="002A1FA0" w:rsidRPr="00416F31">
        <w:rPr>
          <w:rFonts w:ascii="EYInterstate Light" w:hAnsi="EYInterstate Light" w:cs="Arial"/>
          <w:b/>
          <w:color w:val="595959"/>
          <w:sz w:val="24"/>
          <w:szCs w:val="28"/>
          <w:lang w:val="ro-RO"/>
        </w:rPr>
        <w:t xml:space="preserve"> 2015</w:t>
      </w: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pPr>
    </w:p>
    <w:p w:rsidR="00324E0C" w:rsidRDefault="00324E0C">
      <w:pPr>
        <w:overflowPunct/>
        <w:autoSpaceDE/>
        <w:autoSpaceDN/>
        <w:adjustRightInd/>
        <w:spacing w:after="0" w:line="240" w:lineRule="auto"/>
        <w:jc w:val="left"/>
        <w:textAlignment w:val="auto"/>
        <w:rPr>
          <w:lang w:val="ro-RO"/>
        </w:rPr>
      </w:pPr>
      <w:r>
        <w:rPr>
          <w:lang w:val="ro-RO"/>
        </w:rPr>
        <w:br w:type="page"/>
      </w:r>
    </w:p>
    <w:p w:rsidR="002A1FA0" w:rsidRPr="00416F31" w:rsidRDefault="009830D6" w:rsidP="00A926E3">
      <w:pPr>
        <w:spacing w:line="276" w:lineRule="auto"/>
        <w:rPr>
          <w:rFonts w:ascii="EYInterstate Light" w:hAnsi="EYInterstate Light" w:cs="Arial"/>
          <w:color w:val="595959"/>
          <w:sz w:val="40"/>
          <w:lang w:val="ro-RO"/>
        </w:rPr>
      </w:pPr>
      <w:r>
        <w:rPr>
          <w:rFonts w:ascii="EYInterstate Light" w:hAnsi="EYInterstate Light" w:cs="Arial"/>
          <w:color w:val="595959"/>
          <w:sz w:val="40"/>
          <w:lang w:val="ro-RO"/>
        </w:rPr>
        <w:lastRenderedPageBreak/>
        <w:t>Fişa</w:t>
      </w:r>
      <w:r w:rsidR="002A1FA0" w:rsidRPr="00416F31">
        <w:rPr>
          <w:rFonts w:ascii="EYInterstate Light" w:hAnsi="EYInterstate Light" w:cs="Arial"/>
          <w:color w:val="595959"/>
          <w:sz w:val="40"/>
          <w:lang w:val="ro-RO"/>
        </w:rPr>
        <w:t xml:space="preserve"> de control </w:t>
      </w:r>
      <w:r>
        <w:rPr>
          <w:rFonts w:ascii="EYInterstate Light" w:hAnsi="EYInterstate Light" w:cs="Arial"/>
          <w:color w:val="595959"/>
          <w:sz w:val="40"/>
          <w:lang w:val="ro-RO"/>
        </w:rPr>
        <w:t xml:space="preserve">al </w:t>
      </w:r>
      <w:r w:rsidR="002A1FA0" w:rsidRPr="00416F31">
        <w:rPr>
          <w:rFonts w:ascii="EYInterstate Light" w:hAnsi="EYInterstate Light" w:cs="Arial"/>
          <w:color w:val="595959"/>
          <w:sz w:val="40"/>
          <w:lang w:val="ro-RO"/>
        </w:rPr>
        <w:t>date</w:t>
      </w:r>
      <w:r>
        <w:rPr>
          <w:rFonts w:ascii="EYInterstate Light" w:hAnsi="EYInterstate Light" w:cs="Arial"/>
          <w:color w:val="595959"/>
          <w:sz w:val="40"/>
          <w:lang w:val="ro-RO"/>
        </w:rPr>
        <w:t>lor</w:t>
      </w:r>
      <w:r w:rsidR="002A1FA0" w:rsidRPr="00416F31">
        <w:rPr>
          <w:rFonts w:ascii="EYInterstate Light" w:hAnsi="EYInterstate Light" w:cs="Arial"/>
          <w:color w:val="595959"/>
          <w:sz w:val="40"/>
          <w:lang w:val="ro-RO"/>
        </w:rPr>
        <w:t>:</w:t>
      </w:r>
    </w:p>
    <w:tbl>
      <w:tblPr>
        <w:tblW w:w="5015" w:type="pct"/>
        <w:tblInd w:w="108"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shd w:val="clear" w:color="auto" w:fill="F2F2F2"/>
        <w:tblLayout w:type="fixed"/>
        <w:tblLook w:val="04A0" w:firstRow="1" w:lastRow="0" w:firstColumn="1" w:lastColumn="0" w:noHBand="0" w:noVBand="1"/>
      </w:tblPr>
      <w:tblGrid>
        <w:gridCol w:w="2105"/>
        <w:gridCol w:w="2388"/>
        <w:gridCol w:w="2388"/>
        <w:gridCol w:w="2390"/>
      </w:tblGrid>
      <w:tr w:rsidR="002A1FA0" w:rsidRPr="00416F31" w:rsidTr="002A1FA0">
        <w:trPr>
          <w:trHeight w:val="692"/>
        </w:trPr>
        <w:tc>
          <w:tcPr>
            <w:tcW w:w="1135" w:type="pct"/>
            <w:shd w:val="clear" w:color="auto" w:fill="F2F2F2"/>
            <w:noWrap/>
            <w:vAlign w:val="center"/>
          </w:tcPr>
          <w:p w:rsidR="002A1FA0" w:rsidRPr="00416F31" w:rsidRDefault="009830D6" w:rsidP="002A1FA0">
            <w:pPr>
              <w:spacing w:after="0" w:line="276" w:lineRule="auto"/>
              <w:rPr>
                <w:rFonts w:ascii="EYInterstate Light" w:hAnsi="EYInterstate Light" w:cs="Arial"/>
                <w:b/>
                <w:color w:val="595959"/>
                <w:sz w:val="18"/>
                <w:szCs w:val="18"/>
                <w:lang w:val="ro-RO"/>
              </w:rPr>
            </w:pPr>
            <w:r w:rsidRPr="009830D6">
              <w:rPr>
                <w:rFonts w:ascii="EYInterstate Light" w:hAnsi="EYInterstate Light" w:cs="Arial"/>
                <w:b/>
                <w:bCs/>
                <w:color w:val="595959"/>
                <w:sz w:val="18"/>
                <w:szCs w:val="18"/>
                <w:lang w:val="ro-RO"/>
              </w:rPr>
              <w:t>Întocmită de:</w:t>
            </w:r>
          </w:p>
        </w:tc>
        <w:tc>
          <w:tcPr>
            <w:tcW w:w="3865" w:type="pct"/>
            <w:gridSpan w:val="3"/>
            <w:shd w:val="clear" w:color="auto" w:fill="F2F2F2"/>
            <w:noWrap/>
            <w:vAlign w:val="center"/>
          </w:tcPr>
          <w:p w:rsidR="002A1FA0" w:rsidRPr="00416F31" w:rsidRDefault="002A1FA0" w:rsidP="002A1FA0">
            <w:pPr>
              <w:spacing w:after="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Ernst &amp; Young</w:t>
            </w:r>
          </w:p>
        </w:tc>
      </w:tr>
      <w:tr w:rsidR="002A1FA0" w:rsidRPr="00416F31" w:rsidTr="002A1FA0">
        <w:trPr>
          <w:trHeight w:val="788"/>
        </w:trPr>
        <w:tc>
          <w:tcPr>
            <w:tcW w:w="1135" w:type="pct"/>
            <w:shd w:val="clear" w:color="auto" w:fill="F2F2F2"/>
            <w:noWrap/>
            <w:vAlign w:val="center"/>
          </w:tcPr>
          <w:p w:rsidR="002A1FA0" w:rsidRPr="00416F31" w:rsidRDefault="002A1FA0" w:rsidP="002A1FA0">
            <w:pPr>
              <w:spacing w:after="0" w:line="276" w:lineRule="auto"/>
              <w:rPr>
                <w:rFonts w:ascii="EYInterstate Light" w:hAnsi="EYInterstate Light" w:cs="Arial"/>
                <w:b/>
                <w:color w:val="595959"/>
                <w:sz w:val="18"/>
                <w:szCs w:val="18"/>
                <w:lang w:val="ro-RO"/>
              </w:rPr>
            </w:pPr>
            <w:r w:rsidRPr="00416F31">
              <w:rPr>
                <w:rFonts w:ascii="EYInterstate Light" w:hAnsi="EYInterstate Light" w:cs="Arial"/>
                <w:b/>
                <w:color w:val="595959"/>
                <w:sz w:val="18"/>
                <w:szCs w:val="18"/>
                <w:lang w:val="ro-RO"/>
              </w:rPr>
              <w:t>Aprobat</w:t>
            </w:r>
            <w:r w:rsidR="009830D6">
              <w:rPr>
                <w:rFonts w:ascii="EYInterstate Light" w:hAnsi="EYInterstate Light" w:cs="Arial"/>
                <w:b/>
                <w:color w:val="595959"/>
                <w:sz w:val="18"/>
                <w:szCs w:val="18"/>
                <w:lang w:val="ro-RO"/>
              </w:rPr>
              <w:t>ă</w:t>
            </w:r>
            <w:r w:rsidRPr="00416F31">
              <w:rPr>
                <w:rFonts w:ascii="EYInterstate Light" w:hAnsi="EYInterstate Light" w:cs="Arial"/>
                <w:b/>
                <w:color w:val="595959"/>
                <w:sz w:val="18"/>
                <w:szCs w:val="18"/>
                <w:lang w:val="ro-RO"/>
              </w:rPr>
              <w:t xml:space="preserve"> de:</w:t>
            </w:r>
          </w:p>
        </w:tc>
        <w:tc>
          <w:tcPr>
            <w:tcW w:w="3865" w:type="pct"/>
            <w:gridSpan w:val="3"/>
            <w:shd w:val="clear" w:color="auto" w:fill="F2F2F2"/>
            <w:noWrap/>
            <w:vAlign w:val="center"/>
          </w:tcPr>
          <w:p w:rsidR="002A1FA0" w:rsidRPr="00416F31" w:rsidRDefault="002A1FA0" w:rsidP="002A1FA0">
            <w:pPr>
              <w:spacing w:after="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 xml:space="preserve">Marie </w:t>
            </w:r>
            <w:proofErr w:type="spellStart"/>
            <w:r w:rsidRPr="00416F31">
              <w:rPr>
                <w:rFonts w:ascii="EYInterstate Light" w:hAnsi="EYInterstate Light" w:cs="Arial"/>
                <w:color w:val="595959"/>
                <w:sz w:val="18"/>
                <w:szCs w:val="18"/>
                <w:lang w:val="ro-RO"/>
              </w:rPr>
              <w:t>Brunagel</w:t>
            </w:r>
            <w:proofErr w:type="spellEnd"/>
            <w:r w:rsidRPr="00416F31">
              <w:rPr>
                <w:rFonts w:ascii="EYInterstate Light" w:hAnsi="EYInterstate Light" w:cs="Arial"/>
                <w:color w:val="595959"/>
                <w:sz w:val="18"/>
                <w:szCs w:val="18"/>
                <w:lang w:val="ro-RO"/>
              </w:rPr>
              <w:t xml:space="preserve">, </w:t>
            </w:r>
            <w:r w:rsidR="009830D6" w:rsidRPr="009830D6">
              <w:rPr>
                <w:rFonts w:ascii="EYInterstate Light" w:hAnsi="EYInterstate Light" w:cs="Arial"/>
                <w:color w:val="595959"/>
                <w:sz w:val="18"/>
                <w:szCs w:val="18"/>
                <w:lang w:val="ro-RO"/>
              </w:rPr>
              <w:t>Lider Echipă</w:t>
            </w:r>
            <w:r w:rsidRPr="00416F31">
              <w:rPr>
                <w:rFonts w:ascii="EYInterstate Light" w:hAnsi="EYInterstate Light" w:cs="Arial"/>
                <w:color w:val="595959"/>
                <w:sz w:val="18"/>
                <w:szCs w:val="18"/>
                <w:lang w:val="ro-RO"/>
              </w:rPr>
              <w:t>, Ernst &amp; Young</w:t>
            </w:r>
          </w:p>
        </w:tc>
      </w:tr>
      <w:tr w:rsidR="002A1FA0" w:rsidRPr="00416F31" w:rsidTr="002A1FA0">
        <w:trPr>
          <w:trHeight w:val="1047"/>
        </w:trPr>
        <w:tc>
          <w:tcPr>
            <w:tcW w:w="1135" w:type="pct"/>
            <w:shd w:val="clear" w:color="auto" w:fill="F2F2F2"/>
            <w:noWrap/>
            <w:vAlign w:val="center"/>
          </w:tcPr>
          <w:p w:rsidR="002A1FA0" w:rsidRPr="00416F31" w:rsidRDefault="002A1FA0" w:rsidP="002A1FA0">
            <w:pPr>
              <w:spacing w:after="0" w:line="276" w:lineRule="auto"/>
              <w:rPr>
                <w:rFonts w:ascii="EYInterstate Light" w:hAnsi="EYInterstate Light" w:cs="Arial"/>
                <w:b/>
                <w:color w:val="595959"/>
                <w:sz w:val="18"/>
                <w:szCs w:val="18"/>
                <w:lang w:val="ro-RO"/>
              </w:rPr>
            </w:pPr>
            <w:r w:rsidRPr="00416F31">
              <w:rPr>
                <w:rFonts w:ascii="EYInterstate Light" w:hAnsi="EYInterstate Light" w:cs="Arial"/>
                <w:b/>
                <w:bCs/>
                <w:color w:val="595959"/>
                <w:sz w:val="18"/>
                <w:szCs w:val="18"/>
                <w:lang w:val="ro-RO"/>
              </w:rPr>
              <w:t>Data</w:t>
            </w:r>
            <w:r w:rsidRPr="00416F31">
              <w:rPr>
                <w:rFonts w:ascii="EYInterstate Light" w:hAnsi="EYInterstate Light" w:cs="Arial"/>
                <w:b/>
                <w:color w:val="595959"/>
                <w:sz w:val="18"/>
                <w:szCs w:val="18"/>
                <w:lang w:val="ro-RO"/>
              </w:rPr>
              <w:t>:</w:t>
            </w:r>
          </w:p>
        </w:tc>
        <w:tc>
          <w:tcPr>
            <w:tcW w:w="3865" w:type="pct"/>
            <w:gridSpan w:val="3"/>
            <w:shd w:val="clear" w:color="auto" w:fill="F2F2F2"/>
            <w:noWrap/>
            <w:vAlign w:val="center"/>
          </w:tcPr>
          <w:p w:rsidR="002A1FA0" w:rsidRPr="00416F31" w:rsidRDefault="00372FC0" w:rsidP="002A1FA0">
            <w:pPr>
              <w:spacing w:after="0" w:line="276" w:lineRule="auto"/>
              <w:rPr>
                <w:rFonts w:ascii="EYInterstate Light" w:hAnsi="EYInterstate Light" w:cs="Arial"/>
                <w:color w:val="595959"/>
                <w:sz w:val="18"/>
                <w:szCs w:val="18"/>
                <w:lang w:val="ro-RO"/>
              </w:rPr>
            </w:pPr>
            <w:r>
              <w:rPr>
                <w:rFonts w:ascii="EYInterstate Light" w:hAnsi="EYInterstate Light" w:cs="Arial"/>
                <w:color w:val="595959"/>
                <w:sz w:val="18"/>
                <w:szCs w:val="18"/>
              </w:rPr>
              <w:t>04.06</w:t>
            </w:r>
            <w:r w:rsidR="009830D6" w:rsidRPr="009830D6">
              <w:rPr>
                <w:rFonts w:ascii="EYInterstate Light" w:hAnsi="EYInterstate Light" w:cs="Arial"/>
                <w:color w:val="595959"/>
                <w:sz w:val="18"/>
                <w:szCs w:val="18"/>
              </w:rPr>
              <w:t>.2015</w:t>
            </w:r>
          </w:p>
        </w:tc>
      </w:tr>
      <w:tr w:rsidR="002A1FA0" w:rsidRPr="00416F31" w:rsidTr="002A1FA0">
        <w:trPr>
          <w:trHeight w:val="659"/>
        </w:trPr>
        <w:tc>
          <w:tcPr>
            <w:tcW w:w="1135" w:type="pct"/>
            <w:shd w:val="clear" w:color="auto" w:fill="F2F2F2"/>
            <w:noWrap/>
            <w:vAlign w:val="center"/>
          </w:tcPr>
          <w:p w:rsidR="002A1FA0" w:rsidRPr="00416F31" w:rsidRDefault="002A1FA0" w:rsidP="002A1FA0">
            <w:pPr>
              <w:spacing w:after="0" w:line="276" w:lineRule="auto"/>
              <w:rPr>
                <w:rFonts w:ascii="EYInterstate Light" w:hAnsi="EYInterstate Light" w:cs="Arial"/>
                <w:b/>
                <w:color w:val="595959"/>
                <w:sz w:val="18"/>
                <w:szCs w:val="18"/>
                <w:lang w:val="ro-RO"/>
              </w:rPr>
            </w:pPr>
            <w:r w:rsidRPr="00416F31">
              <w:rPr>
                <w:rFonts w:ascii="EYInterstate Light" w:hAnsi="EYInterstate Light" w:cs="Arial"/>
                <w:b/>
                <w:color w:val="595959"/>
                <w:sz w:val="18"/>
                <w:szCs w:val="18"/>
                <w:lang w:val="ro-RO"/>
              </w:rPr>
              <w:t>Versiune:</w:t>
            </w:r>
          </w:p>
        </w:tc>
        <w:tc>
          <w:tcPr>
            <w:tcW w:w="3865" w:type="pct"/>
            <w:gridSpan w:val="3"/>
            <w:shd w:val="clear" w:color="auto" w:fill="F2F2F2"/>
            <w:noWrap/>
            <w:vAlign w:val="center"/>
          </w:tcPr>
          <w:p w:rsidR="002A1FA0" w:rsidRPr="00416F31" w:rsidRDefault="00372FC0" w:rsidP="002A1FA0">
            <w:pPr>
              <w:spacing w:after="0" w:line="276" w:lineRule="auto"/>
              <w:rPr>
                <w:rFonts w:ascii="EYInterstate Light" w:hAnsi="EYInterstate Light" w:cs="Arial"/>
                <w:color w:val="595959"/>
                <w:sz w:val="18"/>
                <w:szCs w:val="18"/>
                <w:lang w:val="ro-RO"/>
              </w:rPr>
            </w:pPr>
            <w:r>
              <w:rPr>
                <w:rFonts w:ascii="EYInterstate Light" w:hAnsi="EYInterstate Light" w:cs="Arial"/>
                <w:color w:val="595959"/>
                <w:sz w:val="18"/>
                <w:szCs w:val="18"/>
                <w:lang w:val="ro-RO"/>
              </w:rPr>
              <w:t>V4</w:t>
            </w:r>
          </w:p>
        </w:tc>
      </w:tr>
      <w:tr w:rsidR="00372FC0" w:rsidRPr="00416F31" w:rsidTr="002A1FA0">
        <w:trPr>
          <w:trHeight w:val="362"/>
        </w:trPr>
        <w:tc>
          <w:tcPr>
            <w:tcW w:w="1135" w:type="pct"/>
            <w:vMerge w:val="restart"/>
            <w:shd w:val="clear" w:color="auto" w:fill="F2F2F2"/>
            <w:noWrap/>
            <w:vAlign w:val="center"/>
          </w:tcPr>
          <w:p w:rsidR="00372FC0" w:rsidRPr="00416F31" w:rsidRDefault="00372FC0" w:rsidP="002A1FA0">
            <w:pPr>
              <w:spacing w:after="0" w:line="276" w:lineRule="auto"/>
              <w:rPr>
                <w:rFonts w:ascii="EYInterstate Light" w:hAnsi="EYInterstate Light" w:cs="Arial"/>
                <w:b/>
                <w:bCs/>
                <w:color w:val="595959"/>
                <w:sz w:val="18"/>
                <w:szCs w:val="18"/>
                <w:lang w:val="ro-RO"/>
              </w:rPr>
            </w:pPr>
            <w:r w:rsidRPr="00416F31">
              <w:rPr>
                <w:rFonts w:ascii="EYInterstate Light" w:hAnsi="EYInterstate Light" w:cs="Arial"/>
                <w:b/>
                <w:bCs/>
                <w:color w:val="595959"/>
                <w:sz w:val="18"/>
                <w:szCs w:val="18"/>
                <w:lang w:val="ro-RO"/>
              </w:rPr>
              <w:t>Modificări:</w:t>
            </w:r>
          </w:p>
        </w:tc>
        <w:tc>
          <w:tcPr>
            <w:tcW w:w="1288" w:type="pct"/>
            <w:shd w:val="clear" w:color="auto" w:fill="F2F2F2"/>
            <w:noWrap/>
            <w:vAlign w:val="center"/>
          </w:tcPr>
          <w:p w:rsidR="00372FC0" w:rsidRPr="00416F31" w:rsidRDefault="00372FC0" w:rsidP="002A1FA0">
            <w:pPr>
              <w:spacing w:after="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Versiune</w:t>
            </w:r>
          </w:p>
        </w:tc>
        <w:tc>
          <w:tcPr>
            <w:tcW w:w="1288" w:type="pct"/>
            <w:shd w:val="clear" w:color="auto" w:fill="F2F2F2"/>
            <w:noWrap/>
            <w:vAlign w:val="center"/>
          </w:tcPr>
          <w:p w:rsidR="00372FC0" w:rsidRPr="00416F31" w:rsidRDefault="00372FC0" w:rsidP="002A1FA0">
            <w:pPr>
              <w:spacing w:after="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Data</w:t>
            </w:r>
          </w:p>
        </w:tc>
        <w:tc>
          <w:tcPr>
            <w:tcW w:w="1289" w:type="pct"/>
            <w:shd w:val="clear" w:color="auto" w:fill="F2F2F2"/>
            <w:noWrap/>
            <w:vAlign w:val="center"/>
          </w:tcPr>
          <w:p w:rsidR="00372FC0" w:rsidRPr="00416F31" w:rsidRDefault="00372FC0" w:rsidP="002A1FA0">
            <w:pPr>
              <w:spacing w:after="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Modificări</w:t>
            </w:r>
          </w:p>
        </w:tc>
      </w:tr>
      <w:tr w:rsidR="00372FC0" w:rsidRPr="00416F31" w:rsidTr="002A1FA0">
        <w:trPr>
          <w:trHeight w:val="411"/>
        </w:trPr>
        <w:tc>
          <w:tcPr>
            <w:tcW w:w="1135" w:type="pct"/>
            <w:vMerge/>
            <w:shd w:val="clear" w:color="auto" w:fill="F2F2F2"/>
            <w:noWrap/>
            <w:vAlign w:val="center"/>
          </w:tcPr>
          <w:p w:rsidR="00372FC0" w:rsidRPr="00416F31" w:rsidRDefault="00372FC0" w:rsidP="002A1FA0">
            <w:pPr>
              <w:spacing w:after="0" w:line="276" w:lineRule="auto"/>
              <w:rPr>
                <w:lang w:val="ro-RO"/>
              </w:rPr>
            </w:pPr>
          </w:p>
        </w:tc>
        <w:tc>
          <w:tcPr>
            <w:tcW w:w="1288" w:type="pct"/>
            <w:shd w:val="clear" w:color="auto" w:fill="F2F2F2"/>
            <w:noWrap/>
            <w:vAlign w:val="center"/>
          </w:tcPr>
          <w:p w:rsidR="00372FC0" w:rsidRPr="00416F31" w:rsidRDefault="00372FC0" w:rsidP="002A1FA0">
            <w:pPr>
              <w:spacing w:after="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V1</w:t>
            </w:r>
          </w:p>
        </w:tc>
        <w:tc>
          <w:tcPr>
            <w:tcW w:w="1288" w:type="pct"/>
            <w:shd w:val="clear" w:color="auto" w:fill="F2F2F2"/>
            <w:noWrap/>
            <w:vAlign w:val="center"/>
          </w:tcPr>
          <w:p w:rsidR="00372FC0" w:rsidRPr="00416F31" w:rsidRDefault="00372FC0" w:rsidP="002A1FA0">
            <w:pPr>
              <w:spacing w:after="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16.01.2015</w:t>
            </w:r>
          </w:p>
        </w:tc>
        <w:tc>
          <w:tcPr>
            <w:tcW w:w="1289" w:type="pct"/>
            <w:shd w:val="clear" w:color="auto" w:fill="F2F2F2"/>
            <w:noWrap/>
            <w:vAlign w:val="center"/>
          </w:tcPr>
          <w:p w:rsidR="00372FC0" w:rsidRPr="00416F31" w:rsidRDefault="00372FC0" w:rsidP="009830D6">
            <w:pPr>
              <w:spacing w:after="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 xml:space="preserve">Conform </w:t>
            </w:r>
            <w:r>
              <w:rPr>
                <w:rFonts w:ascii="EYInterstate Light" w:hAnsi="EYInterstate Light" w:cs="Arial"/>
                <w:color w:val="595959"/>
                <w:sz w:val="18"/>
                <w:szCs w:val="18"/>
                <w:lang w:val="ro-RO"/>
              </w:rPr>
              <w:t>adresei MFE 347/24.03.2015 și întâlnirii CCE</w:t>
            </w:r>
            <w:r w:rsidRPr="00416F31">
              <w:rPr>
                <w:rFonts w:ascii="EYInterstate Light" w:hAnsi="EYInterstate Light" w:cs="Arial"/>
                <w:color w:val="595959"/>
                <w:sz w:val="18"/>
                <w:szCs w:val="18"/>
                <w:lang w:val="ro-RO"/>
              </w:rPr>
              <w:t xml:space="preserve"> din 23.02.2015</w:t>
            </w:r>
          </w:p>
        </w:tc>
      </w:tr>
      <w:tr w:rsidR="00372FC0" w:rsidRPr="00416F31" w:rsidTr="002A1FA0">
        <w:trPr>
          <w:trHeight w:val="411"/>
        </w:trPr>
        <w:tc>
          <w:tcPr>
            <w:tcW w:w="1135" w:type="pct"/>
            <w:vMerge/>
            <w:shd w:val="clear" w:color="auto" w:fill="F2F2F2"/>
            <w:noWrap/>
            <w:vAlign w:val="center"/>
          </w:tcPr>
          <w:p w:rsidR="00372FC0" w:rsidRPr="00416F31" w:rsidRDefault="00372FC0" w:rsidP="002A1FA0">
            <w:pPr>
              <w:spacing w:after="0" w:line="276" w:lineRule="auto"/>
              <w:rPr>
                <w:lang w:val="ro-RO"/>
              </w:rPr>
            </w:pPr>
          </w:p>
        </w:tc>
        <w:tc>
          <w:tcPr>
            <w:tcW w:w="1288" w:type="pct"/>
            <w:shd w:val="clear" w:color="auto" w:fill="F2F2F2"/>
            <w:noWrap/>
            <w:vAlign w:val="center"/>
          </w:tcPr>
          <w:p w:rsidR="00372FC0" w:rsidRPr="00416F31" w:rsidRDefault="00372FC0" w:rsidP="002A1FA0">
            <w:pPr>
              <w:spacing w:after="0" w:line="276" w:lineRule="auto"/>
              <w:rPr>
                <w:rFonts w:ascii="EYInterstate Light" w:hAnsi="EYInterstate Light" w:cs="Arial"/>
                <w:color w:val="595959"/>
                <w:sz w:val="18"/>
                <w:szCs w:val="18"/>
                <w:lang w:val="ro-RO"/>
              </w:rPr>
            </w:pPr>
            <w:r>
              <w:rPr>
                <w:rFonts w:ascii="EYInterstate Light" w:hAnsi="EYInterstate Light" w:cs="Arial"/>
                <w:color w:val="595959"/>
                <w:sz w:val="18"/>
                <w:szCs w:val="18"/>
                <w:lang w:val="ro-RO"/>
              </w:rPr>
              <w:t>V2</w:t>
            </w:r>
          </w:p>
        </w:tc>
        <w:tc>
          <w:tcPr>
            <w:tcW w:w="1288" w:type="pct"/>
            <w:shd w:val="clear" w:color="auto" w:fill="F2F2F2"/>
            <w:noWrap/>
            <w:vAlign w:val="center"/>
          </w:tcPr>
          <w:p w:rsidR="00372FC0" w:rsidRPr="00416F31" w:rsidRDefault="00372FC0" w:rsidP="002A1FA0">
            <w:pPr>
              <w:spacing w:after="0" w:line="276" w:lineRule="auto"/>
              <w:rPr>
                <w:rFonts w:ascii="EYInterstate Light" w:hAnsi="EYInterstate Light" w:cs="Arial"/>
                <w:color w:val="595959"/>
                <w:sz w:val="18"/>
                <w:szCs w:val="18"/>
                <w:lang w:val="ro-RO"/>
              </w:rPr>
            </w:pPr>
            <w:r>
              <w:rPr>
                <w:rFonts w:ascii="EYInterstate Light" w:hAnsi="EYInterstate Light" w:cs="Arial"/>
                <w:color w:val="595959"/>
                <w:sz w:val="18"/>
                <w:szCs w:val="18"/>
                <w:lang w:val="ro-RO"/>
              </w:rPr>
              <w:t>04.03.2015</w:t>
            </w:r>
          </w:p>
        </w:tc>
        <w:tc>
          <w:tcPr>
            <w:tcW w:w="1289" w:type="pct"/>
            <w:shd w:val="clear" w:color="auto" w:fill="F2F2F2"/>
            <w:noWrap/>
            <w:vAlign w:val="center"/>
          </w:tcPr>
          <w:p w:rsidR="00372FC0" w:rsidRPr="00416F31" w:rsidRDefault="00372FC0" w:rsidP="002A1FA0">
            <w:pPr>
              <w:spacing w:after="0" w:line="276" w:lineRule="auto"/>
              <w:rPr>
                <w:rFonts w:ascii="EYInterstate Light" w:hAnsi="EYInterstate Light" w:cs="Arial"/>
                <w:color w:val="595959"/>
                <w:sz w:val="18"/>
                <w:szCs w:val="18"/>
                <w:lang w:val="ro-RO"/>
              </w:rPr>
            </w:pPr>
            <w:r>
              <w:rPr>
                <w:rFonts w:ascii="EYInterstate Light" w:hAnsi="EYInterstate Light" w:cs="Arial"/>
                <w:color w:val="595959"/>
                <w:sz w:val="18"/>
                <w:szCs w:val="18"/>
                <w:lang w:val="ro-RO"/>
              </w:rPr>
              <w:t>Conform comentariilor primite de la Beneficiar via e-mail în data de 28.04.2015</w:t>
            </w:r>
          </w:p>
        </w:tc>
      </w:tr>
      <w:tr w:rsidR="00372FC0" w:rsidRPr="00416F31" w:rsidTr="002A1FA0">
        <w:trPr>
          <w:trHeight w:val="411"/>
        </w:trPr>
        <w:tc>
          <w:tcPr>
            <w:tcW w:w="1135" w:type="pct"/>
            <w:vMerge/>
            <w:shd w:val="clear" w:color="auto" w:fill="F2F2F2"/>
            <w:noWrap/>
            <w:vAlign w:val="center"/>
          </w:tcPr>
          <w:p w:rsidR="00372FC0" w:rsidRPr="00416F31" w:rsidRDefault="00372FC0" w:rsidP="002A1FA0">
            <w:pPr>
              <w:spacing w:after="0" w:line="276" w:lineRule="auto"/>
              <w:rPr>
                <w:lang w:val="ro-RO"/>
              </w:rPr>
            </w:pPr>
          </w:p>
        </w:tc>
        <w:tc>
          <w:tcPr>
            <w:tcW w:w="1288" w:type="pct"/>
            <w:shd w:val="clear" w:color="auto" w:fill="F2F2F2"/>
            <w:noWrap/>
            <w:vAlign w:val="center"/>
          </w:tcPr>
          <w:p w:rsidR="00372FC0" w:rsidRDefault="00372FC0" w:rsidP="002A1FA0">
            <w:pPr>
              <w:spacing w:after="0" w:line="276" w:lineRule="auto"/>
              <w:rPr>
                <w:rFonts w:ascii="EYInterstate Light" w:hAnsi="EYInterstate Light" w:cs="Arial"/>
                <w:color w:val="595959"/>
                <w:sz w:val="18"/>
                <w:szCs w:val="18"/>
                <w:lang w:val="ro-RO"/>
              </w:rPr>
            </w:pPr>
            <w:r>
              <w:rPr>
                <w:rFonts w:ascii="EYInterstate Light" w:hAnsi="EYInterstate Light" w:cs="Arial"/>
                <w:color w:val="595959"/>
                <w:sz w:val="18"/>
                <w:szCs w:val="18"/>
                <w:lang w:val="ro-RO"/>
              </w:rPr>
              <w:t>V3</w:t>
            </w:r>
          </w:p>
        </w:tc>
        <w:tc>
          <w:tcPr>
            <w:tcW w:w="1288" w:type="pct"/>
            <w:shd w:val="clear" w:color="auto" w:fill="F2F2F2"/>
            <w:noWrap/>
            <w:vAlign w:val="center"/>
          </w:tcPr>
          <w:p w:rsidR="00372FC0" w:rsidRDefault="00372FC0" w:rsidP="002A1FA0">
            <w:pPr>
              <w:spacing w:after="0" w:line="276" w:lineRule="auto"/>
              <w:rPr>
                <w:rFonts w:ascii="EYInterstate Light" w:hAnsi="EYInterstate Light" w:cs="Arial"/>
                <w:color w:val="595959"/>
                <w:sz w:val="18"/>
                <w:szCs w:val="18"/>
                <w:lang w:val="ro-RO"/>
              </w:rPr>
            </w:pPr>
            <w:r>
              <w:rPr>
                <w:rFonts w:ascii="EYInterstate Light" w:hAnsi="EYInterstate Light" w:cs="Arial"/>
                <w:color w:val="595959"/>
                <w:sz w:val="18"/>
                <w:szCs w:val="18"/>
                <w:lang w:val="ro-RO"/>
              </w:rPr>
              <w:t>28.04.2015</w:t>
            </w:r>
          </w:p>
        </w:tc>
        <w:tc>
          <w:tcPr>
            <w:tcW w:w="1289" w:type="pct"/>
            <w:shd w:val="clear" w:color="auto" w:fill="F2F2F2"/>
            <w:noWrap/>
            <w:vAlign w:val="center"/>
          </w:tcPr>
          <w:p w:rsidR="00372FC0" w:rsidRDefault="00372FC0" w:rsidP="002A1FA0">
            <w:pPr>
              <w:spacing w:after="0" w:line="276" w:lineRule="auto"/>
              <w:rPr>
                <w:rFonts w:ascii="EYInterstate Light" w:hAnsi="EYInterstate Light" w:cs="Arial"/>
                <w:color w:val="595959"/>
                <w:sz w:val="18"/>
                <w:szCs w:val="18"/>
                <w:lang w:val="ro-RO"/>
              </w:rPr>
            </w:pPr>
            <w:r>
              <w:rPr>
                <w:rFonts w:ascii="EYInterstate Light" w:hAnsi="EYInterstate Light" w:cs="Arial"/>
                <w:color w:val="595959" w:themeColor="text1" w:themeTint="A6"/>
                <w:sz w:val="18"/>
                <w:szCs w:val="18"/>
                <w:lang w:val="ro-RO"/>
              </w:rPr>
              <w:t>Conform comentariilor primite de la Beneficiar via e-mail în data de 04.06.2015</w:t>
            </w:r>
          </w:p>
        </w:tc>
      </w:tr>
      <w:tr w:rsidR="002A1FA0" w:rsidRPr="00416F31" w:rsidTr="002A1FA0">
        <w:trPr>
          <w:trHeight w:val="929"/>
        </w:trPr>
        <w:tc>
          <w:tcPr>
            <w:tcW w:w="1135" w:type="pct"/>
            <w:shd w:val="clear" w:color="auto" w:fill="F2F2F2"/>
            <w:noWrap/>
            <w:vAlign w:val="center"/>
          </w:tcPr>
          <w:p w:rsidR="002A1FA0" w:rsidRPr="00416F31" w:rsidRDefault="002A1FA0" w:rsidP="002A1FA0">
            <w:pPr>
              <w:spacing w:after="0" w:line="276" w:lineRule="auto"/>
              <w:rPr>
                <w:rFonts w:ascii="EYInterstate Light" w:hAnsi="EYInterstate Light" w:cs="Arial"/>
                <w:b/>
                <w:bCs/>
                <w:color w:val="595959"/>
                <w:sz w:val="18"/>
                <w:szCs w:val="18"/>
                <w:lang w:val="ro-RO"/>
              </w:rPr>
            </w:pPr>
            <w:r w:rsidRPr="00416F31">
              <w:rPr>
                <w:rFonts w:ascii="EYInterstate Light" w:hAnsi="EYInterstate Light" w:cs="Arial"/>
                <w:b/>
                <w:bCs/>
                <w:color w:val="595959"/>
                <w:sz w:val="18"/>
                <w:szCs w:val="18"/>
                <w:lang w:val="ro-RO"/>
              </w:rPr>
              <w:t>Spre aprobare:</w:t>
            </w:r>
          </w:p>
        </w:tc>
        <w:tc>
          <w:tcPr>
            <w:tcW w:w="3865" w:type="pct"/>
            <w:gridSpan w:val="3"/>
            <w:shd w:val="clear" w:color="auto" w:fill="F2F2F2"/>
            <w:noWrap/>
            <w:vAlign w:val="center"/>
          </w:tcPr>
          <w:p w:rsidR="002A1FA0" w:rsidRPr="00416F31" w:rsidRDefault="002A1FA0" w:rsidP="002A1FA0">
            <w:pPr>
              <w:spacing w:before="60" w:after="6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 xml:space="preserve">Dna </w:t>
            </w:r>
            <w:r w:rsidR="009830D6">
              <w:rPr>
                <w:rFonts w:ascii="EYInterstate Light" w:hAnsi="EYInterstate Light" w:cs="Arial"/>
                <w:color w:val="595959"/>
                <w:sz w:val="18"/>
                <w:szCs w:val="18"/>
                <w:lang w:val="ro-RO"/>
              </w:rPr>
              <w:t>Mihaela Toader</w:t>
            </w:r>
            <w:r w:rsidRPr="00416F31">
              <w:rPr>
                <w:rFonts w:ascii="EYInterstate Light" w:hAnsi="EYInterstate Light" w:cs="Arial"/>
                <w:color w:val="595959"/>
                <w:sz w:val="18"/>
                <w:szCs w:val="18"/>
                <w:lang w:val="ro-RO"/>
              </w:rPr>
              <w:t xml:space="preserve">, Direcția Generală de </w:t>
            </w:r>
            <w:r w:rsidR="009830D6">
              <w:rPr>
                <w:rFonts w:ascii="EYInterstate Light" w:hAnsi="EYInterstate Light" w:cs="Arial"/>
                <w:color w:val="595959"/>
                <w:sz w:val="18"/>
                <w:szCs w:val="18"/>
                <w:lang w:val="ro-RO"/>
              </w:rPr>
              <w:t>Analiză, Programare și Evaluare</w:t>
            </w:r>
          </w:p>
          <w:p w:rsidR="002A1FA0" w:rsidRPr="00416F31" w:rsidRDefault="002A1FA0" w:rsidP="002A1FA0">
            <w:pPr>
              <w:spacing w:before="60" w:after="6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Ministerul Fondurilor Europene</w:t>
            </w:r>
          </w:p>
        </w:tc>
      </w:tr>
      <w:tr w:rsidR="002A1FA0" w:rsidRPr="00416F31" w:rsidTr="002A1FA0">
        <w:trPr>
          <w:trHeight w:val="952"/>
        </w:trPr>
        <w:tc>
          <w:tcPr>
            <w:tcW w:w="1135" w:type="pct"/>
            <w:shd w:val="clear" w:color="auto" w:fill="F2F2F2"/>
            <w:noWrap/>
            <w:vAlign w:val="center"/>
          </w:tcPr>
          <w:p w:rsidR="002A1FA0" w:rsidRPr="00416F31" w:rsidRDefault="002A1FA0" w:rsidP="002A1FA0">
            <w:pPr>
              <w:spacing w:after="0" w:line="276" w:lineRule="auto"/>
              <w:rPr>
                <w:rFonts w:ascii="EYInterstate Light" w:hAnsi="EYInterstate Light" w:cs="Arial"/>
                <w:b/>
                <w:color w:val="595959"/>
                <w:sz w:val="18"/>
                <w:szCs w:val="18"/>
                <w:lang w:val="ro-RO"/>
              </w:rPr>
            </w:pPr>
            <w:r w:rsidRPr="00416F31">
              <w:rPr>
                <w:rFonts w:ascii="EYInterstate Light" w:hAnsi="EYInterstate Light" w:cs="Arial"/>
                <w:b/>
                <w:bCs/>
                <w:color w:val="595959"/>
                <w:sz w:val="18"/>
                <w:szCs w:val="18"/>
                <w:lang w:val="ro-RO"/>
              </w:rPr>
              <w:t>Lista de distribuție</w:t>
            </w:r>
            <w:r w:rsidRPr="00416F31">
              <w:rPr>
                <w:rFonts w:ascii="EYInterstate Light" w:hAnsi="EYInterstate Light" w:cs="Arial"/>
                <w:b/>
                <w:color w:val="595959"/>
                <w:sz w:val="18"/>
                <w:szCs w:val="18"/>
                <w:lang w:val="ro-RO"/>
              </w:rPr>
              <w:t>:</w:t>
            </w:r>
          </w:p>
        </w:tc>
        <w:tc>
          <w:tcPr>
            <w:tcW w:w="3865" w:type="pct"/>
            <w:gridSpan w:val="3"/>
            <w:shd w:val="clear" w:color="auto" w:fill="F2F2F2"/>
            <w:noWrap/>
            <w:vAlign w:val="center"/>
          </w:tcPr>
          <w:p w:rsidR="002A1FA0" w:rsidRPr="00416F31" w:rsidRDefault="002A1FA0" w:rsidP="002A1FA0">
            <w:pPr>
              <w:spacing w:before="60" w:after="60" w:line="276" w:lineRule="auto"/>
              <w:jc w:val="left"/>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 xml:space="preserve">Claudia </w:t>
            </w:r>
            <w:proofErr w:type="spellStart"/>
            <w:r w:rsidRPr="00416F31">
              <w:rPr>
                <w:rFonts w:ascii="EYInterstate Light" w:hAnsi="EYInterstate Light" w:cs="Arial"/>
                <w:color w:val="595959"/>
                <w:sz w:val="18"/>
                <w:szCs w:val="18"/>
                <w:lang w:val="ro-RO"/>
              </w:rPr>
              <w:t>Măgdălina</w:t>
            </w:r>
            <w:proofErr w:type="spellEnd"/>
            <w:r w:rsidRPr="00416F31">
              <w:rPr>
                <w:rFonts w:ascii="EYInterstate Light" w:hAnsi="EYInterstate Light" w:cs="Arial"/>
                <w:color w:val="595959"/>
                <w:sz w:val="18"/>
                <w:szCs w:val="18"/>
                <w:lang w:val="ro-RO"/>
              </w:rPr>
              <w:t xml:space="preserve">, Ministerul Fondurilor Europene </w:t>
            </w:r>
          </w:p>
          <w:p w:rsidR="002A1FA0" w:rsidRPr="00416F31" w:rsidRDefault="002A1FA0" w:rsidP="002A1FA0">
            <w:pPr>
              <w:spacing w:before="60" w:after="60" w:line="276" w:lineRule="auto"/>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Diana Iacob, Ministerul Fondurilor Europene</w:t>
            </w:r>
          </w:p>
        </w:tc>
      </w:tr>
      <w:tr w:rsidR="002A1FA0" w:rsidRPr="00416F31" w:rsidTr="002A1FA0">
        <w:trPr>
          <w:trHeight w:val="952"/>
        </w:trPr>
        <w:tc>
          <w:tcPr>
            <w:tcW w:w="1135" w:type="pct"/>
            <w:shd w:val="clear" w:color="auto" w:fill="F2F2F2"/>
            <w:noWrap/>
            <w:vAlign w:val="center"/>
          </w:tcPr>
          <w:p w:rsidR="002A1FA0" w:rsidRPr="00416F31" w:rsidRDefault="002A1FA0" w:rsidP="002A1FA0">
            <w:pPr>
              <w:spacing w:after="0" w:line="276" w:lineRule="auto"/>
              <w:rPr>
                <w:rFonts w:ascii="EYInterstate Light" w:hAnsi="EYInterstate Light" w:cs="Arial"/>
                <w:b/>
                <w:bCs/>
                <w:color w:val="595959"/>
                <w:sz w:val="18"/>
                <w:szCs w:val="18"/>
                <w:lang w:val="ro-RO"/>
              </w:rPr>
            </w:pPr>
            <w:r w:rsidRPr="00416F31">
              <w:rPr>
                <w:rFonts w:ascii="EYInterstate Light" w:hAnsi="EYInterstate Light" w:cs="Arial"/>
                <w:b/>
                <w:bCs/>
                <w:color w:val="595959"/>
                <w:sz w:val="18"/>
                <w:szCs w:val="18"/>
                <w:lang w:val="ro-RO"/>
              </w:rPr>
              <w:t>Autori:</w:t>
            </w:r>
          </w:p>
        </w:tc>
        <w:tc>
          <w:tcPr>
            <w:tcW w:w="3865" w:type="pct"/>
            <w:gridSpan w:val="3"/>
            <w:shd w:val="clear" w:color="auto" w:fill="F2F2F2"/>
            <w:noWrap/>
            <w:vAlign w:val="center"/>
          </w:tcPr>
          <w:p w:rsidR="002A1FA0" w:rsidRPr="00416F31" w:rsidRDefault="002A1FA0" w:rsidP="002A1FA0">
            <w:pPr>
              <w:spacing w:before="60" w:after="60" w:line="276" w:lineRule="auto"/>
              <w:jc w:val="left"/>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 xml:space="preserve">Marie </w:t>
            </w:r>
            <w:proofErr w:type="spellStart"/>
            <w:r w:rsidRPr="00416F31">
              <w:rPr>
                <w:rFonts w:ascii="EYInterstate Light" w:hAnsi="EYInterstate Light" w:cs="Arial"/>
                <w:color w:val="595959"/>
                <w:sz w:val="18"/>
                <w:szCs w:val="18"/>
                <w:lang w:val="ro-RO"/>
              </w:rPr>
              <w:t>Brunagel</w:t>
            </w:r>
            <w:proofErr w:type="spellEnd"/>
            <w:r w:rsidRPr="00416F31">
              <w:rPr>
                <w:rFonts w:ascii="EYInterstate Light" w:hAnsi="EYInterstate Light" w:cs="Arial"/>
                <w:color w:val="595959"/>
                <w:sz w:val="18"/>
                <w:szCs w:val="18"/>
                <w:lang w:val="ro-RO"/>
              </w:rPr>
              <w:t xml:space="preserve">, </w:t>
            </w:r>
            <w:r w:rsidR="009830D6">
              <w:rPr>
                <w:rFonts w:ascii="EYInterstate Light" w:hAnsi="EYInterstate Light" w:cs="Arial"/>
                <w:color w:val="595959"/>
                <w:sz w:val="18"/>
                <w:szCs w:val="18"/>
                <w:lang w:val="ro-RO"/>
              </w:rPr>
              <w:t>Lider echipă</w:t>
            </w:r>
            <w:r w:rsidRPr="00416F31">
              <w:rPr>
                <w:rFonts w:ascii="EYInterstate Light" w:hAnsi="EYInterstate Light" w:cs="Arial"/>
                <w:color w:val="595959"/>
                <w:sz w:val="18"/>
                <w:szCs w:val="18"/>
                <w:lang w:val="ro-RO"/>
              </w:rPr>
              <w:t>, Ernst &amp; Young</w:t>
            </w:r>
          </w:p>
          <w:p w:rsidR="002A1FA0" w:rsidRPr="00416F31" w:rsidRDefault="002A1FA0" w:rsidP="002A1FA0">
            <w:pPr>
              <w:spacing w:before="60" w:after="60" w:line="276" w:lineRule="auto"/>
              <w:jc w:val="left"/>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 xml:space="preserve">Laura Trofin, Expert, Ernst &amp; Young </w:t>
            </w:r>
          </w:p>
          <w:p w:rsidR="002A1FA0" w:rsidRPr="00416F31" w:rsidRDefault="002A1FA0" w:rsidP="002A1FA0">
            <w:pPr>
              <w:spacing w:before="60" w:after="60" w:line="276" w:lineRule="auto"/>
              <w:jc w:val="left"/>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Michele Scataglini, Expert, Ernst &amp; Young</w:t>
            </w:r>
          </w:p>
          <w:p w:rsidR="002A1FA0" w:rsidRPr="00416F31" w:rsidRDefault="002A1FA0" w:rsidP="002A1FA0">
            <w:pPr>
              <w:spacing w:before="60" w:after="60" w:line="276" w:lineRule="auto"/>
              <w:jc w:val="left"/>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Valentin Ariton, Expert, Ernst &amp; Young</w:t>
            </w:r>
          </w:p>
        </w:tc>
      </w:tr>
      <w:tr w:rsidR="002A1FA0" w:rsidRPr="00416F31" w:rsidTr="002A1FA0">
        <w:trPr>
          <w:trHeight w:val="952"/>
        </w:trPr>
        <w:tc>
          <w:tcPr>
            <w:tcW w:w="1135" w:type="pct"/>
            <w:shd w:val="clear" w:color="auto" w:fill="F2F2F2"/>
            <w:noWrap/>
            <w:vAlign w:val="center"/>
          </w:tcPr>
          <w:p w:rsidR="002A1FA0" w:rsidRPr="00416F31" w:rsidRDefault="002A1FA0" w:rsidP="002A1FA0">
            <w:pPr>
              <w:spacing w:after="0" w:line="276" w:lineRule="auto"/>
              <w:rPr>
                <w:rFonts w:ascii="EYInterstate Light" w:hAnsi="EYInterstate Light" w:cs="Arial"/>
                <w:b/>
                <w:bCs/>
                <w:color w:val="595959"/>
                <w:sz w:val="18"/>
                <w:szCs w:val="18"/>
                <w:lang w:val="ro-RO"/>
              </w:rPr>
            </w:pPr>
            <w:r w:rsidRPr="00416F31">
              <w:rPr>
                <w:rFonts w:ascii="EYInterstate Light" w:hAnsi="EYInterstate Light" w:cs="Arial"/>
                <w:b/>
                <w:bCs/>
                <w:color w:val="595959"/>
                <w:sz w:val="18"/>
                <w:szCs w:val="18"/>
                <w:lang w:val="ro-RO"/>
              </w:rPr>
              <w:t>Durata contractului:</w:t>
            </w:r>
          </w:p>
        </w:tc>
        <w:tc>
          <w:tcPr>
            <w:tcW w:w="3865" w:type="pct"/>
            <w:gridSpan w:val="3"/>
            <w:shd w:val="clear" w:color="auto" w:fill="F2F2F2"/>
            <w:noWrap/>
            <w:vAlign w:val="center"/>
          </w:tcPr>
          <w:p w:rsidR="002A1FA0" w:rsidRPr="00416F31" w:rsidRDefault="002A1FA0" w:rsidP="002A1FA0">
            <w:pPr>
              <w:spacing w:after="0" w:line="276" w:lineRule="auto"/>
              <w:jc w:val="left"/>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6 luni (26.08.2014 – 25.02.2015)</w:t>
            </w:r>
          </w:p>
        </w:tc>
      </w:tr>
      <w:tr w:rsidR="002A1FA0" w:rsidRPr="00416F31" w:rsidTr="002A1FA0">
        <w:trPr>
          <w:trHeight w:val="952"/>
        </w:trPr>
        <w:tc>
          <w:tcPr>
            <w:tcW w:w="1135" w:type="pct"/>
            <w:shd w:val="clear" w:color="auto" w:fill="F2F2F2"/>
            <w:noWrap/>
            <w:vAlign w:val="center"/>
          </w:tcPr>
          <w:p w:rsidR="002A1FA0" w:rsidRPr="00416F31" w:rsidRDefault="009830D6" w:rsidP="002A1FA0">
            <w:pPr>
              <w:spacing w:after="0" w:line="276" w:lineRule="auto"/>
              <w:rPr>
                <w:rFonts w:ascii="EYInterstate Light" w:hAnsi="EYInterstate Light" w:cs="Arial"/>
                <w:b/>
                <w:bCs/>
                <w:color w:val="595959"/>
                <w:sz w:val="18"/>
                <w:szCs w:val="18"/>
                <w:lang w:val="ro-RO"/>
              </w:rPr>
            </w:pPr>
            <w:r>
              <w:rPr>
                <w:rFonts w:ascii="EYInterstate Light" w:hAnsi="EYInterstate Light" w:cs="Arial"/>
                <w:b/>
                <w:bCs/>
                <w:color w:val="595959"/>
                <w:sz w:val="18"/>
                <w:szCs w:val="18"/>
                <w:lang w:val="ro-RO"/>
              </w:rPr>
              <w:t>Buget</w:t>
            </w:r>
            <w:r w:rsidR="002A1FA0" w:rsidRPr="00416F31">
              <w:rPr>
                <w:rFonts w:ascii="EYInterstate Light" w:hAnsi="EYInterstate Light" w:cs="Arial"/>
                <w:b/>
                <w:bCs/>
                <w:color w:val="595959"/>
                <w:sz w:val="18"/>
                <w:szCs w:val="18"/>
                <w:lang w:val="ro-RO"/>
              </w:rPr>
              <w:t>:</w:t>
            </w:r>
          </w:p>
        </w:tc>
        <w:tc>
          <w:tcPr>
            <w:tcW w:w="3865" w:type="pct"/>
            <w:gridSpan w:val="3"/>
            <w:shd w:val="clear" w:color="auto" w:fill="F2F2F2"/>
            <w:noWrap/>
            <w:vAlign w:val="center"/>
          </w:tcPr>
          <w:p w:rsidR="002A1FA0" w:rsidRPr="00416F31" w:rsidRDefault="002A1FA0" w:rsidP="002A1FA0">
            <w:pPr>
              <w:spacing w:after="0" w:line="276" w:lineRule="auto"/>
              <w:jc w:val="left"/>
              <w:rPr>
                <w:rFonts w:ascii="EYInterstate Light" w:hAnsi="EYInterstate Light" w:cs="Arial"/>
                <w:color w:val="595959"/>
                <w:sz w:val="18"/>
                <w:szCs w:val="18"/>
                <w:lang w:val="ro-RO"/>
              </w:rPr>
            </w:pPr>
            <w:r w:rsidRPr="00416F31">
              <w:rPr>
                <w:rFonts w:ascii="EYInterstate Light" w:hAnsi="EYInterstate Light" w:cs="Arial"/>
                <w:color w:val="595959"/>
                <w:sz w:val="18"/>
                <w:szCs w:val="18"/>
                <w:lang w:val="ro-RO"/>
              </w:rPr>
              <w:t>289.068,30 lei fără TVA</w:t>
            </w:r>
          </w:p>
        </w:tc>
      </w:tr>
    </w:tbl>
    <w:p w:rsidR="002A1FA0" w:rsidRPr="00416F31" w:rsidRDefault="002A1FA0" w:rsidP="002A1FA0">
      <w:pPr>
        <w:overflowPunct/>
        <w:autoSpaceDE/>
        <w:autoSpaceDN/>
        <w:adjustRightInd/>
        <w:spacing w:after="0" w:line="276" w:lineRule="auto"/>
        <w:textAlignment w:val="auto"/>
        <w:rPr>
          <w:lang w:val="ro-RO"/>
        </w:rPr>
      </w:pPr>
    </w:p>
    <w:p w:rsidR="002A1FA0" w:rsidRPr="00416F31" w:rsidRDefault="002A1FA0" w:rsidP="002A1FA0">
      <w:pPr>
        <w:overflowPunct/>
        <w:autoSpaceDE/>
        <w:autoSpaceDN/>
        <w:adjustRightInd/>
        <w:spacing w:after="0" w:line="276" w:lineRule="auto"/>
        <w:ind w:right="765"/>
        <w:textAlignment w:val="auto"/>
        <w:rPr>
          <w:lang w:val="ro-RO"/>
        </w:rPr>
      </w:pPr>
    </w:p>
    <w:p w:rsidR="002A1FA0" w:rsidRPr="00416F31" w:rsidRDefault="002A1FA0" w:rsidP="002A1FA0">
      <w:pPr>
        <w:pStyle w:val="Titre"/>
        <w:spacing w:line="276" w:lineRule="auto"/>
        <w:ind w:right="765"/>
        <w:rPr>
          <w:lang w:val="ro-RO"/>
        </w:rPr>
        <w:sectPr w:rsidR="002A1FA0" w:rsidRPr="00416F31" w:rsidSect="00002389">
          <w:headerReference w:type="even" r:id="rId10"/>
          <w:headerReference w:type="default" r:id="rId11"/>
          <w:footerReference w:type="even" r:id="rId12"/>
          <w:footerReference w:type="default" r:id="rId13"/>
          <w:footerReference w:type="first" r:id="rId14"/>
          <w:pgSz w:w="11907" w:h="16840" w:code="9"/>
          <w:pgMar w:top="1440" w:right="1440" w:bottom="1440" w:left="1440" w:header="562" w:footer="562" w:gutter="0"/>
          <w:cols w:space="708"/>
          <w:titlePg/>
          <w:docGrid w:linePitch="360"/>
        </w:sectPr>
      </w:pPr>
    </w:p>
    <w:p w:rsidR="002A1FA0" w:rsidRPr="00416F31" w:rsidRDefault="002A1FA0" w:rsidP="002A1FA0">
      <w:pPr>
        <w:pStyle w:val="TOC1"/>
        <w:rPr>
          <w:rFonts w:ascii="EYInterstate Light" w:hAnsi="EYInterstate Light" w:cs="Arial"/>
          <w:color w:val="595959"/>
          <w:sz w:val="32"/>
          <w:szCs w:val="24"/>
          <w:lang w:val="ro-RO"/>
        </w:rPr>
      </w:pPr>
      <w:r w:rsidRPr="00416F31">
        <w:rPr>
          <w:rFonts w:ascii="EYInterstate Light" w:hAnsi="EYInterstate Light" w:cs="Arial"/>
          <w:color w:val="595959"/>
          <w:sz w:val="32"/>
          <w:szCs w:val="24"/>
          <w:lang w:val="ro-RO"/>
        </w:rPr>
        <w:lastRenderedPageBreak/>
        <w:t>Cuprins</w:t>
      </w:r>
    </w:p>
    <w:p w:rsidR="00DD4D1D" w:rsidRPr="00135679" w:rsidRDefault="002A1FA0" w:rsidP="00135679">
      <w:pPr>
        <w:pStyle w:val="TOC1"/>
        <w:tabs>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r w:rsidRPr="00416F31">
        <w:rPr>
          <w:lang w:val="ro-RO"/>
        </w:rPr>
        <w:fldChar w:fldCharType="begin"/>
      </w:r>
      <w:r w:rsidRPr="00416F31">
        <w:rPr>
          <w:rFonts w:ascii="EYInterstate Light" w:hAnsi="EYInterstate Light"/>
          <w:b/>
          <w:color w:val="595959"/>
          <w:sz w:val="20"/>
          <w:szCs w:val="20"/>
          <w:lang w:val="ro-RO"/>
        </w:rPr>
        <w:instrText xml:space="preserve"> TOC \o "1-3" \h \z \u </w:instrText>
      </w:r>
      <w:r w:rsidRPr="00416F31">
        <w:rPr>
          <w:lang w:val="ro-RO"/>
        </w:rPr>
        <w:fldChar w:fldCharType="separate"/>
      </w:r>
      <w:hyperlink w:anchor="_Toc419298660" w:history="1">
        <w:r w:rsidR="00DD4D1D" w:rsidRPr="00135679">
          <w:rPr>
            <w:rStyle w:val="Hyperlink"/>
            <w:rFonts w:ascii="EYInterstate Light" w:hAnsi="EYInterstate Light"/>
            <w:noProof/>
            <w:color w:val="595959" w:themeColor="text1" w:themeTint="A6"/>
            <w:sz w:val="20"/>
            <w:szCs w:val="20"/>
            <w:lang w:val="ro-RO"/>
          </w:rPr>
          <w:t>Sumar executiv</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_Toc419298660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6</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1"/>
        <w:tabs>
          <w:tab w:val="left" w:pos="540"/>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hyperlink w:anchor="_Toc419298661" w:history="1">
        <w:r w:rsidR="00DD4D1D" w:rsidRPr="00135679">
          <w:rPr>
            <w:rStyle w:val="Hyperlink"/>
            <w:rFonts w:ascii="EYInterstate Light" w:hAnsi="EYInterstate Light"/>
            <w:noProof/>
            <w:color w:val="595959" w:themeColor="text1" w:themeTint="A6"/>
            <w:sz w:val="20"/>
            <w:szCs w:val="20"/>
            <w:lang w:val="ro-RO"/>
          </w:rPr>
          <w:t>1.</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Introducere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_Toc419298661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9</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1"/>
        <w:tabs>
          <w:tab w:val="left" w:pos="540"/>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hyperlink w:anchor="_Toc419298662" w:history="1">
        <w:r w:rsidR="00DD4D1D" w:rsidRPr="00135679">
          <w:rPr>
            <w:rStyle w:val="Hyperlink"/>
            <w:rFonts w:ascii="EYInterstate Light" w:hAnsi="EYInterstate Light"/>
            <w:noProof/>
            <w:color w:val="595959" w:themeColor="text1" w:themeTint="A6"/>
            <w:sz w:val="20"/>
            <w:szCs w:val="20"/>
          </w:rPr>
          <w:t>2.</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rPr>
          <w:t>Metodologia evaluării ex-ante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_Toc419298662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12</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1"/>
        <w:tabs>
          <w:tab w:val="left" w:pos="540"/>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hyperlink w:anchor="_Toc419298663" w:history="1">
        <w:r w:rsidR="00DD4D1D" w:rsidRPr="00135679">
          <w:rPr>
            <w:rStyle w:val="Hyperlink"/>
            <w:rFonts w:ascii="EYInterstate Light" w:hAnsi="EYInterstate Light"/>
            <w:noProof/>
            <w:color w:val="595959" w:themeColor="text1" w:themeTint="A6"/>
            <w:sz w:val="20"/>
            <w:szCs w:val="20"/>
            <w:lang w:eastAsia="zh-TW"/>
          </w:rPr>
          <w:t>3.</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eastAsia="zh-TW"/>
          </w:rPr>
          <w:t>ÎE 1: Contribuția strategică</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_Toc419298663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13</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2"/>
        <w:tabs>
          <w:tab w:val="left" w:pos="90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64" w:history="1">
        <w:r w:rsidR="00DD4D1D" w:rsidRPr="00135679">
          <w:rPr>
            <w:rStyle w:val="Hyperlink"/>
            <w:rFonts w:ascii="EYInterstate Light" w:hAnsi="EYInterstate Light"/>
            <w:noProof/>
            <w:color w:val="595959" w:themeColor="text1" w:themeTint="A6"/>
            <w:sz w:val="20"/>
            <w:szCs w:val="20"/>
            <w:lang w:val="ro-RO"/>
          </w:rPr>
          <w:t>3.1. ÎE 1. Contribuția programului la obiectivul UE de reducere a sărăciei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_Toc419298664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13</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3"/>
        <w:tabs>
          <w:tab w:val="right" w:pos="8640"/>
        </w:tabs>
        <w:spacing w:before="120" w:after="120" w:line="276" w:lineRule="auto"/>
        <w:ind w:left="900" w:firstLine="90"/>
        <w:rPr>
          <w:rFonts w:ascii="EYInterstate Light" w:eastAsiaTheme="minorEastAsia" w:hAnsi="EYInterstate Light" w:cstheme="minorBidi"/>
          <w:noProof/>
          <w:color w:val="595959" w:themeColor="text1" w:themeTint="A6"/>
          <w:kern w:val="0"/>
          <w:szCs w:val="20"/>
          <w:lang w:val="en-US"/>
        </w:rPr>
      </w:pPr>
      <w:hyperlink w:anchor="_Toc419298665" w:history="1">
        <w:r w:rsidR="00DD4D1D" w:rsidRPr="00135679">
          <w:rPr>
            <w:rStyle w:val="Hyperlink"/>
            <w:rFonts w:ascii="EYInterstate Light" w:hAnsi="EYInterstate Light"/>
            <w:noProof/>
            <w:color w:val="595959" w:themeColor="text1" w:themeTint="A6"/>
            <w:szCs w:val="20"/>
            <w:lang w:val="ro-RO"/>
          </w:rPr>
          <w:t>3.1.1. Descrierea procesului de evaluare pentru ÎE 1</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_Toc419298665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13</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66" w:history="1">
        <w:r w:rsidR="00DD4D1D" w:rsidRPr="00135679">
          <w:rPr>
            <w:rStyle w:val="Hyperlink"/>
            <w:rFonts w:ascii="EYInterstate Light" w:hAnsi="EYInterstate Light"/>
            <w:noProof/>
            <w:color w:val="595959" w:themeColor="text1" w:themeTint="A6"/>
            <w:szCs w:val="20"/>
            <w:lang w:val="ro-RO"/>
          </w:rPr>
          <w:t>3.1.2. Răspunsul la întrebarea de evaluare</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_Toc419298666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14</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1"/>
        <w:tabs>
          <w:tab w:val="left" w:pos="540"/>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hyperlink w:anchor="_Toc419298667" w:history="1">
        <w:r w:rsidR="00DD4D1D" w:rsidRPr="00135679">
          <w:rPr>
            <w:rStyle w:val="Hyperlink"/>
            <w:rFonts w:ascii="EYInterstate Light" w:hAnsi="EYInterstate Light"/>
            <w:noProof/>
            <w:color w:val="595959" w:themeColor="text1" w:themeTint="A6"/>
            <w:sz w:val="20"/>
            <w:szCs w:val="20"/>
            <w:lang w:eastAsia="zh-TW"/>
          </w:rPr>
          <w:t>4.</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eastAsia="zh-TW"/>
          </w:rPr>
          <w:t>ÎE 2: Coerența internă</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_Toc419298667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16</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2"/>
        <w:tabs>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68" w:history="1">
        <w:r w:rsidR="00DD4D1D" w:rsidRPr="00135679">
          <w:rPr>
            <w:rStyle w:val="Hyperlink"/>
            <w:rFonts w:ascii="EYInterstate Light" w:hAnsi="EYInterstate Light"/>
            <w:noProof/>
            <w:color w:val="595959" w:themeColor="text1" w:themeTint="A6"/>
            <w:sz w:val="20"/>
            <w:szCs w:val="20"/>
          </w:rPr>
          <w:t>4.1. ÎE 2.1. Coerența internă</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_Toc419298668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16</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69" w:history="1">
        <w:r w:rsidR="00DD4D1D" w:rsidRPr="00135679">
          <w:rPr>
            <w:rStyle w:val="Hyperlink"/>
            <w:rFonts w:ascii="EYInterstate Light" w:hAnsi="EYInterstate Light"/>
            <w:noProof/>
            <w:color w:val="595959" w:themeColor="text1" w:themeTint="A6"/>
            <w:szCs w:val="20"/>
            <w:lang w:val="ro-RO"/>
          </w:rPr>
          <w:t>4.1.1. Descrierea procesului de evaluare pentru ÎE 2.1</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_Toc419298669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16</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70" w:history="1">
        <w:r w:rsidR="00DD4D1D" w:rsidRPr="00135679">
          <w:rPr>
            <w:rStyle w:val="Hyperlink"/>
            <w:rFonts w:ascii="EYInterstate Light" w:hAnsi="EYInterstate Light"/>
            <w:noProof/>
            <w:color w:val="595959" w:themeColor="text1" w:themeTint="A6"/>
            <w:szCs w:val="20"/>
          </w:rPr>
          <w:t>4.1.2. Răspunsul la întrebarea de evaluare</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_Toc419298670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17</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2"/>
        <w:tabs>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71" w:history="1">
        <w:r w:rsidR="00DD4D1D" w:rsidRPr="00135679">
          <w:rPr>
            <w:rStyle w:val="Hyperlink"/>
            <w:rFonts w:ascii="EYInterstate Light" w:hAnsi="EYInterstate Light"/>
            <w:noProof/>
            <w:color w:val="595959" w:themeColor="text1" w:themeTint="A6"/>
            <w:sz w:val="20"/>
            <w:szCs w:val="20"/>
            <w:lang w:val="ro-RO"/>
          </w:rPr>
          <w:t>4.2. ÎE 2.2 Relația cu alte instrumente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_Toc419298671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23</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72" w:history="1">
        <w:r w:rsidR="00DD4D1D" w:rsidRPr="00135679">
          <w:rPr>
            <w:rStyle w:val="Hyperlink"/>
            <w:rFonts w:ascii="EYInterstate Light" w:hAnsi="EYInterstate Light"/>
            <w:noProof/>
            <w:color w:val="595959" w:themeColor="text1" w:themeTint="A6"/>
            <w:szCs w:val="20"/>
            <w:lang w:val="ro-RO"/>
          </w:rPr>
          <w:t>4.2.1. Descrierea procesului de evaluare pentru ÎE 2.2</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_Toc419298672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23</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73" w:history="1">
        <w:r w:rsidR="00DD4D1D" w:rsidRPr="00135679">
          <w:rPr>
            <w:rStyle w:val="Hyperlink"/>
            <w:rFonts w:ascii="EYInterstate Light" w:hAnsi="EYInterstate Light"/>
            <w:noProof/>
            <w:color w:val="595959" w:themeColor="text1" w:themeTint="A6"/>
            <w:szCs w:val="20"/>
            <w:lang w:val="ro-RO"/>
          </w:rPr>
          <w:t>4.2.2. Răspunsul la întrebarea de evaluare</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_Toc419298673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24</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1"/>
        <w:tabs>
          <w:tab w:val="left" w:pos="540"/>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hyperlink w:anchor="_Toc419298674" w:history="1">
        <w:r w:rsidR="00DD4D1D" w:rsidRPr="00135679">
          <w:rPr>
            <w:rStyle w:val="Hyperlink"/>
            <w:rFonts w:ascii="EYInterstate Light" w:hAnsi="EYInterstate Light"/>
            <w:noProof/>
            <w:color w:val="595959" w:themeColor="text1" w:themeTint="A6"/>
            <w:sz w:val="20"/>
            <w:szCs w:val="20"/>
          </w:rPr>
          <w:t>5.</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rPr>
          <w:t>ÎE 3: Alocarea financiară</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_Toc419298674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28</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2"/>
        <w:tabs>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75" w:history="1">
        <w:r w:rsidR="00DD4D1D" w:rsidRPr="00135679">
          <w:rPr>
            <w:rStyle w:val="Hyperlink"/>
            <w:rFonts w:ascii="EYInterstate Light" w:hAnsi="EYInterstate Light"/>
            <w:noProof/>
            <w:color w:val="595959" w:themeColor="text1" w:themeTint="A6"/>
            <w:sz w:val="20"/>
            <w:szCs w:val="20"/>
            <w:lang w:val="ro-RO"/>
          </w:rPr>
          <w:t>5.1. ÎE 3. Coerența alocării financiare cu obiectivele Programului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_Toc419298675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28</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76" w:history="1">
        <w:r w:rsidR="00DD4D1D" w:rsidRPr="00135679">
          <w:rPr>
            <w:rStyle w:val="Hyperlink"/>
            <w:rFonts w:ascii="EYInterstate Light" w:hAnsi="EYInterstate Light"/>
            <w:noProof/>
            <w:color w:val="595959" w:themeColor="text1" w:themeTint="A6"/>
            <w:szCs w:val="20"/>
            <w:lang w:val="ro-RO"/>
          </w:rPr>
          <w:t>5.1.1. Descrierea procesului de evaluare pentru ÎE 3</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_Toc419298676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28</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77" w:history="1">
        <w:r w:rsidR="00DD4D1D" w:rsidRPr="00135679">
          <w:rPr>
            <w:rStyle w:val="Hyperlink"/>
            <w:rFonts w:ascii="EYInterstate Light" w:hAnsi="EYInterstate Light"/>
            <w:noProof/>
            <w:color w:val="595959" w:themeColor="text1" w:themeTint="A6"/>
            <w:szCs w:val="20"/>
            <w:lang w:val="ro-RO"/>
          </w:rPr>
          <w:t>5.1.2. Răspunsul la întrebarea de evaluare</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_Toc419298677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29</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1"/>
        <w:tabs>
          <w:tab w:val="left" w:pos="540"/>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hyperlink w:anchor="_Toc419298678" w:history="1">
        <w:r w:rsidR="00DD4D1D" w:rsidRPr="00135679">
          <w:rPr>
            <w:rStyle w:val="Hyperlink"/>
            <w:rFonts w:ascii="EYInterstate Light" w:hAnsi="EYInterstate Light"/>
            <w:noProof/>
            <w:color w:val="595959" w:themeColor="text1" w:themeTint="A6"/>
            <w:sz w:val="20"/>
            <w:szCs w:val="20"/>
            <w:lang w:val="ro-RO"/>
          </w:rPr>
          <w:t>6.</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ÎE 4: Rezultate și realizări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_Toc419298678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32</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2"/>
        <w:tabs>
          <w:tab w:val="left" w:pos="99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79" w:history="1">
        <w:r w:rsidR="00DD4D1D" w:rsidRPr="00135679">
          <w:rPr>
            <w:rStyle w:val="Hyperlink"/>
            <w:rFonts w:ascii="EYInterstate Light" w:hAnsi="EYInterstate Light"/>
            <w:noProof/>
            <w:color w:val="595959" w:themeColor="text1" w:themeTint="A6"/>
            <w:sz w:val="20"/>
            <w:szCs w:val="20"/>
          </w:rPr>
          <w:t>6.1.</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rPr>
          <w:t>ÎE 4.1. Contribuția realizărilor la rezultate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_Toc419298679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32</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80" w:history="1">
        <w:r w:rsidR="00DD4D1D" w:rsidRPr="00135679">
          <w:rPr>
            <w:rStyle w:val="Hyperlink"/>
            <w:rFonts w:ascii="EYInterstate Light" w:hAnsi="EYInterstate Light"/>
            <w:noProof/>
            <w:color w:val="595959" w:themeColor="text1" w:themeTint="A6"/>
            <w:szCs w:val="20"/>
            <w:lang w:val="ro-RO"/>
          </w:rPr>
          <w:t>6.1.1. Descrierea procesului de evaluare pentru ÎE 4.1.</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_Toc419298680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32</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2"/>
        <w:tabs>
          <w:tab w:val="left" w:pos="99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81" w:history="1">
        <w:r w:rsidR="00DD4D1D" w:rsidRPr="00135679">
          <w:rPr>
            <w:rStyle w:val="Hyperlink"/>
            <w:rFonts w:ascii="EYInterstate Light" w:hAnsi="EYInterstate Light"/>
            <w:noProof/>
            <w:color w:val="595959" w:themeColor="text1" w:themeTint="A6"/>
            <w:sz w:val="20"/>
            <w:szCs w:val="20"/>
            <w:lang w:val="ro-RO"/>
          </w:rPr>
          <w:t>6.2.</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ÎE 4.2: Contribuția rezultatelor la obiectivele Programului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_Toc419298681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38</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3"/>
        <w:tabs>
          <w:tab w:val="left" w:pos="1620"/>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82" w:history="1">
        <w:r w:rsidR="00DD4D1D" w:rsidRPr="00135679">
          <w:rPr>
            <w:rStyle w:val="Hyperlink"/>
            <w:rFonts w:ascii="EYInterstate Light" w:hAnsi="EYInterstate Light"/>
            <w:noProof/>
            <w:color w:val="595959" w:themeColor="text1" w:themeTint="A6"/>
            <w:szCs w:val="20"/>
            <w:lang w:val="ro-RO"/>
          </w:rPr>
          <w:t>6.2.1.</w:t>
        </w:r>
        <w:r w:rsidR="00DD4D1D" w:rsidRPr="00135679">
          <w:rPr>
            <w:rFonts w:ascii="EYInterstate Light" w:eastAsiaTheme="minorEastAsia" w:hAnsi="EYInterstate Light" w:cstheme="minorBidi"/>
            <w:noProof/>
            <w:color w:val="595959" w:themeColor="text1" w:themeTint="A6"/>
            <w:kern w:val="0"/>
            <w:szCs w:val="20"/>
            <w:lang w:val="en-US"/>
          </w:rPr>
          <w:tab/>
        </w:r>
        <w:r w:rsidR="00DD4D1D" w:rsidRPr="00135679">
          <w:rPr>
            <w:rStyle w:val="Hyperlink"/>
            <w:rFonts w:ascii="EYInterstate Light" w:hAnsi="EYInterstate Light"/>
            <w:noProof/>
            <w:color w:val="595959" w:themeColor="text1" w:themeTint="A6"/>
            <w:szCs w:val="20"/>
            <w:lang w:val="ro-RO"/>
          </w:rPr>
          <w:t>Descrierea procesului de evaluare pentru ÎE 4.2</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_Toc419298682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38</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3"/>
        <w:tabs>
          <w:tab w:val="left" w:pos="1620"/>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83" w:history="1">
        <w:r w:rsidR="00DD4D1D" w:rsidRPr="00135679">
          <w:rPr>
            <w:rStyle w:val="Hyperlink"/>
            <w:rFonts w:ascii="EYInterstate Light" w:hAnsi="EYInterstate Light"/>
            <w:noProof/>
            <w:color w:val="595959" w:themeColor="text1" w:themeTint="A6"/>
            <w:szCs w:val="20"/>
            <w:lang w:val="ro-RO"/>
          </w:rPr>
          <w:t>6.2.2.</w:t>
        </w:r>
        <w:r w:rsidR="00DD4D1D" w:rsidRPr="00135679">
          <w:rPr>
            <w:rFonts w:ascii="EYInterstate Light" w:eastAsiaTheme="minorEastAsia" w:hAnsi="EYInterstate Light" w:cstheme="minorBidi"/>
            <w:noProof/>
            <w:color w:val="595959" w:themeColor="text1" w:themeTint="A6"/>
            <w:kern w:val="0"/>
            <w:szCs w:val="20"/>
            <w:lang w:val="en-US"/>
          </w:rPr>
          <w:tab/>
        </w:r>
        <w:r w:rsidR="00DD4D1D" w:rsidRPr="00135679">
          <w:rPr>
            <w:rStyle w:val="Hyperlink"/>
            <w:rFonts w:ascii="EYInterstate Light" w:hAnsi="EYInterstate Light"/>
            <w:noProof/>
            <w:color w:val="595959" w:themeColor="text1" w:themeTint="A6"/>
            <w:szCs w:val="20"/>
            <w:lang w:val="ro-RO"/>
          </w:rPr>
          <w:t>Răspunsul la întrebarea de evaluare</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_Toc419298683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39</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2"/>
        <w:tabs>
          <w:tab w:val="left" w:pos="1134"/>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84" w:history="1">
        <w:r w:rsidR="00DD4D1D" w:rsidRPr="00135679">
          <w:rPr>
            <w:rStyle w:val="Hyperlink"/>
            <w:rFonts w:ascii="EYInterstate Light" w:hAnsi="EYInterstate Light"/>
            <w:noProof/>
            <w:color w:val="595959" w:themeColor="text1" w:themeTint="A6"/>
            <w:sz w:val="20"/>
            <w:szCs w:val="20"/>
            <w:lang w:val="ro-RO"/>
          </w:rPr>
          <w:t>6.3.</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ÎE 4.3: Influența factorilor externi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_Toc419298684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41</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3"/>
        <w:tabs>
          <w:tab w:val="left" w:pos="1620"/>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85" w:history="1">
        <w:r w:rsidR="00DD4D1D" w:rsidRPr="00135679">
          <w:rPr>
            <w:rStyle w:val="Hyperlink"/>
            <w:rFonts w:ascii="EYInterstate Light" w:hAnsi="EYInterstate Light"/>
            <w:noProof/>
            <w:color w:val="595959" w:themeColor="text1" w:themeTint="A6"/>
            <w:szCs w:val="20"/>
            <w:lang w:val="ro-RO"/>
          </w:rPr>
          <w:t>6.3.1. Descrierea procesului de evaluare pentru ÎE 4.3.</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_Toc419298685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41</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3"/>
        <w:tabs>
          <w:tab w:val="left" w:pos="1134"/>
          <w:tab w:val="left" w:pos="1620"/>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86" w:history="1">
        <w:r w:rsidR="00DD4D1D" w:rsidRPr="00135679">
          <w:rPr>
            <w:rStyle w:val="Hyperlink"/>
            <w:rFonts w:ascii="EYInterstate Light" w:hAnsi="EYInterstate Light"/>
            <w:noProof/>
            <w:color w:val="595959" w:themeColor="text1" w:themeTint="A6"/>
            <w:szCs w:val="20"/>
            <w:lang w:val="ro-RO"/>
          </w:rPr>
          <w:t>6.3.2.</w:t>
        </w:r>
        <w:r w:rsidR="00DD4D1D" w:rsidRPr="00135679">
          <w:rPr>
            <w:rFonts w:ascii="EYInterstate Light" w:eastAsiaTheme="minorEastAsia" w:hAnsi="EYInterstate Light" w:cstheme="minorBidi"/>
            <w:noProof/>
            <w:color w:val="595959" w:themeColor="text1" w:themeTint="A6"/>
            <w:kern w:val="0"/>
            <w:szCs w:val="20"/>
            <w:lang w:val="en-US"/>
          </w:rPr>
          <w:tab/>
        </w:r>
        <w:r w:rsidR="00DD4D1D" w:rsidRPr="00135679">
          <w:rPr>
            <w:rStyle w:val="Hyperlink"/>
            <w:rFonts w:ascii="EYInterstate Light" w:hAnsi="EYInterstate Light"/>
            <w:noProof/>
            <w:color w:val="595959" w:themeColor="text1" w:themeTint="A6"/>
            <w:szCs w:val="20"/>
            <w:lang w:val="ro-RO"/>
          </w:rPr>
          <w:t>Răspunsul la întrebarea de evaluare</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_Toc419298686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42</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135679">
      <w:pPr>
        <w:pStyle w:val="TOC1"/>
        <w:tabs>
          <w:tab w:val="left" w:pos="540"/>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hyperlink w:anchor="_Toc419298687" w:history="1">
        <w:r w:rsidR="00DD4D1D" w:rsidRPr="00135679">
          <w:rPr>
            <w:rStyle w:val="Hyperlink"/>
            <w:rFonts w:ascii="EYInterstate Light" w:hAnsi="EYInterstate Light"/>
            <w:noProof/>
            <w:color w:val="595959" w:themeColor="text1" w:themeTint="A6"/>
            <w:sz w:val="20"/>
            <w:szCs w:val="20"/>
            <w:lang w:val="ro-RO"/>
          </w:rPr>
          <w:t>7.</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ÎE 5: Implicarea factorilor interesați relevanți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_Toc419298687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45</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135679">
      <w:pPr>
        <w:pStyle w:val="TOC2"/>
        <w:tabs>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88" w:history="1">
        <w:r w:rsidR="00DD4D1D" w:rsidRPr="00135679">
          <w:rPr>
            <w:rStyle w:val="Hyperlink"/>
            <w:rFonts w:ascii="EYInterstate Light" w:hAnsi="EYInterstate Light"/>
            <w:noProof/>
            <w:color w:val="595959" w:themeColor="text1" w:themeTint="A6"/>
            <w:sz w:val="20"/>
            <w:szCs w:val="20"/>
            <w:lang w:val="ro-RO"/>
          </w:rPr>
          <w:t>7.1. ÎE 5. Implicarea factorilor interesați relevanți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_Toc419298688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45</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89" w:history="1">
        <w:r w:rsidR="00DD4D1D" w:rsidRPr="00135679">
          <w:rPr>
            <w:rStyle w:val="Hyperlink"/>
            <w:rFonts w:ascii="EYInterstate Light" w:hAnsi="EYInterstate Light"/>
            <w:noProof/>
            <w:color w:val="595959" w:themeColor="text1" w:themeTint="A6"/>
            <w:szCs w:val="20"/>
            <w:lang w:val="ro-RO"/>
          </w:rPr>
          <w:t>7.1.1. Descrierea procesului de evaluare pentru ÎE 5</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_Toc419298689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45</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96221F">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90" w:history="1">
        <w:r w:rsidR="00DD4D1D" w:rsidRPr="00135679">
          <w:rPr>
            <w:rStyle w:val="Hyperlink"/>
            <w:rFonts w:ascii="EYInterstate Light" w:hAnsi="EYInterstate Light"/>
            <w:noProof/>
            <w:color w:val="595959" w:themeColor="text1" w:themeTint="A6"/>
            <w:szCs w:val="20"/>
            <w:lang w:val="ro-RO"/>
          </w:rPr>
          <w:t>7.1.2. Răspunsul la întrebarea de evaluare</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_Toc419298690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46</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96221F">
      <w:pPr>
        <w:pStyle w:val="TOC1"/>
        <w:tabs>
          <w:tab w:val="left" w:pos="540"/>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hyperlink w:anchor="_Toc419298691" w:history="1">
        <w:r w:rsidR="00DD4D1D" w:rsidRPr="00135679">
          <w:rPr>
            <w:rStyle w:val="Hyperlink"/>
            <w:rFonts w:ascii="EYInterstate Light" w:hAnsi="EYInterstate Light"/>
            <w:noProof/>
            <w:color w:val="595959" w:themeColor="text1" w:themeTint="A6"/>
            <w:sz w:val="20"/>
            <w:szCs w:val="20"/>
            <w:lang w:val="ro-RO"/>
          </w:rPr>
          <w:t>8.</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ÎE 6: Performanța programului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_Toc419298691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49</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92" w:history="1">
        <w:r w:rsidR="00DD4D1D" w:rsidRPr="00135679">
          <w:rPr>
            <w:rStyle w:val="Hyperlink"/>
            <w:rFonts w:ascii="EYInterstate Light" w:hAnsi="EYInterstate Light"/>
            <w:noProof/>
            <w:color w:val="595959" w:themeColor="text1" w:themeTint="A6"/>
            <w:sz w:val="20"/>
            <w:szCs w:val="20"/>
            <w:lang w:val="ro-RO"/>
          </w:rPr>
          <w:t>8.1. ÎE 6. Procedurile de colectare și monitorizare a datelor</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_Toc419298692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49</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93" w:history="1">
        <w:r w:rsidR="00DD4D1D" w:rsidRPr="00135679">
          <w:rPr>
            <w:rStyle w:val="Hyperlink"/>
            <w:rFonts w:ascii="EYInterstate Light" w:hAnsi="EYInterstate Light"/>
            <w:noProof/>
            <w:color w:val="595959" w:themeColor="text1" w:themeTint="A6"/>
            <w:szCs w:val="20"/>
            <w:lang w:val="ro-RO"/>
          </w:rPr>
          <w:t>8.1.1. Descrierea procesului de evaluare pentru ÎE 6</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_Toc419298693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49</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96221F">
      <w:pPr>
        <w:pStyle w:val="TOC3"/>
        <w:tabs>
          <w:tab w:val="right" w:pos="8640"/>
        </w:tabs>
        <w:spacing w:before="120" w:after="120" w:line="276" w:lineRule="auto"/>
        <w:ind w:left="990"/>
        <w:rPr>
          <w:rFonts w:ascii="EYInterstate Light" w:eastAsiaTheme="minorEastAsia" w:hAnsi="EYInterstate Light" w:cstheme="minorBidi"/>
          <w:noProof/>
          <w:color w:val="595959" w:themeColor="text1" w:themeTint="A6"/>
          <w:kern w:val="0"/>
          <w:szCs w:val="20"/>
          <w:lang w:val="en-US"/>
        </w:rPr>
      </w:pPr>
      <w:hyperlink w:anchor="_Toc419298694" w:history="1">
        <w:r w:rsidR="00DD4D1D" w:rsidRPr="00135679">
          <w:rPr>
            <w:rStyle w:val="Hyperlink"/>
            <w:rFonts w:ascii="EYInterstate Light" w:hAnsi="EYInterstate Light"/>
            <w:noProof/>
            <w:color w:val="595959" w:themeColor="text1" w:themeTint="A6"/>
            <w:szCs w:val="20"/>
            <w:lang w:val="ro-RO"/>
          </w:rPr>
          <w:t>8.1.2. Răspunsul la întrebarea de evaluare</w:t>
        </w:r>
        <w:r w:rsidR="00DD4D1D" w:rsidRPr="00135679">
          <w:rPr>
            <w:rFonts w:ascii="EYInterstate Light" w:hAnsi="EYInterstate Light"/>
            <w:noProof/>
            <w:webHidden/>
            <w:color w:val="595959" w:themeColor="text1" w:themeTint="A6"/>
            <w:szCs w:val="20"/>
          </w:rPr>
          <w:tab/>
        </w:r>
        <w:r w:rsidR="00DD4D1D" w:rsidRPr="00135679">
          <w:rPr>
            <w:rFonts w:ascii="EYInterstate Light" w:hAnsi="EYInterstate Light"/>
            <w:noProof/>
            <w:webHidden/>
            <w:color w:val="595959" w:themeColor="text1" w:themeTint="A6"/>
            <w:szCs w:val="20"/>
          </w:rPr>
          <w:fldChar w:fldCharType="begin"/>
        </w:r>
        <w:r w:rsidR="00DD4D1D" w:rsidRPr="00135679">
          <w:rPr>
            <w:rFonts w:ascii="EYInterstate Light" w:hAnsi="EYInterstate Light"/>
            <w:noProof/>
            <w:webHidden/>
            <w:color w:val="595959" w:themeColor="text1" w:themeTint="A6"/>
            <w:szCs w:val="20"/>
          </w:rPr>
          <w:instrText xml:space="preserve"> PAGEREF _Toc419298694 \h </w:instrText>
        </w:r>
        <w:r w:rsidR="00DD4D1D" w:rsidRPr="00135679">
          <w:rPr>
            <w:rFonts w:ascii="EYInterstate Light" w:hAnsi="EYInterstate Light"/>
            <w:noProof/>
            <w:webHidden/>
            <w:color w:val="595959" w:themeColor="text1" w:themeTint="A6"/>
            <w:szCs w:val="20"/>
          </w:rPr>
        </w:r>
        <w:r w:rsidR="00DD4D1D" w:rsidRPr="00135679">
          <w:rPr>
            <w:rFonts w:ascii="EYInterstate Light" w:hAnsi="EYInterstate Light"/>
            <w:noProof/>
            <w:webHidden/>
            <w:color w:val="595959" w:themeColor="text1" w:themeTint="A6"/>
            <w:szCs w:val="20"/>
          </w:rPr>
          <w:fldChar w:fldCharType="separate"/>
        </w:r>
        <w:r w:rsidR="00135679" w:rsidRPr="00135679">
          <w:rPr>
            <w:rFonts w:ascii="EYInterstate Light" w:hAnsi="EYInterstate Light"/>
            <w:noProof/>
            <w:webHidden/>
            <w:color w:val="595959" w:themeColor="text1" w:themeTint="A6"/>
            <w:szCs w:val="20"/>
          </w:rPr>
          <w:t>50</w:t>
        </w:r>
        <w:r w:rsidR="00DD4D1D" w:rsidRPr="00135679">
          <w:rPr>
            <w:rFonts w:ascii="EYInterstate Light" w:hAnsi="EYInterstate Light"/>
            <w:noProof/>
            <w:webHidden/>
            <w:color w:val="595959" w:themeColor="text1" w:themeTint="A6"/>
            <w:szCs w:val="20"/>
          </w:rPr>
          <w:fldChar w:fldCharType="end"/>
        </w:r>
      </w:hyperlink>
    </w:p>
    <w:p w:rsidR="00DD4D1D" w:rsidRPr="00135679" w:rsidRDefault="00C062FF" w:rsidP="0096221F">
      <w:pPr>
        <w:pStyle w:val="TOC1"/>
        <w:tabs>
          <w:tab w:val="left" w:pos="1134"/>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95" w:history="1">
        <w:r w:rsidR="00DD4D1D" w:rsidRPr="00135679">
          <w:rPr>
            <w:rStyle w:val="Hyperlink"/>
            <w:rFonts w:ascii="EYInterstate Light" w:hAnsi="EYInterstate Light"/>
            <w:noProof/>
            <w:color w:val="595959" w:themeColor="text1" w:themeTint="A6"/>
            <w:sz w:val="20"/>
            <w:szCs w:val="20"/>
          </w:rPr>
          <w:t>8.3.</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rPr>
          <w:t>Concluzii şi recomandări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_Toc419298695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53</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1"/>
        <w:tabs>
          <w:tab w:val="left" w:pos="540"/>
          <w:tab w:val="right" w:pos="8640"/>
        </w:tabs>
        <w:spacing w:before="120" w:after="120" w:line="276" w:lineRule="auto"/>
        <w:rPr>
          <w:rFonts w:ascii="EYInterstate Light" w:eastAsiaTheme="minorEastAsia" w:hAnsi="EYInterstate Light" w:cstheme="minorBidi"/>
          <w:noProof/>
          <w:color w:val="595959" w:themeColor="text1" w:themeTint="A6"/>
          <w:kern w:val="0"/>
          <w:sz w:val="20"/>
          <w:szCs w:val="20"/>
          <w:lang w:val="en-US"/>
        </w:rPr>
      </w:pPr>
      <w:hyperlink w:anchor="_Toc419298696" w:history="1">
        <w:r w:rsidR="00DD4D1D" w:rsidRPr="00135679">
          <w:rPr>
            <w:rStyle w:val="Hyperlink"/>
            <w:rFonts w:ascii="EYInterstate Light" w:hAnsi="EYInterstate Light"/>
            <w:noProof/>
            <w:color w:val="595959" w:themeColor="text1" w:themeTint="A6"/>
            <w:sz w:val="20"/>
            <w:szCs w:val="20"/>
            <w:lang w:val="ro-RO"/>
          </w:rPr>
          <w:t>9.</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Anexe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_Toc419298696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59</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97" w:history="1">
        <w:r w:rsidR="00DD4D1D" w:rsidRPr="00135679">
          <w:rPr>
            <w:rStyle w:val="Hyperlink"/>
            <w:rFonts w:ascii="EYInterstate Light" w:hAnsi="EYInterstate Light"/>
            <w:noProof/>
            <w:color w:val="595959" w:themeColor="text1" w:themeTint="A6"/>
            <w:sz w:val="20"/>
            <w:szCs w:val="20"/>
            <w:lang w:val="ro-RO"/>
          </w:rPr>
          <w:t>Anexa 1.</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Logica intervenției la nivel de PO și de operațiuni</w:t>
        </w:r>
        <w:r w:rsidR="00DD4D1D" w:rsidRPr="00135679">
          <w:rPr>
            <w:rFonts w:ascii="EYInterstate Light" w:hAnsi="EYInterstate Light"/>
            <w:noProof/>
            <w:webHidden/>
            <w:color w:val="595959" w:themeColor="text1" w:themeTint="A6"/>
            <w:sz w:val="20"/>
            <w:szCs w:val="20"/>
          </w:rPr>
          <w:tab/>
        </w:r>
        <w:r w:rsidR="0096221F">
          <w:rPr>
            <w:rFonts w:ascii="EYInterstate Light" w:hAnsi="EYInterstate Light"/>
            <w:noProof/>
            <w:webHidden/>
            <w:color w:val="595959" w:themeColor="text1" w:themeTint="A6"/>
            <w:sz w:val="20"/>
            <w:szCs w:val="20"/>
          </w:rPr>
          <w:t xml:space="preserve">  </w:t>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_Toc419298697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60</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98" w:history="1">
        <w:r w:rsidR="00DD4D1D" w:rsidRPr="00135679">
          <w:rPr>
            <w:rStyle w:val="Hyperlink"/>
            <w:rFonts w:ascii="EYInterstate Light" w:hAnsi="EYInterstate Light"/>
            <w:noProof/>
            <w:color w:val="595959" w:themeColor="text1" w:themeTint="A6"/>
            <w:sz w:val="20"/>
            <w:szCs w:val="20"/>
            <w:lang w:val="ro-RO"/>
          </w:rPr>
          <w:t>Anexa 2.</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Ghid privind indicatorii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_Toc419298698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61</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699" w:history="1">
        <w:r w:rsidR="00DD4D1D" w:rsidRPr="00135679">
          <w:rPr>
            <w:rStyle w:val="Hyperlink"/>
            <w:rFonts w:ascii="EYInterstate Light" w:hAnsi="EYInterstate Light"/>
            <w:noProof/>
            <w:color w:val="595959" w:themeColor="text1" w:themeTint="A6"/>
            <w:sz w:val="20"/>
            <w:szCs w:val="20"/>
            <w:lang w:val="ro-RO"/>
          </w:rPr>
          <w:t>Anexa 3.</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Propunere de plan de evaluare a programului operațional</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_Toc419298699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62</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0" w:history="1">
        <w:r w:rsidR="00DD4D1D" w:rsidRPr="00135679">
          <w:rPr>
            <w:rStyle w:val="Hyperlink"/>
            <w:rFonts w:ascii="EYInterstate Light" w:hAnsi="EYInterstate Light"/>
            <w:noProof/>
            <w:color w:val="595959" w:themeColor="text1" w:themeTint="A6"/>
            <w:sz w:val="20"/>
            <w:szCs w:val="20"/>
            <w:lang w:val="ro-RO"/>
          </w:rPr>
          <w:t>Anexa 4.</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Metodologia utilizată pentru a răspunde întrebărilor de evaluare (cadru de evaluare)</w:t>
        </w:r>
        <w:r w:rsidR="00DD4D1D" w:rsidRPr="00135679">
          <w:rPr>
            <w:rFonts w:ascii="EYInterstate Light" w:hAnsi="EYInterstate Light"/>
            <w:noProof/>
            <w:webHidden/>
            <w:color w:val="595959" w:themeColor="text1" w:themeTint="A6"/>
            <w:sz w:val="20"/>
            <w:szCs w:val="20"/>
          </w:rPr>
          <w:tab/>
          <w:t xml:space="preserve">                                                                                                                                  </w:t>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_Toc419298700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63</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1" w:history="1">
        <w:r w:rsidR="00DD4D1D" w:rsidRPr="00135679">
          <w:rPr>
            <w:rStyle w:val="Hyperlink"/>
            <w:rFonts w:ascii="EYInterstate Light" w:hAnsi="EYInterstate Light"/>
            <w:noProof/>
            <w:color w:val="595959" w:themeColor="text1" w:themeTint="A6"/>
            <w:sz w:val="20"/>
            <w:szCs w:val="20"/>
            <w:lang w:val="ro-RO"/>
          </w:rPr>
          <w:t>Anexa 5.</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Documente cheie și surse de informații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_Toc419298701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69</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2" w:history="1">
        <w:r w:rsidR="00DD4D1D" w:rsidRPr="00135679">
          <w:rPr>
            <w:rStyle w:val="Hyperlink"/>
            <w:rFonts w:ascii="EYInterstate Light" w:hAnsi="EYInterstate Light"/>
            <w:noProof/>
            <w:color w:val="595959" w:themeColor="text1" w:themeTint="A6"/>
            <w:sz w:val="20"/>
            <w:szCs w:val="20"/>
            <w:lang w:val="ro-RO"/>
          </w:rPr>
          <w:t>Anexa 6.</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Lista Membrilor Comitetului de Coordonare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_Toc419298702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70</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3" w:history="1">
        <w:r w:rsidR="00DD4D1D" w:rsidRPr="00135679">
          <w:rPr>
            <w:rStyle w:val="Hyperlink"/>
            <w:rFonts w:ascii="EYInterstate Light" w:hAnsi="EYInterstate Light"/>
            <w:noProof/>
            <w:color w:val="595959" w:themeColor="text1" w:themeTint="A6"/>
            <w:sz w:val="20"/>
            <w:szCs w:val="20"/>
            <w:lang w:val="ro-RO"/>
          </w:rPr>
          <w:t>Anexa 7.</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Sinteza instrumentelor de colectare a datelor</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_Toc419298703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71</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4" w:history="1">
        <w:r w:rsidR="00DD4D1D" w:rsidRPr="00135679">
          <w:rPr>
            <w:rStyle w:val="Hyperlink"/>
            <w:rFonts w:ascii="EYInterstate Light" w:hAnsi="EYInterstate Light"/>
            <w:noProof/>
            <w:color w:val="595959" w:themeColor="text1" w:themeTint="A6"/>
            <w:sz w:val="20"/>
            <w:szCs w:val="20"/>
            <w:lang w:val="ro-RO"/>
          </w:rPr>
          <w:t>Anexa 8.</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Linii directoare pentru interviuri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_Toc419298704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72</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5" w:history="1">
        <w:r w:rsidR="00DD4D1D" w:rsidRPr="00135679">
          <w:rPr>
            <w:rStyle w:val="Hyperlink"/>
            <w:rFonts w:ascii="EYInterstate Light" w:hAnsi="EYInterstate Light"/>
            <w:noProof/>
            <w:color w:val="595959" w:themeColor="text1" w:themeTint="A6"/>
            <w:sz w:val="20"/>
            <w:szCs w:val="20"/>
            <w:lang w:val="ro-RO"/>
          </w:rPr>
          <w:t>Anexa 9.</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Lista intervievaților</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_Toc419298705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74</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6" w:history="1">
        <w:r w:rsidR="00DD4D1D" w:rsidRPr="00135679">
          <w:rPr>
            <w:rStyle w:val="Hyperlink"/>
            <w:rFonts w:ascii="EYInterstate Light" w:hAnsi="EYInterstate Light"/>
            <w:noProof/>
            <w:color w:val="595959" w:themeColor="text1" w:themeTint="A6"/>
            <w:sz w:val="20"/>
            <w:szCs w:val="20"/>
            <w:lang w:val="ro-RO"/>
          </w:rPr>
          <w:t>Anexa 10.</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Lista participanților la reuniunea de lansare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_Toc419298706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75</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left" w:pos="1701"/>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7" w:history="1">
        <w:r w:rsidR="00DD4D1D" w:rsidRPr="00135679">
          <w:rPr>
            <w:rStyle w:val="Hyperlink"/>
            <w:rFonts w:ascii="EYInterstate Light" w:hAnsi="EYInterstate Light"/>
            <w:noProof/>
            <w:color w:val="595959" w:themeColor="text1" w:themeTint="A6"/>
            <w:sz w:val="20"/>
            <w:szCs w:val="20"/>
            <w:lang w:val="ro-RO"/>
          </w:rPr>
          <w:t>Anexa 11.</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Lista participanților la atelierul privind planul de evaluare și ghidul indicatorilor programului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_Toc419298707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76</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8" w:history="1">
        <w:r w:rsidR="00DD4D1D" w:rsidRPr="00135679">
          <w:rPr>
            <w:rStyle w:val="Hyperlink"/>
            <w:rFonts w:ascii="EYInterstate Light" w:hAnsi="EYInterstate Light"/>
            <w:noProof/>
            <w:color w:val="595959" w:themeColor="text1" w:themeTint="A6"/>
            <w:sz w:val="20"/>
            <w:szCs w:val="20"/>
            <w:lang w:val="ro-RO"/>
          </w:rPr>
          <w:t>Anexa 12.</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Concluzii și recomandări incluse în rapoartele de feedback</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_Toc419298708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77</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09" w:history="1">
        <w:r w:rsidR="00DD4D1D" w:rsidRPr="00135679">
          <w:rPr>
            <w:rStyle w:val="Hyperlink"/>
            <w:rFonts w:ascii="EYInterstate Light" w:hAnsi="EYInterstate Light"/>
            <w:noProof/>
            <w:color w:val="595959" w:themeColor="text1" w:themeTint="A6"/>
            <w:sz w:val="20"/>
            <w:szCs w:val="20"/>
            <w:lang w:val="ro-RO"/>
          </w:rPr>
          <w:t>Anexa 13.</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Coerența cu Pachetul de Investiții Sociale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_Toc419298709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81</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19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10" w:history="1">
        <w:r w:rsidR="00DD4D1D" w:rsidRPr="00135679">
          <w:rPr>
            <w:rStyle w:val="Hyperlink"/>
            <w:rFonts w:ascii="EYInterstate Light" w:hAnsi="EYInterstate Light"/>
            <w:noProof/>
            <w:color w:val="595959" w:themeColor="text1" w:themeTint="A6"/>
            <w:sz w:val="20"/>
            <w:szCs w:val="20"/>
            <w:lang w:val="ro-RO"/>
          </w:rPr>
          <w:t>Anexa 14.</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 xml:space="preserve">Coerența cu programele naționale și proiectele dezvoltate de societatea </w:t>
        </w:r>
        <w:r w:rsidR="0096221F">
          <w:rPr>
            <w:rStyle w:val="Hyperlink"/>
            <w:rFonts w:ascii="EYInterstate Light" w:hAnsi="EYInterstate Light"/>
            <w:noProof/>
            <w:color w:val="595959" w:themeColor="text1" w:themeTint="A6"/>
            <w:sz w:val="20"/>
            <w:szCs w:val="20"/>
            <w:lang w:val="ro-RO"/>
          </w:rPr>
          <w:t xml:space="preserve">  </w:t>
        </w:r>
        <w:r w:rsidR="00DD4D1D" w:rsidRPr="00135679">
          <w:rPr>
            <w:rStyle w:val="Hyperlink"/>
            <w:rFonts w:ascii="EYInterstate Light" w:hAnsi="EYInterstate Light"/>
            <w:noProof/>
            <w:color w:val="595959" w:themeColor="text1" w:themeTint="A6"/>
            <w:sz w:val="20"/>
            <w:szCs w:val="20"/>
            <w:lang w:val="ro-RO"/>
          </w:rPr>
          <w:t>civilă</w:t>
        </w:r>
        <w:r w:rsidR="00DD4D1D" w:rsidRPr="00135679">
          <w:rPr>
            <w:rFonts w:ascii="EYInterstate Light" w:hAnsi="EYInterstate Light"/>
            <w:noProof/>
            <w:webHidden/>
            <w:color w:val="595959" w:themeColor="text1" w:themeTint="A6"/>
            <w:sz w:val="20"/>
            <w:szCs w:val="20"/>
          </w:rPr>
          <w:tab/>
        </w:r>
        <w:r w:rsidR="0096221F">
          <w:rPr>
            <w:rFonts w:ascii="EYInterstate Light" w:hAnsi="EYInterstate Light"/>
            <w:noProof/>
            <w:webHidden/>
            <w:color w:val="595959" w:themeColor="text1" w:themeTint="A6"/>
            <w:sz w:val="20"/>
            <w:szCs w:val="20"/>
          </w:rPr>
          <w:t xml:space="preserve">                                                                                                                                  </w:t>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_Toc419298710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83</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11" w:history="1">
        <w:r w:rsidR="00DD4D1D" w:rsidRPr="00135679">
          <w:rPr>
            <w:rStyle w:val="Hyperlink"/>
            <w:rFonts w:ascii="EYInterstate Light" w:hAnsi="EYInterstate Light"/>
            <w:noProof/>
            <w:color w:val="595959" w:themeColor="text1" w:themeTint="A6"/>
            <w:sz w:val="20"/>
            <w:szCs w:val="20"/>
            <w:lang w:val="ro-RO"/>
          </w:rPr>
          <w:t>Anexa 15.</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Coerența cu Programe Operaționale 2014-2020 relevante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_Toc419298711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90</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12" w:history="1">
        <w:r w:rsidR="00DD4D1D" w:rsidRPr="00135679">
          <w:rPr>
            <w:rStyle w:val="Hyperlink"/>
            <w:rFonts w:ascii="EYInterstate Light" w:hAnsi="EYInterstate Light"/>
            <w:noProof/>
            <w:color w:val="595959" w:themeColor="text1" w:themeTint="A6"/>
            <w:sz w:val="20"/>
            <w:szCs w:val="20"/>
            <w:lang w:val="ro-RO"/>
          </w:rPr>
          <w:t>Anexa 16.</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Definițiile termenilor/ conceptelor cel mai frecvent folosite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_Toc419298712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96</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13" w:history="1">
        <w:r w:rsidR="00DD4D1D" w:rsidRPr="00135679">
          <w:rPr>
            <w:rStyle w:val="Hyperlink"/>
            <w:rFonts w:ascii="EYInterstate Light" w:hAnsi="EYInterstate Light"/>
            <w:noProof/>
            <w:color w:val="595959" w:themeColor="text1" w:themeTint="A6"/>
            <w:sz w:val="20"/>
            <w:szCs w:val="20"/>
            <w:lang w:val="ro-RO"/>
          </w:rPr>
          <w:t>Anexa 17.</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Echipa de evaluare ex-ante, bugetul și durata contractului</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_Toc419298713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97</w:t>
        </w:r>
        <w:r w:rsidR="00DD4D1D" w:rsidRPr="00135679">
          <w:rPr>
            <w:rFonts w:ascii="EYInterstate Light" w:hAnsi="EYInterstate Light"/>
            <w:noProof/>
            <w:webHidden/>
            <w:color w:val="595959" w:themeColor="text1" w:themeTint="A6"/>
            <w:sz w:val="20"/>
            <w:szCs w:val="20"/>
          </w:rPr>
          <w:fldChar w:fldCharType="end"/>
        </w:r>
      </w:hyperlink>
    </w:p>
    <w:p w:rsidR="00DD4D1D" w:rsidRPr="00135679" w:rsidRDefault="00C062FF" w:rsidP="0096221F">
      <w:pPr>
        <w:pStyle w:val="TOC2"/>
        <w:tabs>
          <w:tab w:val="clear" w:pos="8505"/>
          <w:tab w:val="left" w:pos="1530"/>
          <w:tab w:val="right" w:pos="8550"/>
          <w:tab w:val="right" w:pos="8640"/>
        </w:tabs>
        <w:spacing w:before="120" w:after="120" w:line="276" w:lineRule="auto"/>
        <w:ind w:left="540"/>
        <w:rPr>
          <w:rFonts w:ascii="EYInterstate Light" w:eastAsiaTheme="minorEastAsia" w:hAnsi="EYInterstate Light" w:cstheme="minorBidi"/>
          <w:noProof/>
          <w:color w:val="595959" w:themeColor="text1" w:themeTint="A6"/>
          <w:kern w:val="0"/>
          <w:sz w:val="20"/>
          <w:szCs w:val="20"/>
          <w:lang w:val="en-US"/>
        </w:rPr>
      </w:pPr>
      <w:hyperlink w:anchor="_Toc419298714" w:history="1">
        <w:r w:rsidR="00DD4D1D" w:rsidRPr="00135679">
          <w:rPr>
            <w:rStyle w:val="Hyperlink"/>
            <w:rFonts w:ascii="EYInterstate Light" w:hAnsi="EYInterstate Light"/>
            <w:noProof/>
            <w:color w:val="595959" w:themeColor="text1" w:themeTint="A6"/>
            <w:sz w:val="20"/>
            <w:szCs w:val="20"/>
            <w:lang w:val="ro-RO"/>
          </w:rPr>
          <w:t>Anexa 18.</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Tabel privind statusul de implementare a recomandărilor formulate de evaluatorul ex-ante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_Toc419298714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98</w:t>
        </w:r>
        <w:r w:rsidR="00DD4D1D" w:rsidRPr="00135679">
          <w:rPr>
            <w:rFonts w:ascii="EYInterstate Light" w:hAnsi="EYInterstate Light"/>
            <w:noProof/>
            <w:webHidden/>
            <w:color w:val="595959" w:themeColor="text1" w:themeTint="A6"/>
            <w:sz w:val="20"/>
            <w:szCs w:val="20"/>
          </w:rPr>
          <w:fldChar w:fldCharType="end"/>
        </w:r>
      </w:hyperlink>
    </w:p>
    <w:p w:rsidR="00DD4D1D" w:rsidRDefault="00C062FF" w:rsidP="0096221F">
      <w:pPr>
        <w:pStyle w:val="TOC2"/>
        <w:tabs>
          <w:tab w:val="clear" w:pos="8505"/>
          <w:tab w:val="left" w:pos="1530"/>
          <w:tab w:val="right" w:pos="8550"/>
          <w:tab w:val="right" w:pos="8640"/>
        </w:tabs>
        <w:spacing w:before="120" w:after="120" w:line="276" w:lineRule="auto"/>
        <w:ind w:left="540"/>
        <w:rPr>
          <w:rFonts w:asciiTheme="minorHAnsi" w:eastAsiaTheme="minorEastAsia" w:hAnsiTheme="minorHAnsi" w:cstheme="minorBidi"/>
          <w:noProof/>
          <w:kern w:val="0"/>
          <w:sz w:val="22"/>
          <w:szCs w:val="22"/>
          <w:lang w:val="en-US"/>
        </w:rPr>
      </w:pPr>
      <w:hyperlink w:anchor="_Toc419298715" w:history="1">
        <w:r w:rsidR="00DD4D1D" w:rsidRPr="00135679">
          <w:rPr>
            <w:rStyle w:val="Hyperlink"/>
            <w:rFonts w:ascii="EYInterstate Light" w:hAnsi="EYInterstate Light"/>
            <w:noProof/>
            <w:color w:val="595959" w:themeColor="text1" w:themeTint="A6"/>
            <w:sz w:val="20"/>
            <w:szCs w:val="20"/>
            <w:lang w:val="ro-RO"/>
          </w:rPr>
          <w:t>Anexa 19.</w:t>
        </w:r>
        <w:r w:rsidR="00DD4D1D" w:rsidRPr="00135679">
          <w:rPr>
            <w:rFonts w:ascii="EYInterstate Light" w:eastAsiaTheme="minorEastAsia" w:hAnsi="EYInterstate Light" w:cstheme="minorBidi"/>
            <w:noProof/>
            <w:color w:val="595959" w:themeColor="text1" w:themeTint="A6"/>
            <w:kern w:val="0"/>
            <w:sz w:val="20"/>
            <w:szCs w:val="20"/>
            <w:lang w:val="en-US"/>
          </w:rPr>
          <w:tab/>
        </w:r>
        <w:r w:rsidR="00DD4D1D" w:rsidRPr="00135679">
          <w:rPr>
            <w:rStyle w:val="Hyperlink"/>
            <w:rFonts w:ascii="EYInterstate Light" w:hAnsi="EYInterstate Light"/>
            <w:noProof/>
            <w:color w:val="595959" w:themeColor="text1" w:themeTint="A6"/>
            <w:sz w:val="20"/>
            <w:szCs w:val="20"/>
            <w:lang w:val="ro-RO"/>
          </w:rPr>
          <w:t>Raport privind controlul calității al raportului de evaluare</w:t>
        </w:r>
        <w:r w:rsidR="00DD4D1D" w:rsidRPr="00135679">
          <w:rPr>
            <w:rFonts w:ascii="EYInterstate Light" w:hAnsi="EYInterstate Light"/>
            <w:noProof/>
            <w:webHidden/>
            <w:color w:val="595959" w:themeColor="text1" w:themeTint="A6"/>
            <w:sz w:val="20"/>
            <w:szCs w:val="20"/>
          </w:rPr>
          <w:tab/>
        </w:r>
        <w:r w:rsidR="00DD4D1D" w:rsidRPr="00135679">
          <w:rPr>
            <w:rFonts w:ascii="EYInterstate Light" w:hAnsi="EYInterstate Light"/>
            <w:noProof/>
            <w:webHidden/>
            <w:color w:val="595959" w:themeColor="text1" w:themeTint="A6"/>
            <w:sz w:val="20"/>
            <w:szCs w:val="20"/>
          </w:rPr>
          <w:fldChar w:fldCharType="begin"/>
        </w:r>
        <w:r w:rsidR="00DD4D1D" w:rsidRPr="00135679">
          <w:rPr>
            <w:rFonts w:ascii="EYInterstate Light" w:hAnsi="EYInterstate Light"/>
            <w:noProof/>
            <w:webHidden/>
            <w:color w:val="595959" w:themeColor="text1" w:themeTint="A6"/>
            <w:sz w:val="20"/>
            <w:szCs w:val="20"/>
          </w:rPr>
          <w:instrText xml:space="preserve"> PAGEREF _Toc419298715 \h </w:instrText>
        </w:r>
        <w:r w:rsidR="00DD4D1D" w:rsidRPr="00135679">
          <w:rPr>
            <w:rFonts w:ascii="EYInterstate Light" w:hAnsi="EYInterstate Light"/>
            <w:noProof/>
            <w:webHidden/>
            <w:color w:val="595959" w:themeColor="text1" w:themeTint="A6"/>
            <w:sz w:val="20"/>
            <w:szCs w:val="20"/>
          </w:rPr>
        </w:r>
        <w:r w:rsidR="00DD4D1D" w:rsidRPr="00135679">
          <w:rPr>
            <w:rFonts w:ascii="EYInterstate Light" w:hAnsi="EYInterstate Light"/>
            <w:noProof/>
            <w:webHidden/>
            <w:color w:val="595959" w:themeColor="text1" w:themeTint="A6"/>
            <w:sz w:val="20"/>
            <w:szCs w:val="20"/>
          </w:rPr>
          <w:fldChar w:fldCharType="separate"/>
        </w:r>
        <w:r w:rsidR="00135679" w:rsidRPr="00135679">
          <w:rPr>
            <w:rFonts w:ascii="EYInterstate Light" w:hAnsi="EYInterstate Light"/>
            <w:noProof/>
            <w:webHidden/>
            <w:color w:val="595959" w:themeColor="text1" w:themeTint="A6"/>
            <w:sz w:val="20"/>
            <w:szCs w:val="20"/>
          </w:rPr>
          <w:t>100</w:t>
        </w:r>
        <w:r w:rsidR="00DD4D1D" w:rsidRPr="00135679">
          <w:rPr>
            <w:rFonts w:ascii="EYInterstate Light" w:hAnsi="EYInterstate Light"/>
            <w:noProof/>
            <w:webHidden/>
            <w:color w:val="595959" w:themeColor="text1" w:themeTint="A6"/>
            <w:sz w:val="20"/>
            <w:szCs w:val="20"/>
          </w:rPr>
          <w:fldChar w:fldCharType="end"/>
        </w:r>
      </w:hyperlink>
    </w:p>
    <w:p w:rsidR="002A1FA0" w:rsidRPr="00416F31" w:rsidRDefault="002A1FA0" w:rsidP="002A1FA0">
      <w:pPr>
        <w:pStyle w:val="TOC1"/>
        <w:spacing w:line="276" w:lineRule="auto"/>
        <w:rPr>
          <w:lang w:val="ro-RO"/>
        </w:rPr>
      </w:pPr>
      <w:r w:rsidRPr="00416F31">
        <w:rPr>
          <w:lang w:val="ro-RO"/>
        </w:rPr>
        <w:fldChar w:fldCharType="end"/>
      </w:r>
    </w:p>
    <w:p w:rsidR="002A1FA0" w:rsidRPr="00416F31" w:rsidRDefault="002A1FA0" w:rsidP="002A1FA0">
      <w:pPr>
        <w:pStyle w:val="TOC2"/>
        <w:tabs>
          <w:tab w:val="clear" w:pos="8505"/>
          <w:tab w:val="left" w:pos="851"/>
          <w:tab w:val="left" w:pos="1170"/>
          <w:tab w:val="left" w:pos="1440"/>
          <w:tab w:val="right" w:pos="9090"/>
          <w:tab w:val="right" w:pos="9180"/>
          <w:tab w:val="right" w:pos="9810"/>
        </w:tabs>
        <w:spacing w:before="120" w:after="120" w:line="276" w:lineRule="auto"/>
        <w:ind w:left="450"/>
        <w:contextualSpacing/>
        <w:rPr>
          <w:lang w:val="ro-RO"/>
        </w:rPr>
      </w:pPr>
      <w:bookmarkStart w:id="1" w:name="_Toc393447178"/>
      <w:bookmarkStart w:id="2" w:name="_Toc393703201"/>
      <w:bookmarkStart w:id="3" w:name="_Toc395355598"/>
    </w:p>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pStyle w:val="TOC2"/>
        <w:tabs>
          <w:tab w:val="clear" w:pos="8505"/>
          <w:tab w:val="left" w:pos="851"/>
          <w:tab w:val="left" w:pos="1170"/>
          <w:tab w:val="left" w:pos="1440"/>
          <w:tab w:val="right" w:pos="9090"/>
          <w:tab w:val="right" w:pos="9180"/>
          <w:tab w:val="right" w:pos="9810"/>
        </w:tabs>
        <w:spacing w:line="276" w:lineRule="auto"/>
        <w:rPr>
          <w:lang w:val="ro-RO"/>
        </w:rPr>
      </w:pPr>
      <w:r w:rsidRPr="00416F31">
        <w:rPr>
          <w:rFonts w:ascii="EYInterstate Light" w:hAnsi="EYInterstate Light"/>
          <w:color w:val="595959"/>
          <w:sz w:val="40"/>
          <w:szCs w:val="40"/>
          <w:lang w:val="ro-RO"/>
        </w:rPr>
        <w:lastRenderedPageBreak/>
        <w:t>Lista de abrevieri</w:t>
      </w:r>
      <w:bookmarkEnd w:id="1"/>
      <w:bookmarkEnd w:id="2"/>
      <w:bookmarkEnd w:id="3"/>
    </w:p>
    <w:tbl>
      <w:tblPr>
        <w:tblW w:w="5000" w:type="pct"/>
        <w:tblLook w:val="04A0" w:firstRow="1" w:lastRow="0" w:firstColumn="1" w:lastColumn="0" w:noHBand="0" w:noVBand="1"/>
      </w:tblPr>
      <w:tblGrid>
        <w:gridCol w:w="1701"/>
        <w:gridCol w:w="7065"/>
      </w:tblGrid>
      <w:tr w:rsidR="002A1FA0" w:rsidRPr="00416F31" w:rsidTr="002A1FA0">
        <w:trPr>
          <w:trHeight w:val="20"/>
        </w:trPr>
        <w:tc>
          <w:tcPr>
            <w:tcW w:w="97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ANPFDC</w:t>
            </w:r>
          </w:p>
        </w:tc>
        <w:tc>
          <w:tcPr>
            <w:tcW w:w="403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Autoritatea Națională pentru Protecția Familiei și a Drepturilor Copilului</w:t>
            </w:r>
          </w:p>
        </w:tc>
      </w:tr>
      <w:tr w:rsidR="002A1FA0" w:rsidRPr="00416F31" w:rsidTr="002A1FA0">
        <w:trPr>
          <w:trHeight w:val="20"/>
        </w:trPr>
        <w:tc>
          <w:tcPr>
            <w:tcW w:w="97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APE</w:t>
            </w:r>
          </w:p>
        </w:tc>
        <w:tc>
          <w:tcPr>
            <w:tcW w:w="403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Analiză, Programare și Evaluare</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APIA</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Agenția pentru Plăți și Intervenții în Agricultură</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AROPE</w:t>
            </w:r>
          </w:p>
        </w:tc>
        <w:tc>
          <w:tcPr>
            <w:tcW w:w="4030" w:type="pct"/>
            <w:vAlign w:val="center"/>
            <w:hideMark/>
          </w:tcPr>
          <w:p w:rsidR="002A1FA0" w:rsidRPr="00416F31" w:rsidRDefault="00D87230"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 xml:space="preserve">Indicator privind </w:t>
            </w:r>
            <w:r w:rsidR="002A1FA0" w:rsidRPr="00416F31">
              <w:rPr>
                <w:rFonts w:ascii="EYInterstate Light" w:hAnsi="EYInterstate Light"/>
                <w:color w:val="595959"/>
                <w:lang w:val="ro-RO"/>
              </w:rPr>
              <w:t xml:space="preserve"> risc</w:t>
            </w:r>
            <w:r>
              <w:rPr>
                <w:rFonts w:ascii="EYInterstate Light" w:hAnsi="EYInterstate Light"/>
                <w:color w:val="595959"/>
                <w:lang w:val="ro-RO"/>
              </w:rPr>
              <w:t>ul</w:t>
            </w:r>
            <w:r w:rsidR="002A1FA0" w:rsidRPr="00416F31">
              <w:rPr>
                <w:rFonts w:ascii="EYInterstate Light" w:hAnsi="EYInterstate Light"/>
                <w:color w:val="595959"/>
                <w:lang w:val="ro-RO"/>
              </w:rPr>
              <w:t xml:space="preserve"> de sărăcie și excluziune socială  </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ACP</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Autoritatea de Certificare și Plată</w:t>
            </w:r>
          </w:p>
        </w:tc>
      </w:tr>
      <w:tr w:rsidR="002A1FA0" w:rsidRPr="00416F31" w:rsidTr="002A1FA0">
        <w:trPr>
          <w:trHeight w:val="20"/>
        </w:trPr>
        <w:tc>
          <w:tcPr>
            <w:tcW w:w="970" w:type="pct"/>
            <w:vAlign w:val="center"/>
          </w:tcPr>
          <w:p w:rsidR="002A1FA0" w:rsidRPr="00416F31" w:rsidRDefault="00D87230"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 xml:space="preserve">DG </w:t>
            </w:r>
            <w:r w:rsidR="002A1FA0" w:rsidRPr="00416F31">
              <w:rPr>
                <w:rFonts w:ascii="EYInterstate Light" w:hAnsi="EYInterstate Light"/>
                <w:color w:val="595959"/>
                <w:lang w:val="ro-RO"/>
              </w:rPr>
              <w:t>CSAT</w:t>
            </w:r>
          </w:p>
        </w:tc>
        <w:tc>
          <w:tcPr>
            <w:tcW w:w="4030" w:type="pct"/>
            <w:vAlign w:val="center"/>
          </w:tcPr>
          <w:p w:rsidR="002A1FA0" w:rsidRPr="00416F31" w:rsidRDefault="00D87230"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 xml:space="preserve"> Direc</w:t>
            </w:r>
            <w:r w:rsidRPr="00135679">
              <w:rPr>
                <w:rFonts w:ascii="EYInterstate Light" w:hAnsi="EYInterstate Light"/>
                <w:color w:val="595959"/>
                <w:lang w:val="ro-RO"/>
              </w:rPr>
              <w:t>ția Generală</w:t>
            </w:r>
            <w:r>
              <w:rPr>
                <w:rFonts w:cs="Arial"/>
                <w:color w:val="595959"/>
                <w:lang w:val="ro-RO"/>
              </w:rPr>
              <w:t xml:space="preserve"> </w:t>
            </w:r>
            <w:r w:rsidR="00C062FF">
              <w:rPr>
                <w:rFonts w:ascii="EYInterstate Light" w:hAnsi="EYInterstate Light"/>
                <w:color w:val="595959"/>
                <w:lang w:val="ro-RO"/>
              </w:rPr>
              <w:t>Coordo</w:t>
            </w:r>
            <w:bookmarkStart w:id="4" w:name="_GoBack"/>
            <w:bookmarkEnd w:id="4"/>
            <w:r w:rsidR="002A1FA0" w:rsidRPr="00416F31">
              <w:rPr>
                <w:rFonts w:ascii="EYInterstate Light" w:hAnsi="EYInterstate Light"/>
                <w:color w:val="595959"/>
                <w:lang w:val="ro-RO"/>
              </w:rPr>
              <w:t>nare Sistem și Asistență Tehnică</w:t>
            </w:r>
          </w:p>
        </w:tc>
      </w:tr>
      <w:tr w:rsidR="002A1FA0" w:rsidRPr="00416F31" w:rsidTr="002A1FA0">
        <w:trPr>
          <w:trHeight w:val="20"/>
        </w:trPr>
        <w:tc>
          <w:tcPr>
            <w:tcW w:w="97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DAPITA</w:t>
            </w:r>
          </w:p>
        </w:tc>
        <w:tc>
          <w:tcPr>
            <w:tcW w:w="403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 xml:space="preserve">Direcția de Achiziții Publice, Tehnologia Informației și Administrație </w:t>
            </w:r>
          </w:p>
        </w:tc>
      </w:tr>
      <w:tr w:rsidR="002A1FA0" w:rsidRPr="00416F31" w:rsidTr="002A1FA0">
        <w:trPr>
          <w:trHeight w:val="20"/>
        </w:trPr>
        <w:tc>
          <w:tcPr>
            <w:tcW w:w="97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DGASPC</w:t>
            </w:r>
          </w:p>
        </w:tc>
        <w:tc>
          <w:tcPr>
            <w:tcW w:w="403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Direcția Generală pentru Asistență Socială și Protecția Copilului</w:t>
            </w:r>
          </w:p>
        </w:tc>
      </w:tr>
      <w:tr w:rsidR="002A1FA0" w:rsidRPr="00416F31" w:rsidTr="002A1FA0">
        <w:trPr>
          <w:trHeight w:val="20"/>
        </w:trPr>
        <w:tc>
          <w:tcPr>
            <w:tcW w:w="97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DGIP</w:t>
            </w:r>
          </w:p>
        </w:tc>
        <w:tc>
          <w:tcPr>
            <w:tcW w:w="403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Direcția Generală de Învățământ Preuniversitar</w:t>
            </w:r>
          </w:p>
        </w:tc>
      </w:tr>
      <w:tr w:rsidR="002A1FA0" w:rsidRPr="00416F31" w:rsidTr="002A1FA0">
        <w:trPr>
          <w:trHeight w:val="20"/>
        </w:trPr>
        <w:tc>
          <w:tcPr>
            <w:tcW w:w="97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DGBFSRU</w:t>
            </w:r>
          </w:p>
        </w:tc>
        <w:tc>
          <w:tcPr>
            <w:tcW w:w="403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Direcția Generală pentru Buget, Finanțe, Salarii și Resurse Umane</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CE</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Comisia Europeană</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FSE</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Fondul Social European</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ESL</w:t>
            </w:r>
          </w:p>
        </w:tc>
        <w:tc>
          <w:tcPr>
            <w:tcW w:w="4030" w:type="pct"/>
            <w:vAlign w:val="center"/>
            <w:hideMark/>
          </w:tcPr>
          <w:p w:rsidR="002A1FA0" w:rsidRPr="00416F31" w:rsidRDefault="002A1FA0" w:rsidP="005D252E">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Abandon Școlar</w:t>
            </w:r>
            <w:r w:rsidR="00D87230">
              <w:rPr>
                <w:rFonts w:ascii="EYInterstate Light" w:hAnsi="EYInterstate Light"/>
                <w:color w:val="595959"/>
                <w:lang w:val="ro-RO"/>
              </w:rPr>
              <w:t xml:space="preserve"> timpuriu</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UE</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Uniunea Europeană</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iCs/>
                <w:color w:val="595959"/>
                <w:lang w:val="ro-RO"/>
              </w:rPr>
            </w:pPr>
            <w:r w:rsidRPr="00416F31">
              <w:rPr>
                <w:rFonts w:ascii="EYInterstate Light" w:hAnsi="EYInterstate Light"/>
                <w:iCs/>
                <w:color w:val="595959"/>
                <w:lang w:val="ro-RO"/>
              </w:rPr>
              <w:t>FAO</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Organizația pentru Agricultură și Alimentație</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iCs/>
                <w:color w:val="595959"/>
                <w:lang w:val="ro-RO"/>
              </w:rPr>
            </w:pPr>
            <w:r w:rsidRPr="00416F31">
              <w:rPr>
                <w:rFonts w:ascii="EYInterstate Light" w:hAnsi="EYInterstate Light"/>
                <w:iCs/>
                <w:color w:val="595959"/>
                <w:lang w:val="ro-RO"/>
              </w:rPr>
              <w:t>FEAD</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Fondul European de Ajutor Destinat celor mai Defavorizate Persoane</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iCs/>
                <w:color w:val="595959"/>
                <w:lang w:val="ro-RO"/>
              </w:rPr>
            </w:pPr>
            <w:r w:rsidRPr="00416F31">
              <w:rPr>
                <w:rFonts w:ascii="EYInterstate Light" w:hAnsi="EYInterstate Light"/>
                <w:iCs/>
                <w:color w:val="595959"/>
                <w:lang w:val="ro-RO"/>
              </w:rPr>
              <w:t>HG</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Hotărâre de Guvern</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iCs/>
                <w:color w:val="595959"/>
                <w:lang w:val="ro-RO"/>
              </w:rPr>
            </w:pPr>
            <w:r w:rsidRPr="00416F31">
              <w:rPr>
                <w:rFonts w:ascii="EYInterstate Light" w:hAnsi="EYInterstate Light"/>
                <w:iCs/>
                <w:color w:val="595959"/>
                <w:lang w:val="ro-RO"/>
              </w:rPr>
              <w:t>PIB</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Produs Intern Brut</w:t>
            </w:r>
          </w:p>
        </w:tc>
      </w:tr>
      <w:tr w:rsidR="002A1FA0" w:rsidRPr="00416F31" w:rsidTr="002A1FA0">
        <w:trPr>
          <w:trHeight w:val="20"/>
        </w:trPr>
        <w:tc>
          <w:tcPr>
            <w:tcW w:w="970" w:type="pct"/>
            <w:vAlign w:val="center"/>
            <w:hideMark/>
          </w:tcPr>
          <w:p w:rsidR="002A1FA0" w:rsidRPr="00416F31" w:rsidRDefault="00416F31" w:rsidP="002A1FA0">
            <w:pPr>
              <w:spacing w:beforeLines="60" w:before="144" w:after="0" w:line="240" w:lineRule="auto"/>
              <w:jc w:val="left"/>
              <w:rPr>
                <w:rFonts w:ascii="EYInterstate Light" w:hAnsi="EYInterstate Light"/>
                <w:iCs/>
                <w:color w:val="595959"/>
                <w:lang w:val="ro-RO"/>
              </w:rPr>
            </w:pPr>
            <w:r>
              <w:rPr>
                <w:rFonts w:ascii="EYInterstate Light" w:hAnsi="EYInterstate Light"/>
                <w:iCs/>
                <w:color w:val="595959"/>
                <w:lang w:val="ro-RO"/>
              </w:rPr>
              <w:t>FMI</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Fondul Monetar Internațional</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AM</w:t>
            </w:r>
          </w:p>
        </w:tc>
        <w:tc>
          <w:tcPr>
            <w:tcW w:w="4030" w:type="pct"/>
            <w:vAlign w:val="center"/>
            <w:hideMark/>
          </w:tcPr>
          <w:p w:rsidR="002A1FA0" w:rsidRPr="00416F31" w:rsidRDefault="002A1FA0" w:rsidP="00935416">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 xml:space="preserve">Autoritatea </w:t>
            </w:r>
            <w:r w:rsidR="00935416">
              <w:rPr>
                <w:rFonts w:ascii="EYInterstate Light" w:hAnsi="EYInterstate Light"/>
                <w:color w:val="595959"/>
                <w:lang w:val="ro-RO"/>
              </w:rPr>
              <w:t>de Management</w:t>
            </w:r>
          </w:p>
        </w:tc>
      </w:tr>
      <w:tr w:rsidR="002A1FA0" w:rsidRPr="00416F31" w:rsidTr="002A1FA0">
        <w:trPr>
          <w:trHeight w:val="20"/>
        </w:trPr>
        <w:tc>
          <w:tcPr>
            <w:tcW w:w="970" w:type="pct"/>
            <w:vAlign w:val="center"/>
          </w:tcPr>
          <w:p w:rsidR="002A1FA0" w:rsidRPr="00416F31" w:rsidRDefault="00416F31"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MADR</w:t>
            </w:r>
          </w:p>
        </w:tc>
        <w:tc>
          <w:tcPr>
            <w:tcW w:w="403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Ministerul Agriculturii și Dezvoltării Rurale</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MFE</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Ministerul Fondurilor Europene</w:t>
            </w:r>
          </w:p>
        </w:tc>
      </w:tr>
      <w:tr w:rsidR="002A1FA0" w:rsidRPr="00416F31" w:rsidTr="002A1FA0">
        <w:trPr>
          <w:trHeight w:val="20"/>
        </w:trPr>
        <w:tc>
          <w:tcPr>
            <w:tcW w:w="970" w:type="pct"/>
            <w:vAlign w:val="center"/>
            <w:hideMark/>
          </w:tcPr>
          <w:p w:rsidR="002A1FA0" w:rsidRPr="00416F31" w:rsidRDefault="00416F31"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MECS</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Ministerul Educației și Cercetării Științifice</w:t>
            </w:r>
          </w:p>
        </w:tc>
      </w:tr>
      <w:tr w:rsidR="002A1FA0" w:rsidRPr="00416F31" w:rsidTr="002A1FA0">
        <w:trPr>
          <w:trHeight w:val="20"/>
        </w:trPr>
        <w:tc>
          <w:tcPr>
            <w:tcW w:w="970" w:type="pct"/>
            <w:vAlign w:val="center"/>
          </w:tcPr>
          <w:p w:rsidR="002A1FA0" w:rsidRPr="00416F31" w:rsidRDefault="005D252E"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MMFPSP</w:t>
            </w:r>
            <w:r w:rsidR="00D87230">
              <w:rPr>
                <w:rFonts w:ascii="EYInterstate Light" w:hAnsi="EYInterstate Light"/>
                <w:color w:val="595959"/>
                <w:lang w:val="ro-RO"/>
              </w:rPr>
              <w:t>V</w:t>
            </w:r>
          </w:p>
        </w:tc>
        <w:tc>
          <w:tcPr>
            <w:tcW w:w="403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Ministerul Muncii, Familiei, Protecției Sociale și Persoanelor Vârstnice</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ONG</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Organizaţie non-guvernamentală</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PO</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Program Operaţional</w:t>
            </w:r>
          </w:p>
        </w:tc>
      </w:tr>
      <w:tr w:rsidR="002A1FA0" w:rsidRPr="00416F31" w:rsidTr="002A1FA0">
        <w:trPr>
          <w:trHeight w:val="20"/>
        </w:trPr>
        <w:tc>
          <w:tcPr>
            <w:tcW w:w="970" w:type="pct"/>
            <w:vAlign w:val="center"/>
            <w:hideMark/>
          </w:tcPr>
          <w:p w:rsidR="002A1FA0" w:rsidRPr="00416F31" w:rsidRDefault="00416F31"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POD</w:t>
            </w:r>
            <w:r w:rsidR="005D252E">
              <w:rPr>
                <w:rFonts w:ascii="EYInterstate Light" w:hAnsi="EYInterstate Light"/>
                <w:color w:val="595959"/>
                <w:lang w:val="ro-RO"/>
              </w:rPr>
              <w:t>CA</w:t>
            </w:r>
          </w:p>
        </w:tc>
        <w:tc>
          <w:tcPr>
            <w:tcW w:w="4030" w:type="pct"/>
            <w:vAlign w:val="center"/>
            <w:hideMark/>
          </w:tcPr>
          <w:p w:rsidR="002A1FA0" w:rsidRPr="00416F31" w:rsidRDefault="002A1FA0" w:rsidP="00416F31">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Programul Opera</w:t>
            </w:r>
            <w:r w:rsidR="00416F31">
              <w:rPr>
                <w:rFonts w:ascii="EYInterstate Light" w:hAnsi="EYInterstate Light"/>
                <w:color w:val="595959"/>
                <w:lang w:val="ro-RO"/>
              </w:rPr>
              <w:t>ț</w:t>
            </w:r>
            <w:r w:rsidRPr="00416F31">
              <w:rPr>
                <w:rFonts w:ascii="EYInterstate Light" w:hAnsi="EYInterstate Light"/>
                <w:color w:val="595959"/>
                <w:lang w:val="ro-RO"/>
              </w:rPr>
              <w:t>ional Dezvoltarea Capacității Administrative</w:t>
            </w:r>
          </w:p>
        </w:tc>
      </w:tr>
      <w:tr w:rsidR="002A1FA0" w:rsidRPr="00416F31" w:rsidTr="002A1FA0">
        <w:trPr>
          <w:trHeight w:val="20"/>
        </w:trPr>
        <w:tc>
          <w:tcPr>
            <w:tcW w:w="970" w:type="pct"/>
            <w:vAlign w:val="center"/>
            <w:hideMark/>
          </w:tcPr>
          <w:p w:rsidR="002A1FA0" w:rsidRPr="00416F31" w:rsidRDefault="00416F31"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POAD</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Programul Operațional Ajutorarea Persoanelor Defavorizate</w:t>
            </w:r>
          </w:p>
        </w:tc>
      </w:tr>
      <w:tr w:rsidR="002A1FA0" w:rsidRPr="00416F31" w:rsidTr="002A1FA0">
        <w:trPr>
          <w:trHeight w:val="20"/>
        </w:trPr>
        <w:tc>
          <w:tcPr>
            <w:tcW w:w="970" w:type="pct"/>
            <w:vAlign w:val="center"/>
            <w:hideMark/>
          </w:tcPr>
          <w:p w:rsidR="002A1FA0" w:rsidRPr="00416F31" w:rsidRDefault="00416F31"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POC</w:t>
            </w:r>
            <w:r w:rsidR="005D252E">
              <w:rPr>
                <w:rFonts w:ascii="EYInterstate Light" w:hAnsi="EYInterstate Light"/>
                <w:color w:val="595959"/>
                <w:lang w:val="ro-RO"/>
              </w:rPr>
              <w:t>U</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Programul Operaţional Capital Uman</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PEAD</w:t>
            </w:r>
          </w:p>
        </w:tc>
        <w:tc>
          <w:tcPr>
            <w:tcW w:w="4030" w:type="pct"/>
            <w:vAlign w:val="center"/>
            <w:hideMark/>
          </w:tcPr>
          <w:p w:rsidR="002A1FA0" w:rsidRPr="00416F31" w:rsidRDefault="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 xml:space="preserve">Program </w:t>
            </w:r>
            <w:r w:rsidR="00C60E41">
              <w:rPr>
                <w:rFonts w:ascii="EYInterstate Light" w:hAnsi="EYInterstate Light"/>
                <w:color w:val="595959"/>
                <w:lang w:val="ro-RO"/>
              </w:rPr>
              <w:t>de</w:t>
            </w:r>
            <w:r w:rsidR="00C60E41" w:rsidRPr="00416F31">
              <w:rPr>
                <w:rFonts w:ascii="EYInterstate Light" w:hAnsi="EYInterstate Light"/>
                <w:color w:val="595959"/>
                <w:lang w:val="ro-RO"/>
              </w:rPr>
              <w:t xml:space="preserve"> </w:t>
            </w:r>
            <w:r w:rsidRPr="00416F31">
              <w:rPr>
                <w:rFonts w:ascii="EYInterstate Light" w:hAnsi="EYInterstate Light"/>
                <w:color w:val="595959"/>
                <w:lang w:val="ro-RO"/>
              </w:rPr>
              <w:t>distribuire</w:t>
            </w:r>
            <w:r w:rsidR="00C60E41">
              <w:rPr>
                <w:rFonts w:ascii="EYInterstate Light" w:hAnsi="EYInterstate Light"/>
                <w:color w:val="595959"/>
                <w:lang w:val="ro-RO"/>
              </w:rPr>
              <w:t xml:space="preserve"> </w:t>
            </w:r>
            <w:r w:rsidRPr="00416F31">
              <w:rPr>
                <w:rFonts w:ascii="EYInterstate Light" w:hAnsi="EYInterstate Light"/>
                <w:color w:val="595959"/>
                <w:lang w:val="ro-RO"/>
              </w:rPr>
              <w:t xml:space="preserve">a </w:t>
            </w:r>
            <w:r w:rsidR="00C60E41">
              <w:rPr>
                <w:rFonts w:ascii="EYInterstate Light" w:hAnsi="EYInterstate Light"/>
                <w:color w:val="595959"/>
                <w:lang w:val="ro-RO"/>
              </w:rPr>
              <w:t>produselor</w:t>
            </w:r>
            <w:r w:rsidR="00C60E41" w:rsidRPr="00416F31">
              <w:rPr>
                <w:rFonts w:ascii="EYInterstate Light" w:hAnsi="EYInterstate Light"/>
                <w:color w:val="595959"/>
                <w:lang w:val="ro-RO"/>
              </w:rPr>
              <w:t xml:space="preserve"> </w:t>
            </w:r>
            <w:r w:rsidRPr="00416F31">
              <w:rPr>
                <w:rFonts w:ascii="EYInterstate Light" w:hAnsi="EYInterstate Light"/>
                <w:color w:val="595959"/>
                <w:lang w:val="ro-RO"/>
              </w:rPr>
              <w:t>aliment</w:t>
            </w:r>
            <w:r w:rsidR="00C60E41">
              <w:rPr>
                <w:rFonts w:ascii="EYInterstate Light" w:hAnsi="EYInterstate Light"/>
                <w:color w:val="595959"/>
                <w:lang w:val="ro-RO"/>
              </w:rPr>
              <w:t>are</w:t>
            </w:r>
            <w:r w:rsidRPr="00416F31">
              <w:rPr>
                <w:rFonts w:ascii="EYInterstate Light" w:hAnsi="EYInterstate Light"/>
                <w:color w:val="595959"/>
                <w:lang w:val="ro-RO"/>
              </w:rPr>
              <w:t xml:space="preserve"> către persoanele</w:t>
            </w:r>
            <w:r w:rsidR="00C60E41">
              <w:rPr>
                <w:rFonts w:ascii="EYInterstate Light" w:hAnsi="EYInterstate Light"/>
                <w:color w:val="595959"/>
                <w:lang w:val="ro-RO"/>
              </w:rPr>
              <w:t xml:space="preserve"> cele mai</w:t>
            </w:r>
            <w:r w:rsidRPr="00416F31">
              <w:rPr>
                <w:rFonts w:ascii="EYInterstate Light" w:hAnsi="EYInterstate Light"/>
                <w:color w:val="595959"/>
                <w:lang w:val="ro-RO"/>
              </w:rPr>
              <w:t xml:space="preserve"> defavorizate din Comunitate</w:t>
            </w:r>
          </w:p>
        </w:tc>
      </w:tr>
      <w:tr w:rsidR="002A1FA0" w:rsidRPr="00416F31" w:rsidTr="002A1FA0">
        <w:trPr>
          <w:trHeight w:val="20"/>
        </w:trPr>
        <w:tc>
          <w:tcPr>
            <w:tcW w:w="970" w:type="pct"/>
            <w:vAlign w:val="center"/>
          </w:tcPr>
          <w:p w:rsidR="002A1FA0" w:rsidRPr="00416F31" w:rsidRDefault="00416F31"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POSDRU</w:t>
            </w:r>
          </w:p>
        </w:tc>
        <w:tc>
          <w:tcPr>
            <w:tcW w:w="4030" w:type="pct"/>
            <w:vAlign w:val="center"/>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Programul Operațional Sectorial Dezvoltarea Resurselor Umane</w:t>
            </w:r>
          </w:p>
        </w:tc>
      </w:tr>
      <w:tr w:rsidR="002A1FA0" w:rsidRPr="00416F31" w:rsidTr="002A1FA0">
        <w:trPr>
          <w:trHeight w:val="20"/>
        </w:trPr>
        <w:tc>
          <w:tcPr>
            <w:tcW w:w="970" w:type="pct"/>
            <w:vAlign w:val="center"/>
            <w:hideMark/>
          </w:tcPr>
          <w:p w:rsidR="002A1FA0" w:rsidRPr="00416F31" w:rsidRDefault="00416F31" w:rsidP="002A1FA0">
            <w:pPr>
              <w:spacing w:beforeLines="60" w:before="144" w:after="0" w:line="240" w:lineRule="auto"/>
              <w:jc w:val="left"/>
              <w:rPr>
                <w:rFonts w:ascii="EYInterstate Light" w:hAnsi="EYInterstate Light"/>
                <w:color w:val="595959"/>
                <w:lang w:val="ro-RO"/>
              </w:rPr>
            </w:pPr>
            <w:r>
              <w:rPr>
                <w:rFonts w:ascii="EYInterstate Light" w:hAnsi="EYInterstate Light"/>
                <w:color w:val="595959"/>
                <w:lang w:val="ro-RO"/>
              </w:rPr>
              <w:t>OT</w:t>
            </w:r>
          </w:p>
        </w:tc>
        <w:tc>
          <w:tcPr>
            <w:tcW w:w="403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r w:rsidRPr="00416F31">
              <w:rPr>
                <w:rFonts w:ascii="EYInterstate Light" w:hAnsi="EYInterstate Light"/>
                <w:color w:val="595959"/>
                <w:lang w:val="ro-RO"/>
              </w:rPr>
              <w:t>Obiectiv Tematic</w:t>
            </w:r>
          </w:p>
        </w:tc>
      </w:tr>
      <w:tr w:rsidR="002A1FA0" w:rsidRPr="00416F31" w:rsidTr="002A1FA0">
        <w:trPr>
          <w:trHeight w:val="20"/>
        </w:trPr>
        <w:tc>
          <w:tcPr>
            <w:tcW w:w="970" w:type="pct"/>
            <w:vAlign w:val="center"/>
            <w:hideMark/>
          </w:tcPr>
          <w:p w:rsidR="002A1FA0" w:rsidRPr="00416F31" w:rsidRDefault="002A1FA0" w:rsidP="002A1FA0">
            <w:pPr>
              <w:spacing w:beforeLines="60" w:before="144" w:after="0" w:line="240" w:lineRule="auto"/>
              <w:jc w:val="left"/>
              <w:rPr>
                <w:rFonts w:ascii="EYInterstate Light" w:hAnsi="EYInterstate Light"/>
                <w:color w:val="595959"/>
                <w:lang w:val="ro-RO"/>
              </w:rPr>
            </w:pPr>
            <w:proofErr w:type="spellStart"/>
            <w:r w:rsidRPr="00416F31">
              <w:rPr>
                <w:rFonts w:ascii="EYInterstate Light" w:hAnsi="EYInterstate Light"/>
                <w:color w:val="595959"/>
                <w:lang w:val="ro-RO"/>
              </w:rPr>
              <w:t>ToR</w:t>
            </w:r>
            <w:proofErr w:type="spellEnd"/>
          </w:p>
        </w:tc>
        <w:tc>
          <w:tcPr>
            <w:tcW w:w="4030" w:type="pct"/>
            <w:vAlign w:val="center"/>
            <w:hideMark/>
          </w:tcPr>
          <w:p w:rsidR="002A1FA0" w:rsidRPr="00416F31" w:rsidRDefault="002A1FA0" w:rsidP="002A1FA0">
            <w:pPr>
              <w:spacing w:beforeLines="60" w:before="144" w:after="0" w:line="240" w:lineRule="auto"/>
              <w:jc w:val="left"/>
              <w:rPr>
                <w:lang w:val="ro-RO"/>
              </w:rPr>
            </w:pPr>
            <w:r w:rsidRPr="00416F31">
              <w:rPr>
                <w:rFonts w:ascii="EYInterstate Light" w:hAnsi="EYInterstate Light"/>
                <w:color w:val="595959"/>
                <w:lang w:val="ro-RO"/>
              </w:rPr>
              <w:t>Termeni de Referință</w:t>
            </w:r>
            <w:bookmarkStart w:id="5" w:name="_Toc332700640"/>
            <w:bookmarkStart w:id="6" w:name="_Toc332701947"/>
            <w:bookmarkStart w:id="7" w:name="_Toc332824592"/>
            <w:bookmarkStart w:id="8" w:name="_Toc332825897"/>
            <w:bookmarkStart w:id="9" w:name="_Toc332827194"/>
            <w:bookmarkStart w:id="10" w:name="_Toc332828492"/>
            <w:bookmarkStart w:id="11" w:name="_Toc390968734"/>
            <w:bookmarkStart w:id="12" w:name="_Toc374142205"/>
            <w:bookmarkStart w:id="13" w:name="_Ref223960316"/>
            <w:bookmarkStart w:id="14" w:name="_Ref223960310"/>
            <w:bookmarkStart w:id="15" w:name="_Toc315979568"/>
            <w:bookmarkStart w:id="16" w:name="_Toc223771903"/>
            <w:bookmarkStart w:id="17" w:name="_Toc223777872"/>
            <w:bookmarkStart w:id="18" w:name="_Toc223842572"/>
            <w:bookmarkStart w:id="19" w:name="_Ref222575246"/>
            <w:bookmarkStart w:id="20" w:name="_Ref222575262"/>
            <w:bookmarkStart w:id="21" w:name="_Toc223771909"/>
            <w:bookmarkStart w:id="22" w:name="_Toc223777878"/>
            <w:bookmarkEnd w:id="5"/>
            <w:bookmarkEnd w:id="6"/>
            <w:bookmarkEnd w:id="7"/>
            <w:bookmarkEnd w:id="8"/>
            <w:bookmarkEnd w:id="9"/>
            <w:bookmarkEnd w:id="10"/>
          </w:p>
        </w:tc>
      </w:tr>
    </w:tbl>
    <w:p w:rsidR="002A1FA0" w:rsidRPr="00416F31" w:rsidRDefault="002A1FA0" w:rsidP="002A1FA0">
      <w:pPr>
        <w:spacing w:line="276" w:lineRule="auto"/>
        <w:rPr>
          <w:lang w:val="ro-RO"/>
        </w:rPr>
        <w:sectPr w:rsidR="002A1FA0" w:rsidRPr="00416F31" w:rsidSect="00DD4D1D">
          <w:pgSz w:w="11906" w:h="16838"/>
          <w:pgMar w:top="1440" w:right="1916" w:bottom="1440" w:left="1440" w:header="706" w:footer="706" w:gutter="0"/>
          <w:cols w:space="708"/>
          <w:docGrid w:linePitch="360"/>
        </w:sectPr>
      </w:pPr>
    </w:p>
    <w:p w:rsidR="002A1FA0" w:rsidRPr="00416F31" w:rsidRDefault="002A1FA0" w:rsidP="002A1FA0">
      <w:pPr>
        <w:pStyle w:val="Heading1"/>
        <w:spacing w:before="360" w:after="360" w:line="276" w:lineRule="auto"/>
        <w:rPr>
          <w:lang w:val="ro-RO"/>
        </w:rPr>
      </w:pPr>
      <w:bookmarkStart w:id="23" w:name="_Toc393447179"/>
      <w:bookmarkStart w:id="24" w:name="_Toc393703202"/>
      <w:bookmarkStart w:id="25" w:name="_Toc395355599"/>
      <w:bookmarkStart w:id="26" w:name="_Toc413337704"/>
      <w:bookmarkStart w:id="27" w:name="_Toc419298660"/>
      <w:r w:rsidRPr="00416F31">
        <w:rPr>
          <w:rFonts w:ascii="EYInterstate Light" w:hAnsi="EYInterstate Light"/>
          <w:color w:val="595959"/>
          <w:sz w:val="40"/>
          <w:szCs w:val="40"/>
          <w:lang w:val="ro-RO"/>
        </w:rPr>
        <w:lastRenderedPageBreak/>
        <w:t>Sumar executiv</w:t>
      </w:r>
      <w:bookmarkEnd w:id="11"/>
      <w:bookmarkEnd w:id="23"/>
      <w:bookmarkEnd w:id="24"/>
      <w:bookmarkEnd w:id="25"/>
      <w:bookmarkEnd w:id="26"/>
      <w:bookmarkEnd w:id="27"/>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b/>
          <w:i/>
          <w:color w:val="595959"/>
          <w:lang w:val="ro-RO"/>
        </w:rPr>
      </w:pPr>
      <w:r w:rsidRPr="00416F31">
        <w:rPr>
          <w:rFonts w:ascii="EYInterstate Light" w:hAnsi="EYInterstate Light"/>
          <w:b/>
          <w:i/>
          <w:color w:val="595959"/>
          <w:lang w:val="ro-RO"/>
        </w:rPr>
        <w:t>Scop și obiect</w:t>
      </w:r>
      <w:r w:rsidR="00D87230">
        <w:rPr>
          <w:rFonts w:ascii="EYInterstate Light" w:hAnsi="EYInterstate Light"/>
          <w:b/>
          <w:i/>
          <w:color w:val="595959"/>
          <w:lang w:val="ro-RO"/>
        </w:rPr>
        <w:t>iv</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cs="Arial"/>
          <w:iCs/>
          <w:color w:val="595959"/>
          <w:lang w:val="ro-RO"/>
        </w:rPr>
      </w:pPr>
      <w:r w:rsidRPr="00416F31">
        <w:rPr>
          <w:rFonts w:ascii="EYInterstate Light" w:hAnsi="EYInterstate Light" w:cs="Arial"/>
          <w:iCs/>
          <w:color w:val="595959"/>
          <w:lang w:val="ro-RO"/>
        </w:rPr>
        <w:t>Acesta este raportul final de evaluare ex-ante a Programului Operațional Ajutorarea Persoanelor Defavorizate 2014-2020. Scopul acestei evaluări ex-ante a fost să aducă valoare adăugată și să îmbunătățească calitatea Programului Operațional, care a fost negociat cu Comisia Europeană conform Regulamentul</w:t>
      </w:r>
      <w:r w:rsidR="005D252E">
        <w:rPr>
          <w:rFonts w:ascii="EYInterstate Light" w:hAnsi="EYInterstate Light" w:cs="Arial"/>
          <w:iCs/>
          <w:color w:val="595959"/>
          <w:lang w:val="ro-RO"/>
        </w:rPr>
        <w:t>ui</w:t>
      </w:r>
      <w:r w:rsidRPr="00416F31">
        <w:rPr>
          <w:rFonts w:ascii="EYInterstate Light" w:hAnsi="EYInterstate Light" w:cs="Arial"/>
          <w:iCs/>
          <w:color w:val="595959"/>
          <w:lang w:val="ro-RO"/>
        </w:rPr>
        <w:t xml:space="preserve"> UE 223/2014 privind Fondul </w:t>
      </w:r>
      <w:r w:rsidR="005D252E" w:rsidRPr="00416F31">
        <w:rPr>
          <w:rFonts w:ascii="EYInterstate Light" w:hAnsi="EYInterstate Light" w:cs="Arial"/>
          <w:iCs/>
          <w:color w:val="595959"/>
          <w:lang w:val="ro-RO"/>
        </w:rPr>
        <w:t xml:space="preserve">de Ajutor </w:t>
      </w:r>
      <w:r w:rsidRPr="00416F31">
        <w:rPr>
          <w:rFonts w:ascii="EYInterstate Light" w:hAnsi="EYInterstate Light" w:cs="Arial"/>
          <w:iCs/>
          <w:color w:val="595959"/>
          <w:lang w:val="ro-RO"/>
        </w:rPr>
        <w:t xml:space="preserve">European Destinat celor mai Defavorizate Persoane. </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cs="Arial"/>
          <w:iCs/>
          <w:color w:val="595959"/>
          <w:lang w:val="ro-RO"/>
        </w:rPr>
      </w:pPr>
      <w:r w:rsidRPr="00416F31">
        <w:rPr>
          <w:rFonts w:ascii="EYInterstate Light" w:hAnsi="EYInterstate Light" w:cs="Arial"/>
          <w:iCs/>
          <w:color w:val="595959"/>
          <w:lang w:val="ro-RO"/>
        </w:rPr>
        <w:t>Raportul răspun</w:t>
      </w:r>
      <w:r w:rsidR="00AE1279">
        <w:rPr>
          <w:rFonts w:ascii="EYInterstate Light" w:hAnsi="EYInterstate Light" w:cs="Arial"/>
          <w:iCs/>
          <w:color w:val="595959"/>
          <w:lang w:val="ro-RO"/>
        </w:rPr>
        <w:t>de</w:t>
      </w:r>
      <w:r w:rsidRPr="00416F31">
        <w:rPr>
          <w:rFonts w:ascii="EYInterstate Light" w:hAnsi="EYInterstate Light" w:cs="Arial"/>
          <w:iCs/>
          <w:color w:val="595959"/>
          <w:lang w:val="ro-RO"/>
        </w:rPr>
        <w:t xml:space="preserve"> la șase întrebări de evaluare, care sunt grupate în jurul a patru subiecte: </w:t>
      </w:r>
      <w:r w:rsidR="00AE1279">
        <w:rPr>
          <w:rFonts w:ascii="EYInterstate Light" w:hAnsi="EYInterstate Light" w:cs="Arial"/>
          <w:iCs/>
          <w:color w:val="595959"/>
          <w:lang w:val="ro-RO"/>
        </w:rPr>
        <w:t>evaluarea</w:t>
      </w:r>
      <w:r w:rsidRPr="00416F31">
        <w:rPr>
          <w:rFonts w:ascii="EYInterstate Light" w:hAnsi="EYInterstate Light" w:cs="Arial"/>
          <w:iCs/>
          <w:color w:val="595959"/>
          <w:lang w:val="ro-RO"/>
        </w:rPr>
        <w:t xml:space="preserve"> contribuției strategice a programului, coerența internă, implicarea factorilor interesați relevanți în procesul de programare și performanța programului. Pentru fiecare întrebare de evaluare </w:t>
      </w:r>
      <w:r w:rsidR="00AE1279">
        <w:rPr>
          <w:rFonts w:ascii="EYInterstate Light" w:hAnsi="EYInterstate Light" w:cs="Arial"/>
          <w:iCs/>
          <w:color w:val="595959"/>
          <w:lang w:val="ro-RO"/>
        </w:rPr>
        <w:t>este</w:t>
      </w:r>
      <w:r w:rsidRPr="00416F31">
        <w:rPr>
          <w:rFonts w:ascii="EYInterstate Light" w:hAnsi="EYInterstate Light" w:cs="Arial"/>
          <w:iCs/>
          <w:color w:val="595959"/>
          <w:lang w:val="ro-RO"/>
        </w:rPr>
        <w:t xml:space="preserve"> furniz</w:t>
      </w:r>
      <w:r w:rsidR="00AE1279">
        <w:rPr>
          <w:rFonts w:ascii="EYInterstate Light" w:hAnsi="EYInterstate Light" w:cs="Arial"/>
          <w:iCs/>
          <w:color w:val="595959"/>
          <w:lang w:val="ro-RO"/>
        </w:rPr>
        <w:t>ată</w:t>
      </w:r>
      <w:r w:rsidRPr="00416F31">
        <w:rPr>
          <w:rFonts w:ascii="EYInterstate Light" w:hAnsi="EYInterstate Light" w:cs="Arial"/>
          <w:iCs/>
          <w:color w:val="595959"/>
          <w:lang w:val="ro-RO"/>
        </w:rPr>
        <w:t xml:space="preserve"> o scurtă descriere metodologică și răspunsul la aceasta. </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b/>
          <w:i/>
          <w:color w:val="595959"/>
          <w:lang w:val="ro-RO"/>
        </w:rPr>
      </w:pPr>
      <w:r w:rsidRPr="00416F31">
        <w:rPr>
          <w:rFonts w:ascii="EYInterstate Light" w:hAnsi="EYInterstate Light"/>
          <w:b/>
          <w:i/>
          <w:color w:val="595959"/>
          <w:lang w:val="ro-RO"/>
        </w:rPr>
        <w:t>Metodologia și procesul de evaluare ex-ante</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color w:val="595959"/>
          <w:lang w:val="ro-RO"/>
        </w:rPr>
      </w:pPr>
      <w:r w:rsidRPr="00416F31">
        <w:rPr>
          <w:rFonts w:ascii="EYInterstate Light" w:hAnsi="EYInterstate Light"/>
          <w:color w:val="595959"/>
          <w:lang w:val="ro-RO"/>
        </w:rPr>
        <w:t xml:space="preserve">Metodologia pentru evaluarea ex-ante a fost detaliată în Raportul </w:t>
      </w:r>
      <w:r w:rsidR="00AE1279">
        <w:rPr>
          <w:rFonts w:ascii="EYInterstate Light" w:hAnsi="EYInterstate Light"/>
          <w:color w:val="595959"/>
          <w:lang w:val="ro-RO"/>
        </w:rPr>
        <w:t>Inițial</w:t>
      </w:r>
      <w:r w:rsidRPr="00416F31">
        <w:rPr>
          <w:rFonts w:ascii="EYInterstate Light" w:hAnsi="EYInterstate Light"/>
          <w:color w:val="595959"/>
          <w:lang w:val="ro-RO"/>
        </w:rPr>
        <w:t xml:space="preserve"> elaborat de Evaluator și este atașată la acest Raport în Anexa 4. </w:t>
      </w:r>
      <w:r w:rsidR="00AE1279">
        <w:rPr>
          <w:rFonts w:ascii="EYInterstate Light" w:hAnsi="EYInterstate Light"/>
          <w:color w:val="595959"/>
          <w:lang w:val="ro-RO"/>
        </w:rPr>
        <w:t>Printre principalele metode și instrumente folosite pentru fiecare întrebare de evaluare se poate evidenția analiza documentară, interviuri și atelier de lucru organizat cu principalii factori interesați, o matrice a coerenței externe a programului operațional, studii ale diferitor documente de lucru, orientări dezvoltate la nivel European și date de bază statistice. Metodologia</w:t>
      </w:r>
      <w:r w:rsidRPr="00416F31">
        <w:rPr>
          <w:rFonts w:ascii="EYInterstate Light" w:hAnsi="EYInterstate Light"/>
          <w:color w:val="595959"/>
          <w:lang w:val="ro-RO"/>
        </w:rPr>
        <w:t xml:space="preserve"> a fost elaborată luând în </w:t>
      </w:r>
      <w:r w:rsidR="00416F31">
        <w:rPr>
          <w:rFonts w:ascii="EYInterstate Light" w:hAnsi="EYInterstate Light"/>
          <w:color w:val="595959"/>
          <w:lang w:val="ro-RO"/>
        </w:rPr>
        <w:t>considerare</w:t>
      </w:r>
      <w:r w:rsidRPr="00416F31">
        <w:rPr>
          <w:rFonts w:ascii="EYInterstate Light" w:hAnsi="EYInterstate Light"/>
          <w:color w:val="595959"/>
          <w:lang w:val="ro-RO"/>
        </w:rPr>
        <w:t xml:space="preserve"> cerințele Termenilor de Referință, aportul Comitetului de Coordonare a Evaluării în urma consultărilor care au avut loc la Ministerul Fondurilor Europene și Regulamentul Parlamentului European și al </w:t>
      </w:r>
      <w:r w:rsidR="000854F0">
        <w:rPr>
          <w:rFonts w:ascii="EYInterstate Light" w:hAnsi="EYInterstate Light"/>
          <w:color w:val="595959"/>
          <w:lang w:val="ro-RO"/>
        </w:rPr>
        <w:t>C</w:t>
      </w:r>
      <w:r w:rsidRPr="00416F31">
        <w:rPr>
          <w:rFonts w:ascii="EYInterstate Light" w:hAnsi="EYInterstate Light"/>
          <w:color w:val="595959"/>
          <w:lang w:val="ro-RO"/>
        </w:rPr>
        <w:t xml:space="preserve">onsiliului nr. 223/2014 din 11 martie 2014 privind Fondul </w:t>
      </w:r>
      <w:r w:rsidR="000854F0">
        <w:rPr>
          <w:rFonts w:ascii="EYInterstate Light" w:hAnsi="EYInterstate Light"/>
          <w:color w:val="595959"/>
          <w:lang w:val="ro-RO"/>
        </w:rPr>
        <w:t xml:space="preserve">de Ajutor </w:t>
      </w:r>
      <w:r w:rsidRPr="00416F31">
        <w:rPr>
          <w:rFonts w:ascii="EYInterstate Light" w:hAnsi="EYInterstate Light"/>
          <w:color w:val="595959"/>
          <w:lang w:val="ro-RO"/>
        </w:rPr>
        <w:t>European Destinat celor mai Defavorizate Persoane. Evaluarea ex-ante a fost un proces iterativ și interactiv, în care evaluatorul ex-ante a furnizat observații continue privind dezvoltarea programului. În total, au fost evalua</w:t>
      </w:r>
      <w:r w:rsidR="000854F0">
        <w:rPr>
          <w:rFonts w:ascii="EYInterstate Light" w:hAnsi="EYInterstate Light"/>
          <w:color w:val="595959"/>
          <w:lang w:val="ro-RO"/>
        </w:rPr>
        <w:t>t</w:t>
      </w:r>
      <w:r w:rsidRPr="00416F31">
        <w:rPr>
          <w:rFonts w:ascii="EYInterstate Light" w:hAnsi="EYInterstate Light"/>
          <w:color w:val="595959"/>
          <w:lang w:val="ro-RO"/>
        </w:rPr>
        <w:t xml:space="preserve">e două versiuni ale Programului Operațional înainte de aprobarea </w:t>
      </w:r>
      <w:r w:rsidR="000854F0">
        <w:rPr>
          <w:rFonts w:ascii="EYInterstate Light" w:hAnsi="EYInterstate Light"/>
          <w:color w:val="595959"/>
          <w:lang w:val="ro-RO"/>
        </w:rPr>
        <w:t xml:space="preserve">de către </w:t>
      </w:r>
      <w:r w:rsidRPr="00416F31">
        <w:rPr>
          <w:rFonts w:ascii="EYInterstate Light" w:hAnsi="EYInterstate Light"/>
          <w:color w:val="595959"/>
          <w:lang w:val="ro-RO"/>
        </w:rPr>
        <w:t>Comisi</w:t>
      </w:r>
      <w:r w:rsidR="000854F0">
        <w:rPr>
          <w:rFonts w:ascii="EYInterstate Light" w:hAnsi="EYInterstate Light"/>
          <w:color w:val="595959"/>
          <w:lang w:val="ro-RO"/>
        </w:rPr>
        <w:t>a</w:t>
      </w:r>
      <w:r w:rsidRPr="00416F31">
        <w:rPr>
          <w:rFonts w:ascii="EYInterstate Light" w:hAnsi="EYInterstate Light"/>
          <w:color w:val="595959"/>
          <w:lang w:val="ro-RO"/>
        </w:rPr>
        <w:t xml:space="preserve"> Europe</w:t>
      </w:r>
      <w:r w:rsidR="000854F0">
        <w:rPr>
          <w:rFonts w:ascii="EYInterstate Light" w:hAnsi="EYInterstate Light"/>
          <w:color w:val="595959"/>
          <w:lang w:val="ro-RO"/>
        </w:rPr>
        <w:t>a</w:t>
      </w:r>
      <w:r w:rsidRPr="00416F31">
        <w:rPr>
          <w:rFonts w:ascii="EYInterstate Light" w:hAnsi="EYInterstate Light"/>
          <w:color w:val="595959"/>
          <w:lang w:val="ro-RO"/>
        </w:rPr>
        <w:t>n</w:t>
      </w:r>
      <w:r w:rsidR="000854F0">
        <w:rPr>
          <w:rFonts w:ascii="EYInterstate Light" w:hAnsi="EYInterstate Light"/>
          <w:color w:val="595959"/>
          <w:lang w:val="ro-RO"/>
        </w:rPr>
        <w:t>ă</w:t>
      </w:r>
      <w:r w:rsidRPr="00416F31">
        <w:rPr>
          <w:rFonts w:ascii="EYInterstate Light" w:hAnsi="EYInterstate Light"/>
          <w:color w:val="595959"/>
          <w:lang w:val="ro-RO"/>
        </w:rPr>
        <w:t xml:space="preserve">. </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iCs/>
          <w:color w:val="595959"/>
          <w:lang w:val="ro-RO"/>
        </w:rPr>
      </w:pPr>
      <w:r w:rsidRPr="00416F31">
        <w:rPr>
          <w:rFonts w:ascii="EYInterstate Light" w:hAnsi="EYInterstate Light"/>
          <w:color w:val="595959"/>
          <w:lang w:val="ro-RO"/>
        </w:rPr>
        <w:t xml:space="preserve">Raportul actual se bazează pe Programul elaborat de Ministerul Fondurilor Europene </w:t>
      </w:r>
      <w:r w:rsidR="004C3287">
        <w:rPr>
          <w:rFonts w:ascii="EYInterstate Light" w:hAnsi="EYInterstate Light"/>
          <w:color w:val="595959"/>
          <w:lang w:val="ro-RO"/>
        </w:rPr>
        <w:t>, disponibil</w:t>
      </w:r>
      <w:r w:rsidRPr="00416F31">
        <w:rPr>
          <w:rFonts w:ascii="EYInterstate Light" w:hAnsi="EYInterstate Light"/>
          <w:color w:val="595959"/>
          <w:lang w:val="ro-RO"/>
        </w:rPr>
        <w:t xml:space="preserve"> </w:t>
      </w:r>
      <w:r w:rsidR="000854F0">
        <w:rPr>
          <w:rFonts w:ascii="EYInterstate Light" w:hAnsi="EYInterstate Light"/>
          <w:color w:val="595959"/>
          <w:lang w:val="ro-RO"/>
        </w:rPr>
        <w:t>pentru</w:t>
      </w:r>
      <w:r w:rsidR="000854F0" w:rsidRPr="00416F31">
        <w:rPr>
          <w:rFonts w:ascii="EYInterstate Light" w:hAnsi="EYInterstate Light"/>
          <w:color w:val="595959"/>
          <w:lang w:val="ro-RO"/>
        </w:rPr>
        <w:t xml:space="preserve"> </w:t>
      </w:r>
      <w:r w:rsidRPr="00416F31">
        <w:rPr>
          <w:rFonts w:ascii="EYInterstate Light" w:hAnsi="EYInterstate Light"/>
          <w:color w:val="595959"/>
          <w:lang w:val="ro-RO"/>
        </w:rPr>
        <w:t>evaluarea ex-ante în octombrie 2014</w:t>
      </w:r>
      <w:r w:rsidR="000854F0">
        <w:rPr>
          <w:rFonts w:ascii="EYInterstate Light" w:hAnsi="EYInterstate Light"/>
          <w:color w:val="595959"/>
          <w:lang w:val="ro-RO"/>
        </w:rPr>
        <w:t>,</w:t>
      </w:r>
      <w:r w:rsidRPr="00416F31">
        <w:rPr>
          <w:rFonts w:ascii="EYInterstate Light" w:hAnsi="EYInterstate Light"/>
          <w:color w:val="595959"/>
          <w:lang w:val="ro-RO"/>
        </w:rPr>
        <w:t xml:space="preserve"> iar apoi aprobat de Comisia Europeană în noiembrie 2014</w:t>
      </w:r>
      <w:r w:rsidRPr="00416F31">
        <w:rPr>
          <w:rFonts w:ascii="EYInterstate Light" w:hAnsi="EYInterstate Light"/>
          <w:iCs/>
          <w:color w:val="595959"/>
          <w:lang w:val="ro-RO"/>
        </w:rPr>
        <w:t>.</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b/>
          <w:i/>
          <w:color w:val="595959"/>
          <w:lang w:val="ro-RO"/>
        </w:rPr>
      </w:pPr>
      <w:r w:rsidRPr="00416F31">
        <w:rPr>
          <w:rFonts w:ascii="EYInterstate Light" w:hAnsi="EYInterstate Light"/>
          <w:b/>
          <w:i/>
          <w:color w:val="595959"/>
          <w:lang w:val="ro-RO"/>
        </w:rPr>
        <w:t>Constatări și recomandări</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iCs/>
          <w:color w:val="595959"/>
          <w:lang w:val="ro-RO"/>
        </w:rPr>
      </w:pPr>
      <w:r w:rsidRPr="00416F31">
        <w:rPr>
          <w:rFonts w:ascii="EYInterstate Light" w:hAnsi="EYInterstate Light"/>
          <w:iCs/>
          <w:color w:val="595959"/>
          <w:lang w:val="ro-RO"/>
        </w:rPr>
        <w:t>Per ansamblu, Programul este co</w:t>
      </w:r>
      <w:r w:rsidR="00872502">
        <w:rPr>
          <w:rFonts w:ascii="EYInterstate Light" w:hAnsi="EYInterstate Light"/>
          <w:iCs/>
          <w:color w:val="595959"/>
          <w:lang w:val="ro-RO"/>
        </w:rPr>
        <w:t>erent</w:t>
      </w:r>
      <w:r w:rsidRPr="00416F31">
        <w:rPr>
          <w:rFonts w:ascii="EYInterstate Light" w:hAnsi="EYInterstate Light"/>
          <w:iCs/>
          <w:color w:val="595959"/>
          <w:lang w:val="ro-RO"/>
        </w:rPr>
        <w:t xml:space="preserve"> cu strategia Europa 2020 și cu alte strategii sau programe relevante la nivel național. Acesta prezintă o logică a intervenției coerentă, pornind de la nevoi clar identificate la </w:t>
      </w:r>
      <w:r w:rsidR="00872502">
        <w:rPr>
          <w:rFonts w:ascii="EYInterstate Light" w:hAnsi="EYInterstate Light"/>
          <w:iCs/>
          <w:color w:val="595959"/>
          <w:lang w:val="ro-RO"/>
        </w:rPr>
        <w:t>ținte</w:t>
      </w:r>
      <w:r w:rsidRPr="00416F31">
        <w:rPr>
          <w:rFonts w:ascii="EYInterstate Light" w:hAnsi="EYInterstate Light"/>
          <w:iCs/>
          <w:color w:val="595959"/>
          <w:lang w:val="ro-RO"/>
        </w:rPr>
        <w:t xml:space="preserve"> ale programului, operațiuni finanțate și indicatori vizați. Elaborarea programului Operațional a</w:t>
      </w:r>
      <w:r w:rsidR="00872502">
        <w:rPr>
          <w:rFonts w:ascii="EYInterstate Light" w:hAnsi="EYInterstate Light"/>
          <w:iCs/>
          <w:color w:val="595959"/>
          <w:lang w:val="ro-RO"/>
        </w:rPr>
        <w:t xml:space="preserve"> beneficiat de </w:t>
      </w:r>
      <w:r w:rsidRPr="00416F31">
        <w:rPr>
          <w:rFonts w:ascii="EYInterstate Light" w:hAnsi="EYInterstate Light"/>
          <w:iCs/>
          <w:color w:val="595959"/>
          <w:lang w:val="ro-RO"/>
        </w:rPr>
        <w:t xml:space="preserve"> aportul factorilor relevanți, precum ministere sau ONG-uri ce activează într-un domeniu relevant pentru Programul Operațional. Acțiunile de raportare și evaluările evidențiate pentru </w:t>
      </w:r>
      <w:r w:rsidR="00872502">
        <w:rPr>
          <w:rFonts w:ascii="EYInterstate Light" w:hAnsi="EYInterstate Light" w:cs="Arial"/>
          <w:iCs/>
          <w:color w:val="595959"/>
          <w:lang w:val="ro-RO"/>
        </w:rPr>
        <w:t>Programul</w:t>
      </w:r>
      <w:r w:rsidR="00872502" w:rsidRPr="00416F31">
        <w:rPr>
          <w:rFonts w:ascii="EYInterstate Light" w:hAnsi="EYInterstate Light" w:cs="Arial"/>
          <w:iCs/>
          <w:color w:val="595959"/>
          <w:lang w:val="ro-RO"/>
        </w:rPr>
        <w:t xml:space="preserve"> Operațional Ajutorarea Persoanelor Defavorizate</w:t>
      </w:r>
      <w:r w:rsidRPr="00416F31">
        <w:rPr>
          <w:rFonts w:ascii="EYInterstate Light" w:hAnsi="EYInterstate Light"/>
          <w:iCs/>
          <w:color w:val="595959"/>
          <w:lang w:val="ro-RO"/>
        </w:rPr>
        <w:t xml:space="preserve"> sunt </w:t>
      </w:r>
      <w:r w:rsidR="00872502">
        <w:rPr>
          <w:rFonts w:ascii="EYInterstate Light" w:hAnsi="EYInterstate Light"/>
          <w:iCs/>
          <w:color w:val="595959"/>
          <w:lang w:val="ro-RO"/>
        </w:rPr>
        <w:t>consistente</w:t>
      </w:r>
      <w:r w:rsidRPr="00416F31">
        <w:rPr>
          <w:rFonts w:ascii="EYInterstate Light" w:hAnsi="EYInterstate Light"/>
          <w:iCs/>
          <w:color w:val="595959"/>
          <w:lang w:val="ro-RO"/>
        </w:rPr>
        <w:t xml:space="preserve"> cu reglementările </w:t>
      </w:r>
      <w:r w:rsidR="00872502">
        <w:rPr>
          <w:rFonts w:ascii="EYInterstate Light" w:hAnsi="EYInterstate Light"/>
          <w:iCs/>
          <w:color w:val="595959"/>
          <w:lang w:val="ro-RO"/>
        </w:rPr>
        <w:t>Europene</w:t>
      </w:r>
      <w:r w:rsidRPr="00416F31">
        <w:rPr>
          <w:rFonts w:ascii="EYInterstate Light" w:hAnsi="EYInterstate Light"/>
          <w:iCs/>
          <w:color w:val="595959"/>
          <w:lang w:val="ro-RO"/>
        </w:rPr>
        <w:t>, în timp ce pentru procedurile de colectare a datelor există loc de îmbunătățir</w:t>
      </w:r>
      <w:r w:rsidR="00872502">
        <w:rPr>
          <w:rFonts w:ascii="EYInterstate Light" w:hAnsi="EYInterstate Light"/>
          <w:iCs/>
          <w:color w:val="595959"/>
          <w:lang w:val="ro-RO"/>
        </w:rPr>
        <w:t>e</w:t>
      </w:r>
      <w:r w:rsidRPr="00416F31">
        <w:rPr>
          <w:rFonts w:ascii="EYInterstate Light" w:hAnsi="EYInterstate Light"/>
          <w:iCs/>
          <w:color w:val="595959"/>
          <w:lang w:val="ro-RO"/>
        </w:rPr>
        <w:t xml:space="preserve"> și clarificări pentru a </w:t>
      </w:r>
      <w:r w:rsidR="00872502">
        <w:rPr>
          <w:rFonts w:ascii="EYInterstate Light" w:hAnsi="EYInterstate Light"/>
          <w:iCs/>
          <w:color w:val="595959"/>
          <w:lang w:val="ro-RO"/>
        </w:rPr>
        <w:t xml:space="preserve">se </w:t>
      </w:r>
      <w:r w:rsidRPr="00416F31">
        <w:rPr>
          <w:rFonts w:ascii="EYInterstate Light" w:hAnsi="EYInterstate Light"/>
          <w:iCs/>
          <w:color w:val="595959"/>
          <w:lang w:val="ro-RO"/>
        </w:rPr>
        <w:t>evita crearea de sarcini administrative.</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iCs/>
          <w:color w:val="595959"/>
          <w:lang w:val="ro-RO"/>
        </w:rPr>
      </w:pPr>
      <w:r w:rsidRPr="00416F31">
        <w:rPr>
          <w:rFonts w:ascii="EYInterstate Light" w:hAnsi="EYInterstate Light"/>
          <w:iCs/>
          <w:color w:val="595959"/>
          <w:lang w:val="ro-RO"/>
        </w:rPr>
        <w:t xml:space="preserve">Constatările evaluării sunt sintetizate mai jos, în timp ce un tabel de concluzii și recomandări este prezent în toate capitolele, corelat cu întrebările de evaluare incluse în Termenii de Referință. </w:t>
      </w:r>
    </w:p>
    <w:p w:rsidR="002A1FA0" w:rsidRPr="00416F31" w:rsidRDefault="002A1FA0" w:rsidP="002A1FA0">
      <w:pPr>
        <w:pStyle w:val="ListParagraph"/>
        <w:numPr>
          <w:ilvl w:val="0"/>
          <w:numId w:val="64"/>
        </w:numPr>
        <w:tabs>
          <w:tab w:val="left" w:pos="8010"/>
        </w:tabs>
        <w:overflowPunct/>
        <w:autoSpaceDE/>
        <w:autoSpaceDN/>
        <w:adjustRightInd/>
        <w:spacing w:before="240" w:line="276" w:lineRule="auto"/>
        <w:ind w:left="360"/>
        <w:contextualSpacing w:val="0"/>
        <w:textAlignment w:val="auto"/>
        <w:rPr>
          <w:rFonts w:ascii="EYInterstate Light" w:hAnsi="EYInterstate Light"/>
          <w:b/>
          <w:i/>
          <w:color w:val="595959"/>
          <w:lang w:val="ro-RO"/>
        </w:rPr>
      </w:pPr>
      <w:r w:rsidRPr="00416F31">
        <w:rPr>
          <w:rFonts w:ascii="EYInterstate Light" w:hAnsi="EYInterstate Light"/>
          <w:b/>
          <w:i/>
          <w:color w:val="595959"/>
          <w:lang w:val="ro-RO"/>
        </w:rPr>
        <w:t>ÎE 1. Contribuția programului la obiectivul U</w:t>
      </w:r>
      <w:r w:rsidR="00872502">
        <w:rPr>
          <w:rFonts w:ascii="EYInterstate Light" w:hAnsi="EYInterstate Light"/>
          <w:b/>
          <w:i/>
          <w:color w:val="595959"/>
          <w:lang w:val="ro-RO"/>
        </w:rPr>
        <w:t>niunii</w:t>
      </w:r>
      <w:r w:rsidRPr="00416F31">
        <w:rPr>
          <w:rFonts w:ascii="EYInterstate Light" w:hAnsi="EYInterstate Light"/>
          <w:b/>
          <w:i/>
          <w:color w:val="595959"/>
          <w:lang w:val="ro-RO"/>
        </w:rPr>
        <w:t xml:space="preserve"> de reducere a sărăciei </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iCs/>
          <w:color w:val="595959"/>
          <w:lang w:val="ro-RO"/>
        </w:rPr>
      </w:pPr>
      <w:r w:rsidRPr="00416F31">
        <w:rPr>
          <w:rFonts w:ascii="EYInterstate Light" w:hAnsi="EYInterstate Light"/>
          <w:color w:val="595959"/>
          <w:lang w:val="ro-RO"/>
        </w:rPr>
        <w:t xml:space="preserve">Programul Operațional </w:t>
      </w:r>
      <w:r w:rsidRPr="00416F31">
        <w:rPr>
          <w:rFonts w:ascii="EYInterstate Light" w:hAnsi="EYInterstate Light"/>
          <w:iCs/>
          <w:color w:val="595959"/>
          <w:lang w:val="ro-RO"/>
        </w:rPr>
        <w:t xml:space="preserve">Ajutorarea Persoanelor Defavorizate propune două tipuri de asistență, și anume distribuirea de alimente către persoanele cu venituri mici și de rechizite școlare și ghiozdane către copiii cei mai dezavantajați, adresând un grup țintă total estimat la mai mult de 3 milioane de </w:t>
      </w:r>
      <w:r w:rsidRPr="00416F31">
        <w:rPr>
          <w:rFonts w:ascii="EYInterstate Light" w:hAnsi="EYInterstate Light"/>
          <w:iCs/>
          <w:color w:val="595959"/>
          <w:lang w:val="ro-RO"/>
        </w:rPr>
        <w:lastRenderedPageBreak/>
        <w:t xml:space="preserve">persoane/ an. În plus, Programul prevede și măsuri auxiliare </w:t>
      </w:r>
      <w:r w:rsidR="000E741B">
        <w:rPr>
          <w:rFonts w:ascii="EYInterstate Light" w:hAnsi="EYInterstate Light"/>
          <w:iCs/>
          <w:color w:val="595959"/>
          <w:lang w:val="ro-RO"/>
        </w:rPr>
        <w:t>pentru a</w:t>
      </w:r>
      <w:r w:rsidR="000E741B" w:rsidRPr="00416F31">
        <w:rPr>
          <w:rFonts w:ascii="EYInterstate Light" w:hAnsi="EYInterstate Light"/>
          <w:iCs/>
          <w:color w:val="595959"/>
          <w:lang w:val="ro-RO"/>
        </w:rPr>
        <w:t xml:space="preserve"> </w:t>
      </w:r>
      <w:r w:rsidRPr="00416F31">
        <w:rPr>
          <w:rFonts w:ascii="EYInterstate Light" w:hAnsi="EYInterstate Light"/>
          <w:iCs/>
          <w:color w:val="595959"/>
          <w:lang w:val="ro-RO"/>
        </w:rPr>
        <w:t xml:space="preserve">contribui la incluziunea socială a persoanelor care beneficiază de suport alimentar, precum îndrumare spre serviciile sociale, și ca premise pentru intervențiile Programului Operațional Capital Uman 2014-2020. </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color w:val="595959"/>
          <w:lang w:val="ro-RO"/>
        </w:rPr>
      </w:pPr>
      <w:r w:rsidRPr="00416F31">
        <w:rPr>
          <w:rFonts w:ascii="EYInterstate Light" w:hAnsi="EYInterstate Light"/>
          <w:color w:val="595959"/>
          <w:lang w:val="ro-RO"/>
        </w:rPr>
        <w:t xml:space="preserve">În relație cu obiectivul Strategiei Europa 2020 de reducere a populației cu risc de sărăcie sau excluziune socială, este destul de dificil de cuantificat contribuția Programului având în vedere valoarea monetară relativă scăzută a coșului alimentar oferit, precum și frecvența redusă a ajutorului. Drept urmare, contribuția la acest obiectiv este evaluată </w:t>
      </w:r>
      <w:r w:rsidR="000E741B">
        <w:rPr>
          <w:rFonts w:ascii="EYInterstate Light" w:hAnsi="EYInterstate Light"/>
          <w:color w:val="595959"/>
          <w:lang w:val="ro-RO"/>
        </w:rPr>
        <w:t>calitativ ca fiind una</w:t>
      </w:r>
      <w:r w:rsidRPr="00416F31">
        <w:rPr>
          <w:rFonts w:ascii="EYInterstate Light" w:hAnsi="EYInterstate Light"/>
          <w:color w:val="595959"/>
          <w:lang w:val="ro-RO"/>
        </w:rPr>
        <w:t xml:space="preserve"> medie </w:t>
      </w:r>
      <w:r w:rsidR="000E741B">
        <w:rPr>
          <w:rFonts w:ascii="EYInterstate Light" w:hAnsi="EYInterstate Light"/>
          <w:color w:val="595959"/>
          <w:lang w:val="ro-RO"/>
        </w:rPr>
        <w:t>-</w:t>
      </w:r>
      <w:r w:rsidRPr="00416F31">
        <w:rPr>
          <w:rFonts w:ascii="EYInterstate Light" w:hAnsi="EYInterstate Light"/>
          <w:color w:val="595959"/>
          <w:lang w:val="ro-RO"/>
        </w:rPr>
        <w:t xml:space="preserve"> redusă.</w:t>
      </w:r>
    </w:p>
    <w:p w:rsidR="002A1FA0" w:rsidRPr="00416F31" w:rsidRDefault="002A1FA0" w:rsidP="002A1FA0">
      <w:pPr>
        <w:pStyle w:val="ListParagraph"/>
        <w:keepNext/>
        <w:numPr>
          <w:ilvl w:val="0"/>
          <w:numId w:val="64"/>
        </w:numPr>
        <w:tabs>
          <w:tab w:val="left" w:pos="8010"/>
        </w:tabs>
        <w:overflowPunct/>
        <w:autoSpaceDE/>
        <w:autoSpaceDN/>
        <w:adjustRightInd/>
        <w:spacing w:before="240" w:line="276" w:lineRule="auto"/>
        <w:ind w:left="360"/>
        <w:contextualSpacing w:val="0"/>
        <w:textAlignment w:val="auto"/>
        <w:rPr>
          <w:rFonts w:ascii="EYInterstate Light" w:hAnsi="EYInterstate Light"/>
          <w:b/>
          <w:i/>
          <w:color w:val="595959"/>
          <w:lang w:val="ro-RO"/>
        </w:rPr>
      </w:pPr>
      <w:r w:rsidRPr="00416F31">
        <w:rPr>
          <w:rFonts w:ascii="EYInterstate Light" w:hAnsi="EYInterstate Light"/>
          <w:b/>
          <w:i/>
          <w:color w:val="595959"/>
          <w:lang w:val="ro-RO"/>
        </w:rPr>
        <w:t>ÎE 2: Coerența internă</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iCs/>
          <w:color w:val="595959"/>
          <w:lang w:val="ro-RO"/>
        </w:rPr>
      </w:pPr>
      <w:r w:rsidRPr="00416F31">
        <w:rPr>
          <w:rFonts w:ascii="EYInterstate Light" w:hAnsi="EYInterstate Light"/>
          <w:color w:val="595959"/>
          <w:lang w:val="ro-RO"/>
        </w:rPr>
        <w:t xml:space="preserve">Per ansamblu, programul prezintă o intervenție coerentă, identificând tipurile de </w:t>
      </w:r>
      <w:proofErr w:type="spellStart"/>
      <w:r w:rsidRPr="00416F31">
        <w:rPr>
          <w:rFonts w:ascii="EYInterstate Light" w:hAnsi="EYInterstate Light"/>
          <w:color w:val="595959"/>
          <w:lang w:val="ro-RO"/>
        </w:rPr>
        <w:t>deprivare</w:t>
      </w:r>
      <w:proofErr w:type="spellEnd"/>
      <w:r w:rsidRPr="00416F31">
        <w:rPr>
          <w:rFonts w:ascii="EYInterstate Light" w:hAnsi="EYInterstate Light"/>
          <w:color w:val="595959"/>
          <w:lang w:val="ro-RO"/>
        </w:rPr>
        <w:t xml:space="preserve"> materială care trebuie adresate pentru a corespunde nevoilor naționale, indicând scopul program</w:t>
      </w:r>
      <w:r w:rsidR="00CC34E5">
        <w:rPr>
          <w:rFonts w:ascii="EYInterstate Light" w:hAnsi="EYInterstate Light"/>
          <w:color w:val="595959"/>
          <w:lang w:val="ro-RO"/>
        </w:rPr>
        <w:t>ului</w:t>
      </w:r>
      <w:r w:rsidRPr="00416F31">
        <w:rPr>
          <w:rFonts w:ascii="EYInterstate Light" w:hAnsi="EYInterstate Light"/>
          <w:color w:val="595959"/>
          <w:lang w:val="ro-RO"/>
        </w:rPr>
        <w:t xml:space="preserve">, operațiunile și măsurile auxiliare pentru operațiunea de distribuire a alimentelor, precum și caracteristicile distribuției legate de bunurile </w:t>
      </w:r>
      <w:r w:rsidR="00416F31">
        <w:rPr>
          <w:rFonts w:ascii="EYInterstate Light" w:hAnsi="EYInterstate Light"/>
          <w:color w:val="595959"/>
          <w:lang w:val="ro-RO"/>
        </w:rPr>
        <w:t>distribuite</w:t>
      </w:r>
      <w:r w:rsidRPr="00416F31">
        <w:rPr>
          <w:rFonts w:ascii="EYInterstate Light" w:hAnsi="EYInterstate Light"/>
          <w:color w:val="595959"/>
          <w:lang w:val="ro-RO"/>
        </w:rPr>
        <w:t xml:space="preserve"> și grupul țintă. </w:t>
      </w:r>
      <w:r w:rsidRPr="00416F31">
        <w:rPr>
          <w:rFonts w:ascii="EYInterstate Light" w:hAnsi="EYInterstate Light"/>
          <w:iCs/>
          <w:color w:val="595959"/>
          <w:lang w:val="ro-RO"/>
        </w:rPr>
        <w:t xml:space="preserve">Măsurile auxiliare </w:t>
      </w:r>
      <w:r w:rsidR="00CC34E5">
        <w:rPr>
          <w:rFonts w:ascii="EYInterstate Light" w:hAnsi="EYInterstate Light"/>
          <w:iCs/>
          <w:color w:val="595959"/>
          <w:lang w:val="ro-RO"/>
        </w:rPr>
        <w:t>care acompaniază distribuția</w:t>
      </w:r>
      <w:r w:rsidRPr="00416F31">
        <w:rPr>
          <w:rFonts w:ascii="EYInterstate Light" w:hAnsi="EYInterstate Light"/>
          <w:iCs/>
          <w:color w:val="595959"/>
          <w:lang w:val="ro-RO"/>
        </w:rPr>
        <w:t xml:space="preserve"> rechizitel</w:t>
      </w:r>
      <w:r w:rsidR="00CC34E5">
        <w:rPr>
          <w:rFonts w:ascii="EYInterstate Light" w:hAnsi="EYInterstate Light"/>
          <w:iCs/>
          <w:color w:val="595959"/>
          <w:lang w:val="ro-RO"/>
        </w:rPr>
        <w:t>or</w:t>
      </w:r>
      <w:r w:rsidRPr="00416F31">
        <w:rPr>
          <w:rFonts w:ascii="EYInterstate Light" w:hAnsi="EYInterstate Light"/>
          <w:iCs/>
          <w:color w:val="595959"/>
          <w:lang w:val="ro-RO"/>
        </w:rPr>
        <w:t xml:space="preserve"> școlare, deși nu sunt indicate explicit în </w:t>
      </w:r>
      <w:r w:rsidR="00CC34E5">
        <w:rPr>
          <w:rFonts w:ascii="EYInterstate Light" w:hAnsi="EYInterstate Light"/>
          <w:iCs/>
          <w:color w:val="595959"/>
          <w:lang w:val="ro-RO"/>
        </w:rPr>
        <w:t>Programul Operațional</w:t>
      </w:r>
      <w:r w:rsidRPr="00416F31">
        <w:rPr>
          <w:rFonts w:ascii="EYInterstate Light" w:hAnsi="EYInterstate Light"/>
          <w:iCs/>
          <w:color w:val="595959"/>
          <w:lang w:val="ro-RO"/>
        </w:rPr>
        <w:t xml:space="preserve">, sunt funcții curente aplicate la nivel de școală. </w:t>
      </w:r>
    </w:p>
    <w:p w:rsidR="004E4D41" w:rsidRDefault="002A1FA0" w:rsidP="00A926E3">
      <w:pPr>
        <w:tabs>
          <w:tab w:val="left" w:pos="8010"/>
        </w:tabs>
        <w:overflowPunct/>
        <w:autoSpaceDE/>
        <w:autoSpaceDN/>
        <w:adjustRightInd/>
        <w:spacing w:before="120" w:line="276" w:lineRule="auto"/>
        <w:textAlignment w:val="auto"/>
        <w:rPr>
          <w:rFonts w:ascii="EYInterstate Light" w:hAnsi="EYInterstate Light"/>
          <w:iCs/>
          <w:color w:val="595959"/>
          <w:lang w:val="ro-RO"/>
        </w:rPr>
      </w:pPr>
      <w:r w:rsidRPr="00416F31">
        <w:rPr>
          <w:rFonts w:ascii="EYInterstate Light" w:hAnsi="EYInterstate Light"/>
          <w:iCs/>
          <w:color w:val="595959"/>
          <w:lang w:val="ro-RO"/>
        </w:rPr>
        <w:t xml:space="preserve">În ceea ce privește coerența cu alte instrumente financiare, evaluarea a </w:t>
      </w:r>
      <w:r w:rsidR="00CC34E5">
        <w:rPr>
          <w:rFonts w:ascii="EYInterstate Light" w:hAnsi="EYInterstate Light"/>
          <w:iCs/>
          <w:color w:val="595959"/>
          <w:lang w:val="ro-RO"/>
        </w:rPr>
        <w:t>identificat</w:t>
      </w:r>
      <w:r w:rsidRPr="00416F31">
        <w:rPr>
          <w:rFonts w:ascii="EYInterstate Light" w:hAnsi="EYInterstate Light"/>
          <w:iCs/>
          <w:color w:val="595959"/>
          <w:lang w:val="ro-RO"/>
        </w:rPr>
        <w:t xml:space="preserve"> complementarități între tipurile de intervenție ale Programului Operațional și mai multe politici și programe identificate în Capitolul 4.2 din acest raport. Cu toate acestea, </w:t>
      </w:r>
      <w:r w:rsidR="00CC34E5" w:rsidRPr="00416F31">
        <w:rPr>
          <w:rFonts w:ascii="EYInterstate Light" w:hAnsi="EYInterstate Light"/>
          <w:iCs/>
          <w:color w:val="595959"/>
          <w:lang w:val="ro-RO"/>
        </w:rPr>
        <w:t xml:space="preserve">două aspecte </w:t>
      </w:r>
      <w:r w:rsidRPr="00416F31">
        <w:rPr>
          <w:rFonts w:ascii="EYInterstate Light" w:hAnsi="EYInterstate Light"/>
          <w:iCs/>
          <w:color w:val="595959"/>
          <w:lang w:val="ro-RO"/>
        </w:rPr>
        <w:t>pot fi c</w:t>
      </w:r>
      <w:r w:rsidR="004E4D41">
        <w:rPr>
          <w:rFonts w:ascii="EYInterstate Light" w:hAnsi="EYInterstate Light"/>
          <w:iCs/>
          <w:color w:val="595959"/>
          <w:lang w:val="ro-RO"/>
        </w:rPr>
        <w:t>onsiderate pe viitor</w:t>
      </w:r>
      <w:r w:rsidRPr="00416F31">
        <w:rPr>
          <w:rFonts w:ascii="EYInterstate Light" w:hAnsi="EYInterstate Light"/>
          <w:iCs/>
          <w:color w:val="595959"/>
          <w:lang w:val="ro-RO"/>
        </w:rPr>
        <w:t>:</w:t>
      </w:r>
      <w:r w:rsidR="00CC34E5">
        <w:rPr>
          <w:rFonts w:ascii="EYInterstate Light" w:hAnsi="EYInterstate Light"/>
          <w:iCs/>
          <w:color w:val="595959"/>
          <w:lang w:val="ro-RO"/>
        </w:rPr>
        <w:t xml:space="preserve"> </w:t>
      </w:r>
    </w:p>
    <w:p w:rsidR="004E4D41" w:rsidRPr="00416F31" w:rsidRDefault="004E4D41" w:rsidP="004E4D41">
      <w:pPr>
        <w:pStyle w:val="ListParagraph"/>
        <w:widowControl w:val="0"/>
        <w:numPr>
          <w:ilvl w:val="0"/>
          <w:numId w:val="79"/>
        </w:numPr>
        <w:tabs>
          <w:tab w:val="left" w:pos="720"/>
        </w:tabs>
        <w:overflowPunct/>
        <w:autoSpaceDE/>
        <w:autoSpaceDN/>
        <w:adjustRightInd/>
        <w:spacing w:before="120" w:line="276" w:lineRule="auto"/>
        <w:contextualSpacing w:val="0"/>
        <w:textAlignment w:val="auto"/>
        <w:rPr>
          <w:rFonts w:ascii="EYInterstate Light" w:hAnsi="EYInterstate Light"/>
          <w:iCs/>
          <w:color w:val="595959"/>
          <w:lang w:val="ro-RO"/>
        </w:rPr>
      </w:pPr>
      <w:r>
        <w:rPr>
          <w:rFonts w:ascii="EYInterstate Light" w:hAnsi="EYInterstate Light"/>
          <w:iCs/>
          <w:color w:val="595959"/>
          <w:lang w:val="ro-RO"/>
        </w:rPr>
        <w:t>C</w:t>
      </w:r>
      <w:r w:rsidRPr="00F804D6">
        <w:rPr>
          <w:rFonts w:ascii="EYInterstate Light" w:hAnsi="EYInterstate Light"/>
          <w:iCs/>
          <w:color w:val="595959"/>
          <w:lang w:val="ro-RO"/>
        </w:rPr>
        <w:t xml:space="preserve">oordonarea atât cu Programul Operațional Capital Uman, cât și cu instrumentele politicii naționale, indicând </w:t>
      </w:r>
      <w:proofErr w:type="spellStart"/>
      <w:r w:rsidRPr="00F804D6">
        <w:rPr>
          <w:rFonts w:ascii="EYInterstate Light" w:hAnsi="EYInterstate Light"/>
          <w:iCs/>
          <w:color w:val="595959"/>
          <w:lang w:val="ro-RO"/>
        </w:rPr>
        <w:t>complementaritățile</w:t>
      </w:r>
      <w:proofErr w:type="spellEnd"/>
      <w:r w:rsidRPr="00F804D6">
        <w:rPr>
          <w:rFonts w:ascii="EYInterstate Light" w:hAnsi="EYInterstate Light"/>
          <w:iCs/>
          <w:color w:val="595959"/>
          <w:lang w:val="ro-RO"/>
        </w:rPr>
        <w:t xml:space="preserve"> și </w:t>
      </w:r>
      <w:proofErr w:type="spellStart"/>
      <w:r w:rsidRPr="00F804D6">
        <w:rPr>
          <w:rFonts w:ascii="EYInterstate Light" w:hAnsi="EYInterstate Light"/>
          <w:iCs/>
          <w:color w:val="595959"/>
          <w:lang w:val="ro-RO"/>
        </w:rPr>
        <w:t>sinergiile</w:t>
      </w:r>
      <w:proofErr w:type="spellEnd"/>
      <w:r w:rsidRPr="00F804D6">
        <w:rPr>
          <w:rFonts w:ascii="EYInterstate Light" w:hAnsi="EYInterstate Light"/>
          <w:iCs/>
          <w:color w:val="595959"/>
          <w:lang w:val="ro-RO"/>
        </w:rPr>
        <w:t xml:space="preserve"> ce trebuie urmărite, în forma măsurilor auxiliare,</w:t>
      </w:r>
      <w:r w:rsidRPr="00416F31">
        <w:rPr>
          <w:rFonts w:ascii="EYInterstate Light" w:hAnsi="EYInterstate Light"/>
          <w:iCs/>
          <w:color w:val="595959"/>
          <w:lang w:val="ro-RO"/>
        </w:rPr>
        <w:t xml:space="preserve"> </w:t>
      </w:r>
    </w:p>
    <w:p w:rsidR="004E4D41" w:rsidRDefault="002A1FA0" w:rsidP="00A926E3">
      <w:pPr>
        <w:pStyle w:val="ListParagraph"/>
        <w:widowControl w:val="0"/>
        <w:numPr>
          <w:ilvl w:val="0"/>
          <w:numId w:val="79"/>
        </w:numPr>
        <w:tabs>
          <w:tab w:val="left" w:pos="720"/>
        </w:tabs>
        <w:overflowPunct/>
        <w:autoSpaceDE/>
        <w:autoSpaceDN/>
        <w:adjustRightInd/>
        <w:spacing w:before="120" w:line="276" w:lineRule="auto"/>
        <w:contextualSpacing w:val="0"/>
        <w:textAlignment w:val="auto"/>
        <w:rPr>
          <w:rFonts w:ascii="EYInterstate Light" w:hAnsi="EYInterstate Light"/>
          <w:iCs/>
          <w:color w:val="595959"/>
          <w:lang w:val="ro-RO"/>
        </w:rPr>
      </w:pPr>
      <w:r w:rsidRPr="00416F31">
        <w:rPr>
          <w:rFonts w:ascii="EYInterstate Light" w:hAnsi="EYInterstate Light"/>
          <w:iCs/>
          <w:color w:val="595959"/>
          <w:lang w:val="ro-RO"/>
        </w:rPr>
        <w:t>Alte programe care finanțează intervenții complementare pentru aceleași grupuri țintă</w:t>
      </w:r>
      <w:r w:rsidR="004E4D41">
        <w:rPr>
          <w:rFonts w:ascii="EYInterstate Light" w:hAnsi="EYInterstate Light"/>
          <w:iCs/>
          <w:color w:val="595959"/>
          <w:lang w:val="ro-RO"/>
        </w:rPr>
        <w:t xml:space="preserve"> ca și ale Programului </w:t>
      </w:r>
      <w:proofErr w:type="spellStart"/>
      <w:r w:rsidR="004E4D41" w:rsidRPr="00A926E3">
        <w:rPr>
          <w:rFonts w:ascii="EYInterstate Light" w:hAnsi="EYInterstate Light"/>
          <w:iCs/>
          <w:color w:val="595959"/>
        </w:rPr>
        <w:t>Operațional</w:t>
      </w:r>
      <w:proofErr w:type="spellEnd"/>
      <w:r w:rsidR="004E4D41">
        <w:rPr>
          <w:rFonts w:ascii="EYInterstate Light" w:hAnsi="EYInterstate Light"/>
          <w:iCs/>
          <w:color w:val="595959"/>
          <w:lang w:val="ro-RO"/>
        </w:rPr>
        <w:t>, precum</w:t>
      </w:r>
      <w:r w:rsidRPr="00416F31">
        <w:rPr>
          <w:rFonts w:ascii="EYInterstate Light" w:hAnsi="EYInterstate Light"/>
          <w:iCs/>
          <w:color w:val="595959"/>
          <w:lang w:val="ro-RO"/>
        </w:rPr>
        <w:t xml:space="preserve"> Programul </w:t>
      </w:r>
      <w:r w:rsidRPr="00A926E3">
        <w:rPr>
          <w:rFonts w:ascii="EYInterstate Light" w:hAnsi="EYInterstate Light"/>
          <w:i/>
          <w:iCs/>
          <w:color w:val="595959"/>
          <w:lang w:val="ro-RO"/>
        </w:rPr>
        <w:t>Distribu</w:t>
      </w:r>
      <w:r w:rsidR="004E4D41" w:rsidRPr="00A926E3">
        <w:rPr>
          <w:rFonts w:ascii="EYInterstate Light" w:hAnsi="EYInterstate Light"/>
          <w:i/>
          <w:iCs/>
          <w:color w:val="595959"/>
          <w:lang w:val="ro-RO"/>
        </w:rPr>
        <w:t>irea</w:t>
      </w:r>
      <w:r w:rsidRPr="00A926E3">
        <w:rPr>
          <w:rFonts w:ascii="EYInterstate Light" w:hAnsi="EYInterstate Light"/>
          <w:i/>
          <w:iCs/>
          <w:color w:val="595959"/>
          <w:lang w:val="ro-RO"/>
        </w:rPr>
        <w:t xml:space="preserve"> de </w:t>
      </w:r>
      <w:r w:rsidR="004E4D41" w:rsidRPr="00A926E3">
        <w:rPr>
          <w:rFonts w:ascii="EYInterstate Light" w:hAnsi="EYInterstate Light"/>
          <w:i/>
          <w:iCs/>
          <w:color w:val="595959"/>
          <w:lang w:val="ro-RO"/>
        </w:rPr>
        <w:t xml:space="preserve">Manuale Școlare </w:t>
      </w:r>
      <w:r w:rsidRPr="00A926E3">
        <w:rPr>
          <w:rFonts w:ascii="EYInterstate Light" w:hAnsi="EYInterstate Light"/>
          <w:i/>
          <w:iCs/>
          <w:color w:val="595959"/>
          <w:lang w:val="ro-RO"/>
        </w:rPr>
        <w:t>Gratuite</w:t>
      </w:r>
      <w:r w:rsidR="004E4D41">
        <w:rPr>
          <w:rFonts w:ascii="EYInterstate Light" w:hAnsi="EYInterstate Light"/>
          <w:iCs/>
          <w:color w:val="595959"/>
          <w:lang w:val="ro-RO"/>
        </w:rPr>
        <w:t xml:space="preserve">. </w:t>
      </w:r>
    </w:p>
    <w:p w:rsidR="002A1FA0" w:rsidRPr="00416F31" w:rsidRDefault="002A1FA0" w:rsidP="002A1FA0">
      <w:pPr>
        <w:pStyle w:val="ListParagraph"/>
        <w:keepNext/>
        <w:numPr>
          <w:ilvl w:val="0"/>
          <w:numId w:val="64"/>
        </w:numPr>
        <w:tabs>
          <w:tab w:val="left" w:pos="8010"/>
        </w:tabs>
        <w:overflowPunct/>
        <w:autoSpaceDE/>
        <w:autoSpaceDN/>
        <w:adjustRightInd/>
        <w:spacing w:before="240" w:line="276" w:lineRule="auto"/>
        <w:ind w:left="360"/>
        <w:contextualSpacing w:val="0"/>
        <w:textAlignment w:val="auto"/>
        <w:rPr>
          <w:rFonts w:ascii="EYInterstate Light" w:hAnsi="EYInterstate Light"/>
          <w:b/>
          <w:i/>
          <w:color w:val="595959"/>
          <w:lang w:val="ro-RO"/>
        </w:rPr>
      </w:pPr>
      <w:r w:rsidRPr="00416F31">
        <w:rPr>
          <w:rFonts w:ascii="EYInterstate Light" w:hAnsi="EYInterstate Light"/>
          <w:b/>
          <w:i/>
          <w:color w:val="595959"/>
          <w:lang w:val="ro-RO"/>
        </w:rPr>
        <w:t>ÎE 3: Alocarea financiară</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iCs/>
          <w:color w:val="595959"/>
          <w:lang w:val="ro-RO"/>
        </w:rPr>
      </w:pPr>
      <w:r w:rsidRPr="00416F31">
        <w:rPr>
          <w:rFonts w:ascii="EYInterstate Light" w:hAnsi="EYInterstate Light"/>
          <w:iCs/>
          <w:color w:val="595959"/>
          <w:lang w:val="ro-RO"/>
        </w:rPr>
        <w:t xml:space="preserve">Alocarea financiară a Programului Operațional este mai mare decât cea disponibilă în perioada de programare anterioară pentru intervenția de distribuție a alimentelor, suma medie/ participant/ an </w:t>
      </w:r>
      <w:r w:rsidR="006F3853">
        <w:rPr>
          <w:rFonts w:ascii="EYInterstate Light" w:hAnsi="EYInterstate Light"/>
          <w:iCs/>
          <w:color w:val="595959"/>
          <w:lang w:val="ro-RO"/>
        </w:rPr>
        <w:t>fiind</w:t>
      </w:r>
      <w:r w:rsidR="006F3853" w:rsidRPr="00416F31">
        <w:rPr>
          <w:rFonts w:ascii="EYInterstate Light" w:hAnsi="EYInterstate Light"/>
          <w:iCs/>
          <w:color w:val="595959"/>
          <w:lang w:val="ro-RO"/>
        </w:rPr>
        <w:t xml:space="preserve"> </w:t>
      </w:r>
      <w:r w:rsidRPr="00416F31">
        <w:rPr>
          <w:rFonts w:ascii="EYInterstate Light" w:hAnsi="EYInterstate Light"/>
          <w:iCs/>
          <w:color w:val="595959"/>
          <w:lang w:val="ro-RO"/>
        </w:rPr>
        <w:t>estimată la 26,6 EUR</w:t>
      </w:r>
      <w:r w:rsidR="006F3853">
        <w:rPr>
          <w:rFonts w:ascii="EYInterstate Light" w:hAnsi="EYInterstate Light"/>
          <w:iCs/>
          <w:color w:val="595959"/>
          <w:lang w:val="ro-RO"/>
        </w:rPr>
        <w:t>,</w:t>
      </w:r>
      <w:r w:rsidRPr="00416F31">
        <w:rPr>
          <w:rFonts w:ascii="EYInterstate Light" w:hAnsi="EYInterstate Light"/>
          <w:iCs/>
          <w:color w:val="595959"/>
          <w:lang w:val="ro-RO"/>
        </w:rPr>
        <w:t xml:space="preserve"> și similar în cazul intervenției de distribuție a rechizitelor școlare, respectiv suma medie/ participant/ an </w:t>
      </w:r>
      <w:r w:rsidR="006F3853">
        <w:rPr>
          <w:rFonts w:ascii="EYInterstate Light" w:hAnsi="EYInterstate Light"/>
          <w:iCs/>
          <w:color w:val="595959"/>
          <w:lang w:val="ro-RO"/>
        </w:rPr>
        <w:t>fiind de</w:t>
      </w:r>
      <w:r w:rsidR="006F3853" w:rsidRPr="00416F31">
        <w:rPr>
          <w:rFonts w:ascii="EYInterstate Light" w:hAnsi="EYInterstate Light"/>
          <w:iCs/>
          <w:color w:val="595959"/>
          <w:lang w:val="ro-RO"/>
        </w:rPr>
        <w:t xml:space="preserve"> </w:t>
      </w:r>
      <w:r w:rsidRPr="00416F31">
        <w:rPr>
          <w:rFonts w:ascii="EYInterstate Light" w:hAnsi="EYInterstate Light"/>
          <w:iCs/>
          <w:color w:val="595959"/>
          <w:lang w:val="ro-RO"/>
        </w:rPr>
        <w:t>5,</w:t>
      </w:r>
      <w:proofErr w:type="spellStart"/>
      <w:r w:rsidRPr="00416F31">
        <w:rPr>
          <w:rFonts w:ascii="EYInterstate Light" w:hAnsi="EYInterstate Light"/>
          <w:iCs/>
          <w:color w:val="595959"/>
          <w:lang w:val="ro-RO"/>
        </w:rPr>
        <w:t>5</w:t>
      </w:r>
      <w:proofErr w:type="spellEnd"/>
      <w:r w:rsidRPr="00416F31">
        <w:rPr>
          <w:rFonts w:ascii="EYInterstate Light" w:hAnsi="EYInterstate Light"/>
          <w:iCs/>
          <w:color w:val="595959"/>
          <w:lang w:val="ro-RO"/>
        </w:rPr>
        <w:t xml:space="preserve"> EUR. Cu toate acestea, au fost furnizate unele recomandări cu privire la:</w:t>
      </w:r>
    </w:p>
    <w:p w:rsidR="002A1FA0" w:rsidRPr="00416F31" w:rsidRDefault="002A1FA0" w:rsidP="00A926E3">
      <w:pPr>
        <w:pStyle w:val="ListParagraph"/>
        <w:widowControl w:val="0"/>
        <w:numPr>
          <w:ilvl w:val="0"/>
          <w:numId w:val="79"/>
        </w:numPr>
        <w:tabs>
          <w:tab w:val="left" w:pos="720"/>
        </w:tabs>
        <w:overflowPunct/>
        <w:autoSpaceDE/>
        <w:autoSpaceDN/>
        <w:adjustRightInd/>
        <w:spacing w:before="120" w:line="276" w:lineRule="auto"/>
        <w:contextualSpacing w:val="0"/>
        <w:textAlignment w:val="auto"/>
        <w:rPr>
          <w:rFonts w:ascii="EYInterstate Light" w:hAnsi="EYInterstate Light"/>
          <w:iCs/>
          <w:color w:val="595959"/>
          <w:lang w:val="ro-RO"/>
        </w:rPr>
      </w:pPr>
      <w:r w:rsidRPr="00416F31">
        <w:rPr>
          <w:rFonts w:ascii="EYInterstate Light" w:hAnsi="EYInterstate Light"/>
          <w:iCs/>
          <w:color w:val="595959"/>
          <w:lang w:val="ro-RO"/>
        </w:rPr>
        <w:t xml:space="preserve">Includerea unei argumentări explicite </w:t>
      </w:r>
      <w:r w:rsidR="00E0088C">
        <w:rPr>
          <w:rFonts w:ascii="EYInterstate Light" w:hAnsi="EYInterstate Light"/>
          <w:iCs/>
          <w:color w:val="595959"/>
          <w:lang w:val="ro-RO"/>
        </w:rPr>
        <w:t>cu privire la</w:t>
      </w:r>
      <w:r w:rsidR="00E0088C" w:rsidRPr="00416F31">
        <w:rPr>
          <w:rFonts w:ascii="EYInterstate Light" w:hAnsi="EYInterstate Light"/>
          <w:iCs/>
          <w:color w:val="595959"/>
          <w:lang w:val="ro-RO"/>
        </w:rPr>
        <w:t xml:space="preserve"> </w:t>
      </w:r>
      <w:r w:rsidRPr="00416F31">
        <w:rPr>
          <w:rFonts w:ascii="EYInterstate Light" w:hAnsi="EYInterstate Light"/>
          <w:iCs/>
          <w:color w:val="595959"/>
          <w:lang w:val="ro-RO"/>
        </w:rPr>
        <w:t xml:space="preserve">ponderea financiară atribuită celor două acțiuni ale Programului, </w:t>
      </w:r>
    </w:p>
    <w:p w:rsidR="002A1FA0" w:rsidRPr="00416F31" w:rsidRDefault="00E0088C" w:rsidP="00A926E3">
      <w:pPr>
        <w:pStyle w:val="ListParagraph"/>
        <w:widowControl w:val="0"/>
        <w:numPr>
          <w:ilvl w:val="0"/>
          <w:numId w:val="79"/>
        </w:numPr>
        <w:tabs>
          <w:tab w:val="left" w:pos="720"/>
        </w:tabs>
        <w:overflowPunct/>
        <w:autoSpaceDE/>
        <w:autoSpaceDN/>
        <w:adjustRightInd/>
        <w:spacing w:before="120" w:line="276" w:lineRule="auto"/>
        <w:contextualSpacing w:val="0"/>
        <w:textAlignment w:val="auto"/>
        <w:rPr>
          <w:rFonts w:ascii="EYInterstate Light" w:hAnsi="EYInterstate Light"/>
          <w:iCs/>
          <w:color w:val="595959"/>
          <w:lang w:val="ro-RO"/>
        </w:rPr>
      </w:pPr>
      <w:r>
        <w:rPr>
          <w:rFonts w:ascii="EYInterstate Light" w:hAnsi="EYInterstate Light"/>
          <w:iCs/>
          <w:color w:val="595959"/>
          <w:lang w:val="ro-RO"/>
        </w:rPr>
        <w:t>P</w:t>
      </w:r>
      <w:r w:rsidR="002A1FA0" w:rsidRPr="00416F31">
        <w:rPr>
          <w:rFonts w:ascii="EYInterstate Light" w:hAnsi="EYInterstate Light"/>
          <w:iCs/>
          <w:color w:val="595959"/>
          <w:lang w:val="ro-RO"/>
        </w:rPr>
        <w:t>reciz</w:t>
      </w:r>
      <w:r>
        <w:rPr>
          <w:rFonts w:ascii="EYInterstate Light" w:hAnsi="EYInterstate Light"/>
          <w:iCs/>
          <w:color w:val="595959"/>
          <w:lang w:val="ro-RO"/>
        </w:rPr>
        <w:t>area</w:t>
      </w:r>
      <w:r w:rsidR="002A1FA0" w:rsidRPr="00416F31">
        <w:rPr>
          <w:rFonts w:ascii="EYInterstate Light" w:hAnsi="EYInterstate Light"/>
          <w:iCs/>
          <w:color w:val="595959"/>
          <w:lang w:val="ro-RO"/>
        </w:rPr>
        <w:t xml:space="preserve"> dacă alocarea financiară pentru acțiunea Rechizite Școlare va </w:t>
      </w:r>
      <w:r>
        <w:rPr>
          <w:rFonts w:ascii="EYInterstate Light" w:hAnsi="EYInterstate Light"/>
          <w:iCs/>
          <w:color w:val="595959"/>
          <w:lang w:val="ro-RO"/>
        </w:rPr>
        <w:t>suplimenta</w:t>
      </w:r>
      <w:r w:rsidR="002A1FA0" w:rsidRPr="00416F31">
        <w:rPr>
          <w:rFonts w:ascii="EYInterstate Light" w:hAnsi="EYInterstate Light"/>
          <w:iCs/>
          <w:color w:val="595959"/>
          <w:lang w:val="ro-RO"/>
        </w:rPr>
        <w:t xml:space="preserve"> alocarea curentă pentru </w:t>
      </w:r>
      <w:r w:rsidR="002A1FA0" w:rsidRPr="00AA7AB3">
        <w:rPr>
          <w:rFonts w:ascii="EYInterstate Light" w:hAnsi="EYInterstate Light"/>
          <w:i/>
          <w:iCs/>
          <w:color w:val="595959"/>
          <w:lang w:val="ro-RO"/>
        </w:rPr>
        <w:t xml:space="preserve">Programul Național pentru </w:t>
      </w:r>
      <w:r w:rsidRPr="00A926E3">
        <w:rPr>
          <w:rFonts w:ascii="EYInterstate Light" w:hAnsi="EYInterstate Light"/>
          <w:i/>
          <w:iCs/>
          <w:color w:val="595959"/>
          <w:lang w:val="ro-RO"/>
        </w:rPr>
        <w:t>Acordarea</w:t>
      </w:r>
      <w:r w:rsidRPr="00AA7AB3">
        <w:rPr>
          <w:rFonts w:ascii="EYInterstate Light" w:hAnsi="EYInterstate Light"/>
          <w:i/>
          <w:iCs/>
          <w:color w:val="595959"/>
          <w:lang w:val="ro-RO"/>
        </w:rPr>
        <w:t xml:space="preserve"> </w:t>
      </w:r>
      <w:r w:rsidR="002A1FA0" w:rsidRPr="00E0088C">
        <w:rPr>
          <w:rFonts w:ascii="EYInterstate Light" w:hAnsi="EYInterstate Light"/>
          <w:i/>
          <w:iCs/>
          <w:color w:val="595959"/>
          <w:lang w:val="ro-RO"/>
        </w:rPr>
        <w:t>de Rechizite Școlare</w:t>
      </w:r>
      <w:r w:rsidR="002A1FA0" w:rsidRPr="00A926E3">
        <w:rPr>
          <w:rFonts w:ascii="EYInterstate Light" w:hAnsi="EYInterstate Light"/>
          <w:iCs/>
          <w:color w:val="595959"/>
          <w:lang w:val="ro-RO"/>
        </w:rPr>
        <w:t xml:space="preserve"> (</w:t>
      </w:r>
      <w:r w:rsidR="002A1FA0" w:rsidRPr="00AA7AB3">
        <w:rPr>
          <w:rFonts w:ascii="EYInterstate Light" w:hAnsi="EYInterstate Light"/>
          <w:i/>
          <w:iCs/>
          <w:color w:val="595959"/>
          <w:lang w:val="ro-RO"/>
        </w:rPr>
        <w:t>legea 126/2002</w:t>
      </w:r>
      <w:r w:rsidR="002A1FA0" w:rsidRPr="00A926E3">
        <w:rPr>
          <w:rFonts w:ascii="EYInterstate Light" w:hAnsi="EYInterstate Light"/>
          <w:iCs/>
          <w:color w:val="595959"/>
          <w:lang w:val="ro-RO"/>
        </w:rPr>
        <w:t>)</w:t>
      </w:r>
      <w:r w:rsidR="002A1FA0" w:rsidRPr="00416F31">
        <w:rPr>
          <w:rFonts w:ascii="EYInterstate Light" w:hAnsi="EYInterstate Light"/>
          <w:iCs/>
          <w:color w:val="595959"/>
          <w:lang w:val="ro-RO"/>
        </w:rPr>
        <w:t xml:space="preserve"> sau alocarea financiară a P</w:t>
      </w:r>
      <w:r>
        <w:rPr>
          <w:rFonts w:ascii="EYInterstate Light" w:hAnsi="EYInterstate Light"/>
          <w:iCs/>
          <w:color w:val="595959"/>
          <w:lang w:val="ro-RO"/>
        </w:rPr>
        <w:t>rogramului Operațional</w:t>
      </w:r>
      <w:r w:rsidR="002A1FA0" w:rsidRPr="00416F31">
        <w:rPr>
          <w:rFonts w:ascii="EYInterstate Light" w:hAnsi="EYInterstate Light"/>
          <w:iCs/>
          <w:color w:val="595959"/>
          <w:lang w:val="ro-RO"/>
        </w:rPr>
        <w:t xml:space="preserve"> va înlocui finanțarea națională,</w:t>
      </w:r>
    </w:p>
    <w:p w:rsidR="002A1FA0" w:rsidRPr="00416F31" w:rsidRDefault="002A1FA0" w:rsidP="00A926E3">
      <w:pPr>
        <w:pStyle w:val="ListParagraph"/>
        <w:widowControl w:val="0"/>
        <w:numPr>
          <w:ilvl w:val="0"/>
          <w:numId w:val="79"/>
        </w:numPr>
        <w:tabs>
          <w:tab w:val="left" w:pos="720"/>
        </w:tabs>
        <w:overflowPunct/>
        <w:autoSpaceDE/>
        <w:autoSpaceDN/>
        <w:adjustRightInd/>
        <w:spacing w:before="120" w:line="276" w:lineRule="auto"/>
        <w:contextualSpacing w:val="0"/>
        <w:textAlignment w:val="auto"/>
        <w:rPr>
          <w:rFonts w:ascii="EYInterstate Light" w:hAnsi="EYInterstate Light"/>
          <w:iCs/>
          <w:color w:val="595959"/>
          <w:lang w:val="ro-RO"/>
        </w:rPr>
      </w:pPr>
      <w:r w:rsidRPr="00416F31">
        <w:rPr>
          <w:rFonts w:ascii="EYInterstate Light" w:hAnsi="EYInterstate Light"/>
          <w:iCs/>
          <w:color w:val="595959"/>
          <w:lang w:val="ro-RO"/>
        </w:rPr>
        <w:t xml:space="preserve">Cum vor fi finanțate măsurile auxiliare privind igiena de bază, sprijinirea accesului la servicii medicale și sociale, </w:t>
      </w:r>
      <w:r w:rsidR="00F7566B">
        <w:rPr>
          <w:rFonts w:ascii="EYInterstate Light" w:hAnsi="EYInterstate Light"/>
          <w:iCs/>
          <w:color w:val="595959"/>
          <w:lang w:val="ro-RO"/>
        </w:rPr>
        <w:t>consilierea</w:t>
      </w:r>
      <w:r w:rsidRPr="00416F31">
        <w:rPr>
          <w:rFonts w:ascii="EYInterstate Light" w:hAnsi="EYInterstate Light"/>
          <w:iCs/>
          <w:color w:val="595959"/>
          <w:lang w:val="ro-RO"/>
        </w:rPr>
        <w:t xml:space="preserve"> în ocuparea </w:t>
      </w:r>
      <w:r w:rsidR="00F7566B">
        <w:rPr>
          <w:rFonts w:ascii="EYInterstate Light" w:hAnsi="EYInterstate Light"/>
          <w:iCs/>
          <w:color w:val="595959"/>
          <w:lang w:val="ro-RO"/>
        </w:rPr>
        <w:t>unui loc de muncă</w:t>
      </w:r>
      <w:r w:rsidRPr="00416F31">
        <w:rPr>
          <w:rFonts w:ascii="EYInterstate Light" w:hAnsi="EYInterstate Light"/>
          <w:iCs/>
          <w:color w:val="595959"/>
          <w:lang w:val="ro-RO"/>
        </w:rPr>
        <w:t xml:space="preserve"> și s</w:t>
      </w:r>
      <w:r w:rsidR="00F7566B">
        <w:rPr>
          <w:rFonts w:ascii="EYInterstate Light" w:hAnsi="EYInterstate Light"/>
          <w:iCs/>
          <w:color w:val="595959"/>
          <w:lang w:val="ro-RO"/>
        </w:rPr>
        <w:t>prijin</w:t>
      </w:r>
      <w:r w:rsidRPr="00416F31">
        <w:rPr>
          <w:rFonts w:ascii="EYInterstate Light" w:hAnsi="EYInterstate Light"/>
          <w:iCs/>
          <w:color w:val="595959"/>
          <w:lang w:val="ro-RO"/>
        </w:rPr>
        <w:t xml:space="preserve"> pentru căutarea locurilor de muncă. </w:t>
      </w:r>
    </w:p>
    <w:p w:rsidR="002A1FA0" w:rsidRPr="00416F31" w:rsidRDefault="002A1FA0" w:rsidP="002A1FA0">
      <w:pPr>
        <w:pStyle w:val="ListParagraph"/>
        <w:keepNext/>
        <w:numPr>
          <w:ilvl w:val="0"/>
          <w:numId w:val="64"/>
        </w:numPr>
        <w:tabs>
          <w:tab w:val="left" w:pos="8010"/>
        </w:tabs>
        <w:overflowPunct/>
        <w:autoSpaceDE/>
        <w:autoSpaceDN/>
        <w:adjustRightInd/>
        <w:spacing w:before="240" w:line="276" w:lineRule="auto"/>
        <w:ind w:left="360"/>
        <w:contextualSpacing w:val="0"/>
        <w:textAlignment w:val="auto"/>
        <w:rPr>
          <w:rFonts w:ascii="EYInterstate Light" w:hAnsi="EYInterstate Light"/>
          <w:b/>
          <w:i/>
          <w:color w:val="595959"/>
          <w:lang w:val="ro-RO"/>
        </w:rPr>
      </w:pPr>
      <w:r w:rsidRPr="00416F31">
        <w:rPr>
          <w:rFonts w:ascii="EYInterstate Light" w:hAnsi="EYInterstate Light"/>
          <w:b/>
          <w:i/>
          <w:color w:val="595959"/>
          <w:lang w:val="ro-RO"/>
        </w:rPr>
        <w:t>ÎE 4: Rezultate și realizări</w:t>
      </w:r>
      <w:r w:rsidR="00F7566B">
        <w:rPr>
          <w:rFonts w:ascii="EYInterstate Light" w:hAnsi="EYInterstate Light"/>
          <w:b/>
          <w:i/>
          <w:color w:val="595959"/>
          <w:lang w:val="ro-RO"/>
        </w:rPr>
        <w:t xml:space="preserve"> imediate</w:t>
      </w:r>
    </w:p>
    <w:p w:rsidR="002A1FA0" w:rsidRPr="00416F31" w:rsidRDefault="00F7566B" w:rsidP="002A1FA0">
      <w:pPr>
        <w:spacing w:before="120" w:line="276" w:lineRule="auto"/>
        <w:rPr>
          <w:rFonts w:ascii="EYInterstate Light" w:hAnsi="EYInterstate Light"/>
          <w:color w:val="595959"/>
          <w:lang w:val="ro-RO"/>
        </w:rPr>
      </w:pPr>
      <w:r>
        <w:rPr>
          <w:rFonts w:ascii="EYInterstate Light" w:hAnsi="EYInterstate Light"/>
          <w:color w:val="595959"/>
          <w:lang w:val="ro-RO"/>
        </w:rPr>
        <w:t>În urma a</w:t>
      </w:r>
      <w:r w:rsidR="002A1FA0" w:rsidRPr="00416F31">
        <w:rPr>
          <w:rFonts w:ascii="EYInterstate Light" w:hAnsi="EYInterstate Light"/>
          <w:color w:val="595959"/>
          <w:lang w:val="ro-RO"/>
        </w:rPr>
        <w:t>naliz</w:t>
      </w:r>
      <w:r>
        <w:rPr>
          <w:rFonts w:ascii="EYInterstate Light" w:hAnsi="EYInterstate Light"/>
          <w:color w:val="595959"/>
          <w:lang w:val="ro-RO"/>
        </w:rPr>
        <w:t>ei</w:t>
      </w:r>
      <w:r w:rsidR="002A1FA0" w:rsidRPr="00416F31">
        <w:rPr>
          <w:rFonts w:ascii="EYInterstate Light" w:hAnsi="EYInterstate Light"/>
          <w:color w:val="595959"/>
          <w:lang w:val="ro-RO"/>
        </w:rPr>
        <w:t xml:space="preserve"> indicatorilor </w:t>
      </w:r>
      <w:r w:rsidR="00FC7AED">
        <w:rPr>
          <w:rFonts w:ascii="EYInterstate Light" w:hAnsi="EYInterstate Light"/>
          <w:color w:val="595959"/>
          <w:lang w:val="ro-RO"/>
        </w:rPr>
        <w:t>s-</w:t>
      </w:r>
      <w:r w:rsidR="002A1FA0" w:rsidRPr="00416F31">
        <w:rPr>
          <w:rFonts w:ascii="EYInterstate Light" w:hAnsi="EYInterstate Light"/>
          <w:color w:val="595959"/>
          <w:lang w:val="ro-RO"/>
        </w:rPr>
        <w:t xml:space="preserve">a concluzionat că per ansamblu există o legătură cauzală între realizările </w:t>
      </w:r>
      <w:r w:rsidR="00FC7AED">
        <w:rPr>
          <w:rFonts w:ascii="EYInterstate Light" w:hAnsi="EYInterstate Light"/>
          <w:color w:val="595959"/>
          <w:lang w:val="ro-RO"/>
        </w:rPr>
        <w:t>imediate</w:t>
      </w:r>
      <w:r w:rsidR="00FC7AED" w:rsidRPr="00416F31">
        <w:rPr>
          <w:rFonts w:ascii="EYInterstate Light" w:hAnsi="EYInterstate Light"/>
          <w:color w:val="595959"/>
          <w:lang w:val="ro-RO"/>
        </w:rPr>
        <w:t xml:space="preserve"> </w:t>
      </w:r>
      <w:r w:rsidR="002A1FA0" w:rsidRPr="00416F31">
        <w:rPr>
          <w:rFonts w:ascii="EYInterstate Light" w:hAnsi="EYInterstate Light"/>
          <w:color w:val="595959"/>
          <w:lang w:val="ro-RO"/>
        </w:rPr>
        <w:t xml:space="preserve">și rezultatele </w:t>
      </w:r>
      <w:r w:rsidR="00FC7AED">
        <w:rPr>
          <w:rFonts w:ascii="EYInterstate Light" w:hAnsi="EYInterstate Light"/>
          <w:color w:val="595959"/>
          <w:lang w:val="ro-RO"/>
        </w:rPr>
        <w:t>așteptate</w:t>
      </w:r>
      <w:r w:rsidR="002A1FA0" w:rsidRPr="00416F31">
        <w:rPr>
          <w:rFonts w:ascii="EYInterstate Light" w:hAnsi="EYInterstate Light"/>
          <w:color w:val="595959"/>
          <w:lang w:val="ro-RO"/>
        </w:rPr>
        <w:t xml:space="preserve">. Informațiile privind colectarea, sursele de date și </w:t>
      </w:r>
      <w:r w:rsidR="002A1FA0" w:rsidRPr="00416F31">
        <w:rPr>
          <w:rFonts w:ascii="EYInterstate Light" w:hAnsi="EYInterstate Light"/>
          <w:color w:val="595959"/>
          <w:lang w:val="ro-RO"/>
        </w:rPr>
        <w:lastRenderedPageBreak/>
        <w:t xml:space="preserve">frecvența de raportare vor fi detaliate în </w:t>
      </w:r>
      <w:r w:rsidR="00FC7AED">
        <w:rPr>
          <w:rFonts w:ascii="EYInterstate Light" w:hAnsi="EYInterstate Light"/>
          <w:color w:val="595959"/>
          <w:lang w:val="ro-RO"/>
        </w:rPr>
        <w:t>ghidul</w:t>
      </w:r>
      <w:r w:rsidR="002A1FA0" w:rsidRPr="00416F31">
        <w:rPr>
          <w:rFonts w:ascii="EYInterstate Light" w:hAnsi="EYInterstate Light"/>
          <w:color w:val="595959"/>
          <w:lang w:val="ro-RO"/>
        </w:rPr>
        <w:t xml:space="preserve"> privind indicatorii, </w:t>
      </w:r>
      <w:r w:rsidR="00FC7AED">
        <w:rPr>
          <w:rFonts w:ascii="EYInterstate Light" w:hAnsi="EYInterstate Light"/>
          <w:color w:val="595959"/>
          <w:lang w:val="ro-RO"/>
        </w:rPr>
        <w:t>document care a fost dezvoltat</w:t>
      </w:r>
      <w:r w:rsidR="002A1FA0" w:rsidRPr="00416F31">
        <w:rPr>
          <w:rFonts w:ascii="EYInterstate Light" w:hAnsi="EYInterstate Light"/>
          <w:color w:val="595959"/>
          <w:lang w:val="ro-RO"/>
        </w:rPr>
        <w:t xml:space="preserve"> în cadrul contractului de evaluare ex-ante. </w:t>
      </w:r>
    </w:p>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s="Calibri"/>
          <w:iCs/>
          <w:color w:val="595959"/>
          <w:sz w:val="16"/>
          <w:szCs w:val="16"/>
          <w:lang w:val="ro-RO"/>
        </w:rPr>
        <w:t xml:space="preserve"> </w:t>
      </w:r>
      <w:r w:rsidRPr="00416F31">
        <w:rPr>
          <w:rFonts w:ascii="EYInterstate Light" w:hAnsi="EYInterstate Light"/>
          <w:iCs/>
          <w:color w:val="595959"/>
          <w:lang w:val="ro-RO"/>
        </w:rPr>
        <w:t xml:space="preserve">În ceea ce privește factorii externi se poate considera că </w:t>
      </w:r>
      <w:r w:rsidR="001F5660">
        <w:rPr>
          <w:rFonts w:ascii="EYInterstate Light" w:hAnsi="EYInterstate Light"/>
          <w:iCs/>
          <w:color w:val="595959"/>
          <w:lang w:val="ro-RO"/>
        </w:rPr>
        <w:t xml:space="preserve">nu </w:t>
      </w:r>
      <w:r w:rsidR="00666F0A">
        <w:rPr>
          <w:rFonts w:ascii="EYInterstate Light" w:hAnsi="EYInterstate Light"/>
          <w:iCs/>
          <w:color w:val="595959"/>
          <w:lang w:val="ro-RO"/>
        </w:rPr>
        <w:t>vor avea</w:t>
      </w:r>
      <w:r w:rsidRPr="00416F31">
        <w:rPr>
          <w:rFonts w:ascii="EYInterstate Light" w:hAnsi="EYInterstate Light"/>
          <w:iCs/>
          <w:color w:val="595959"/>
          <w:lang w:val="ro-RO"/>
        </w:rPr>
        <w:t xml:space="preserve"> nici</w:t>
      </w:r>
      <w:r w:rsidR="00666F0A">
        <w:rPr>
          <w:rFonts w:ascii="EYInterstate Light" w:hAnsi="EYInterstate Light"/>
          <w:iCs/>
          <w:color w:val="595959"/>
          <w:lang w:val="ro-RO"/>
        </w:rPr>
        <w:t xml:space="preserve"> </w:t>
      </w:r>
      <w:r w:rsidRPr="00416F31">
        <w:rPr>
          <w:rFonts w:ascii="EYInterstate Light" w:hAnsi="EYInterstate Light"/>
          <w:iCs/>
          <w:color w:val="595959"/>
          <w:lang w:val="ro-RO"/>
        </w:rPr>
        <w:t xml:space="preserve">o influență </w:t>
      </w:r>
      <w:r w:rsidR="001F5660">
        <w:rPr>
          <w:rFonts w:ascii="EYInterstate Light" w:hAnsi="EYInterstate Light"/>
          <w:iCs/>
          <w:color w:val="595959"/>
          <w:lang w:val="ro-RO"/>
        </w:rPr>
        <w:t xml:space="preserve">semnificativă </w:t>
      </w:r>
      <w:r w:rsidR="00666F0A">
        <w:rPr>
          <w:rFonts w:ascii="EYInterstate Light" w:hAnsi="EYInterstate Light"/>
          <w:iCs/>
          <w:color w:val="595959"/>
          <w:lang w:val="ro-RO"/>
        </w:rPr>
        <w:t>asupra</w:t>
      </w:r>
      <w:r w:rsidR="00666F0A" w:rsidRPr="00416F31">
        <w:rPr>
          <w:rFonts w:ascii="EYInterstate Light" w:hAnsi="EYInterstate Light"/>
          <w:iCs/>
          <w:color w:val="595959"/>
          <w:lang w:val="ro-RO"/>
        </w:rPr>
        <w:t xml:space="preserve"> </w:t>
      </w:r>
      <w:r w:rsidRPr="00416F31">
        <w:rPr>
          <w:rFonts w:ascii="EYInterstate Light" w:hAnsi="EYInterstate Light"/>
          <w:iCs/>
          <w:color w:val="595959"/>
          <w:lang w:val="ro-RO"/>
        </w:rPr>
        <w:t>cel</w:t>
      </w:r>
      <w:r w:rsidR="00666F0A">
        <w:rPr>
          <w:rFonts w:ascii="EYInterstate Light" w:hAnsi="EYInterstate Light"/>
          <w:iCs/>
          <w:color w:val="595959"/>
          <w:lang w:val="ro-RO"/>
        </w:rPr>
        <w:t>or</w:t>
      </w:r>
      <w:r w:rsidRPr="00416F31">
        <w:rPr>
          <w:rFonts w:ascii="EYInterstate Light" w:hAnsi="EYInterstate Light"/>
          <w:iCs/>
          <w:color w:val="595959"/>
          <w:lang w:val="ro-RO"/>
        </w:rPr>
        <w:t xml:space="preserve"> două acțiuni. </w:t>
      </w:r>
      <w:r w:rsidRPr="00416F31">
        <w:rPr>
          <w:rFonts w:ascii="EYInterstate Light" w:hAnsi="EYInterstate Light"/>
          <w:color w:val="595959"/>
          <w:lang w:val="ro-RO"/>
        </w:rPr>
        <w:t xml:space="preserve"> </w:t>
      </w:r>
    </w:p>
    <w:p w:rsidR="002A1FA0" w:rsidRPr="00416F31" w:rsidRDefault="002A1FA0" w:rsidP="002A1FA0">
      <w:pPr>
        <w:pStyle w:val="ListParagraph"/>
        <w:numPr>
          <w:ilvl w:val="0"/>
          <w:numId w:val="64"/>
        </w:numPr>
        <w:tabs>
          <w:tab w:val="left" w:pos="8010"/>
        </w:tabs>
        <w:overflowPunct/>
        <w:autoSpaceDE/>
        <w:autoSpaceDN/>
        <w:adjustRightInd/>
        <w:spacing w:before="240" w:line="276" w:lineRule="auto"/>
        <w:ind w:left="360"/>
        <w:contextualSpacing w:val="0"/>
        <w:textAlignment w:val="auto"/>
        <w:rPr>
          <w:rFonts w:ascii="EYInterstate Light" w:hAnsi="EYInterstate Light"/>
          <w:b/>
          <w:i/>
          <w:color w:val="595959"/>
          <w:lang w:val="ro-RO"/>
        </w:rPr>
      </w:pPr>
      <w:r w:rsidRPr="00416F31">
        <w:rPr>
          <w:rFonts w:ascii="EYInterstate Light" w:hAnsi="EYInterstate Light"/>
          <w:b/>
          <w:i/>
          <w:color w:val="595959"/>
          <w:lang w:val="ro-RO"/>
        </w:rPr>
        <w:t>ÎE 5: Implicarea</w:t>
      </w:r>
      <w:r w:rsidR="00666F0A">
        <w:rPr>
          <w:rFonts w:ascii="EYInterstate Light" w:hAnsi="EYInterstate Light"/>
          <w:b/>
          <w:i/>
          <w:color w:val="595959"/>
          <w:lang w:val="ro-RO"/>
        </w:rPr>
        <w:t xml:space="preserve"> factorilo</w:t>
      </w:r>
      <w:r w:rsidRPr="00416F31">
        <w:rPr>
          <w:rFonts w:ascii="EYInterstate Light" w:hAnsi="EYInterstate Light"/>
          <w:b/>
          <w:i/>
          <w:color w:val="595959"/>
          <w:lang w:val="ro-RO"/>
        </w:rPr>
        <w:t>r interesați relevanți</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color w:val="595959"/>
          <w:lang w:val="ro-RO"/>
        </w:rPr>
      </w:pPr>
      <w:r w:rsidRPr="00416F31">
        <w:rPr>
          <w:rFonts w:ascii="EYInterstate Light" w:hAnsi="EYInterstate Light"/>
          <w:color w:val="595959"/>
          <w:lang w:val="ro-RO"/>
        </w:rPr>
        <w:t>Programul Operațional este rezultatul unui proces parteneria</w:t>
      </w:r>
      <w:r w:rsidR="00666F0A">
        <w:rPr>
          <w:rFonts w:ascii="EYInterstate Light" w:hAnsi="EYInterstate Light"/>
          <w:color w:val="595959"/>
          <w:lang w:val="ro-RO"/>
        </w:rPr>
        <w:t>l</w:t>
      </w:r>
      <w:r w:rsidRPr="00416F31">
        <w:rPr>
          <w:rFonts w:ascii="EYInterstate Light" w:hAnsi="EYInterstate Light"/>
          <w:color w:val="595959"/>
          <w:lang w:val="ro-RO"/>
        </w:rPr>
        <w:t>, coordonat de Ministerul Fondurilor Europene și care implică reprezentanți ai Ministerului Muncii, Famil</w:t>
      </w:r>
      <w:r w:rsidR="00416F31">
        <w:rPr>
          <w:rFonts w:ascii="EYInterstate Light" w:hAnsi="EYInterstate Light"/>
          <w:color w:val="595959"/>
          <w:lang w:val="ro-RO"/>
        </w:rPr>
        <w:t>i</w:t>
      </w:r>
      <w:r w:rsidRPr="00416F31">
        <w:rPr>
          <w:rFonts w:ascii="EYInterstate Light" w:hAnsi="EYInterstate Light"/>
          <w:color w:val="595959"/>
          <w:lang w:val="ro-RO"/>
        </w:rPr>
        <w:t>ei</w:t>
      </w:r>
      <w:r w:rsidR="00666F0A">
        <w:rPr>
          <w:rFonts w:ascii="EYInterstate Light" w:hAnsi="EYInterstate Light"/>
          <w:color w:val="595959"/>
          <w:lang w:val="ro-RO"/>
        </w:rPr>
        <w:t>,</w:t>
      </w:r>
      <w:r w:rsidRPr="00416F31">
        <w:rPr>
          <w:rFonts w:ascii="EYInterstate Light" w:hAnsi="EYInterstate Light"/>
          <w:color w:val="595959"/>
          <w:lang w:val="ro-RO"/>
        </w:rPr>
        <w:t xml:space="preserve"> </w:t>
      </w:r>
      <w:r w:rsidR="00666F0A" w:rsidRPr="00416F31">
        <w:rPr>
          <w:rFonts w:ascii="EYInterstate Light" w:hAnsi="EYInterstate Light"/>
          <w:color w:val="595959"/>
          <w:lang w:val="ro-RO"/>
        </w:rPr>
        <w:t xml:space="preserve">Protecției Sociale </w:t>
      </w:r>
      <w:r w:rsidRPr="00416F31">
        <w:rPr>
          <w:rFonts w:ascii="EYInterstate Light" w:hAnsi="EYInterstate Light"/>
          <w:color w:val="595959"/>
          <w:lang w:val="ro-RO"/>
        </w:rPr>
        <w:t xml:space="preserve">și </w:t>
      </w:r>
      <w:r w:rsidR="00666F0A">
        <w:rPr>
          <w:rFonts w:ascii="EYInterstate Light" w:hAnsi="EYInterstate Light"/>
          <w:color w:val="595959"/>
          <w:lang w:val="ro-RO"/>
        </w:rPr>
        <w:t xml:space="preserve">Persoanelor Vârstnice </w:t>
      </w:r>
      <w:r w:rsidRPr="00416F31">
        <w:rPr>
          <w:rFonts w:ascii="EYInterstate Light" w:hAnsi="EYInterstate Light"/>
          <w:color w:val="595959"/>
          <w:lang w:val="ro-RO"/>
        </w:rPr>
        <w:t xml:space="preserve">(inclusiv Agenția Națională pentru Ocuparea Forței de Muncă), Autoritatea Națională pentru Protecția Familiei și a Drepturilor Copilului, Ministerul Agriculturii și Dezvoltării Rurale, Agenția pentru Plăți și Intervenții în Agricultură, Consiliile Județene și societatea civilă, respectiv Asociațiile Naționale ale Pensionarilor din România, Asociația Comunelor din România și Crucea Roșie Română. Prin procesul consultativ, </w:t>
      </w:r>
      <w:r w:rsidR="00666F0A">
        <w:rPr>
          <w:rFonts w:ascii="EYInterstate Light" w:hAnsi="EYInterstate Light"/>
          <w:color w:val="595959"/>
          <w:lang w:val="ro-RO"/>
        </w:rPr>
        <w:t>f</w:t>
      </w:r>
      <w:r w:rsidRPr="00416F31">
        <w:rPr>
          <w:rFonts w:ascii="EYInterstate Light" w:hAnsi="EYInterstate Light"/>
          <w:color w:val="595959"/>
          <w:lang w:val="ro-RO"/>
        </w:rPr>
        <w:t>actorii interesați au fost informați cu privire la program și opinia lor a fost primită și luată în considerare în cadrul programului.</w:t>
      </w:r>
    </w:p>
    <w:p w:rsidR="002A1FA0" w:rsidRPr="00416F31" w:rsidRDefault="002A1FA0" w:rsidP="002A1FA0">
      <w:pPr>
        <w:pStyle w:val="ListParagraph"/>
        <w:keepNext/>
        <w:numPr>
          <w:ilvl w:val="0"/>
          <w:numId w:val="64"/>
        </w:numPr>
        <w:tabs>
          <w:tab w:val="left" w:pos="8010"/>
        </w:tabs>
        <w:overflowPunct/>
        <w:autoSpaceDE/>
        <w:autoSpaceDN/>
        <w:adjustRightInd/>
        <w:spacing w:before="240" w:line="276" w:lineRule="auto"/>
        <w:ind w:left="360"/>
        <w:contextualSpacing w:val="0"/>
        <w:textAlignment w:val="auto"/>
        <w:rPr>
          <w:rFonts w:ascii="EYInterstate Light" w:hAnsi="EYInterstate Light"/>
          <w:b/>
          <w:i/>
          <w:color w:val="595959"/>
          <w:lang w:val="ro-RO"/>
        </w:rPr>
      </w:pPr>
      <w:r w:rsidRPr="00416F31">
        <w:rPr>
          <w:rFonts w:ascii="EYInterstate Light" w:hAnsi="EYInterstate Light"/>
          <w:b/>
          <w:i/>
          <w:color w:val="595959"/>
          <w:lang w:val="ro-RO"/>
        </w:rPr>
        <w:t>ÎE 6:</w:t>
      </w:r>
      <w:r w:rsidR="00666F0A">
        <w:rPr>
          <w:rFonts w:ascii="EYInterstate Light" w:hAnsi="EYInterstate Light"/>
          <w:b/>
          <w:i/>
          <w:color w:val="595959"/>
          <w:lang w:val="ro-RO"/>
        </w:rPr>
        <w:t xml:space="preserve"> </w:t>
      </w:r>
      <w:r w:rsidRPr="00416F31">
        <w:rPr>
          <w:rFonts w:ascii="EYInterstate Light" w:hAnsi="EYInterstate Light"/>
          <w:b/>
          <w:i/>
          <w:color w:val="595959"/>
          <w:lang w:val="ro-RO"/>
        </w:rPr>
        <w:t>Performanța Programului</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iCs/>
          <w:color w:val="595959"/>
          <w:lang w:val="ro-RO"/>
        </w:rPr>
      </w:pPr>
      <w:r w:rsidRPr="00416F31">
        <w:rPr>
          <w:rFonts w:ascii="EYInterstate Light" w:hAnsi="EYInterstate Light"/>
          <w:iCs/>
          <w:color w:val="595959"/>
          <w:lang w:val="ro-RO"/>
        </w:rPr>
        <w:t xml:space="preserve">În ceea ce privește </w:t>
      </w:r>
      <w:r w:rsidR="001F5660">
        <w:rPr>
          <w:rFonts w:ascii="EYInterstate Light" w:hAnsi="EYInterstate Light"/>
          <w:iCs/>
          <w:color w:val="595959"/>
          <w:lang w:val="ro-RO"/>
        </w:rPr>
        <w:t xml:space="preserve">procedurile de </w:t>
      </w:r>
      <w:r w:rsidRPr="00416F31">
        <w:rPr>
          <w:rFonts w:ascii="EYInterstate Light" w:hAnsi="EYInterstate Light"/>
          <w:iCs/>
          <w:color w:val="595959"/>
          <w:lang w:val="ro-RO"/>
        </w:rPr>
        <w:t>monitorizare și colectare</w:t>
      </w:r>
      <w:r w:rsidR="001F5660">
        <w:rPr>
          <w:rFonts w:ascii="EYInterstate Light" w:hAnsi="EYInterstate Light"/>
          <w:iCs/>
          <w:color w:val="595959"/>
          <w:lang w:val="ro-RO"/>
        </w:rPr>
        <w:t xml:space="preserve"> </w:t>
      </w:r>
      <w:r w:rsidRPr="00416F31">
        <w:rPr>
          <w:rFonts w:ascii="EYInterstate Light" w:hAnsi="EYInterstate Light"/>
          <w:iCs/>
          <w:color w:val="595959"/>
          <w:lang w:val="ro-RO"/>
        </w:rPr>
        <w:t xml:space="preserve">a datelor, Programul Operațional Ajutorarea Persoanelor Defavorizate este în linie cu regulamentul </w:t>
      </w:r>
      <w:r w:rsidR="00666F0A">
        <w:rPr>
          <w:rFonts w:ascii="EYInterstate Light" w:hAnsi="EYInterstate Light"/>
          <w:iCs/>
          <w:color w:val="595959"/>
          <w:lang w:val="ro-RO"/>
        </w:rPr>
        <w:t>European</w:t>
      </w:r>
      <w:r w:rsidRPr="00416F31">
        <w:rPr>
          <w:rFonts w:ascii="EYInterstate Light" w:hAnsi="EYInterstate Light"/>
          <w:iCs/>
          <w:color w:val="595959"/>
          <w:lang w:val="ro-RO"/>
        </w:rPr>
        <w:t xml:space="preserve"> 223/2014. </w:t>
      </w:r>
      <w:r w:rsidR="00666F0A">
        <w:rPr>
          <w:rFonts w:ascii="EYInterstate Light" w:hAnsi="EYInterstate Light"/>
          <w:iCs/>
          <w:color w:val="595959"/>
          <w:lang w:val="ro-RO"/>
        </w:rPr>
        <w:t>Cât despre</w:t>
      </w:r>
      <w:r w:rsidRPr="00416F31">
        <w:rPr>
          <w:rFonts w:ascii="EYInterstate Light" w:hAnsi="EYInterstate Light"/>
          <w:iCs/>
          <w:color w:val="595959"/>
          <w:lang w:val="ro-RO"/>
        </w:rPr>
        <w:t xml:space="preserve"> organizarea instituțională, Ministerul Fondurilor Europene va fi Autoritatea </w:t>
      </w:r>
      <w:r w:rsidR="00935416">
        <w:rPr>
          <w:rFonts w:ascii="EYInterstate Light" w:hAnsi="EYInterstate Light"/>
          <w:iCs/>
          <w:color w:val="595959"/>
          <w:lang w:val="ro-RO"/>
        </w:rPr>
        <w:t>de Management</w:t>
      </w:r>
      <w:r w:rsidRPr="00416F31">
        <w:rPr>
          <w:rFonts w:ascii="EYInterstate Light" w:hAnsi="EYInterstate Light"/>
          <w:iCs/>
          <w:color w:val="595959"/>
          <w:lang w:val="ro-RO"/>
        </w:rPr>
        <w:t>, iar Autoritatea de Audit și Autoritatea de Certificare și Plată va fi aceeași ca în</w:t>
      </w:r>
      <w:r w:rsidR="001F5660">
        <w:rPr>
          <w:rFonts w:ascii="EYInterstate Light" w:hAnsi="EYInterstate Light"/>
          <w:iCs/>
          <w:color w:val="595959"/>
          <w:lang w:val="ro-RO"/>
        </w:rPr>
        <w:t xml:space="preserve"> cazul</w:t>
      </w:r>
      <w:r w:rsidRPr="00416F31">
        <w:rPr>
          <w:rFonts w:ascii="EYInterstate Light" w:hAnsi="EYInterstate Light"/>
          <w:iCs/>
          <w:color w:val="595959"/>
          <w:lang w:val="ro-RO"/>
        </w:rPr>
        <w:t xml:space="preserve"> </w:t>
      </w:r>
      <w:r w:rsidR="001F5660" w:rsidRPr="00416F31">
        <w:rPr>
          <w:rFonts w:ascii="EYInterstate Light" w:hAnsi="EYInterstate Light"/>
          <w:iCs/>
          <w:color w:val="595959"/>
          <w:lang w:val="ro-RO"/>
        </w:rPr>
        <w:t>cel</w:t>
      </w:r>
      <w:r w:rsidR="001F5660">
        <w:rPr>
          <w:rFonts w:ascii="EYInterstate Light" w:hAnsi="EYInterstate Light"/>
          <w:iCs/>
          <w:color w:val="595959"/>
          <w:lang w:val="ro-RO"/>
        </w:rPr>
        <w:t>orlalte</w:t>
      </w:r>
      <w:r w:rsidR="001F5660" w:rsidRPr="00416F31">
        <w:rPr>
          <w:rFonts w:ascii="EYInterstate Light" w:hAnsi="EYInterstate Light"/>
          <w:iCs/>
          <w:color w:val="595959"/>
          <w:lang w:val="ro-RO"/>
        </w:rPr>
        <w:t xml:space="preserve"> </w:t>
      </w:r>
      <w:r w:rsidRPr="00416F31">
        <w:rPr>
          <w:rFonts w:ascii="EYInterstate Light" w:hAnsi="EYInterstate Light"/>
          <w:iCs/>
          <w:color w:val="595959"/>
          <w:lang w:val="ro-RO"/>
        </w:rPr>
        <w:t xml:space="preserve">Programe Operaționale din România. </w:t>
      </w:r>
    </w:p>
    <w:p w:rsidR="002A1FA0" w:rsidRPr="00416F31" w:rsidRDefault="002A1FA0" w:rsidP="002A1FA0">
      <w:pPr>
        <w:tabs>
          <w:tab w:val="left" w:pos="8010"/>
        </w:tabs>
        <w:overflowPunct/>
        <w:autoSpaceDE/>
        <w:autoSpaceDN/>
        <w:adjustRightInd/>
        <w:spacing w:before="120" w:line="276" w:lineRule="auto"/>
        <w:textAlignment w:val="auto"/>
        <w:rPr>
          <w:rFonts w:ascii="EYInterstate Light" w:hAnsi="EYInterstate Light"/>
          <w:iCs/>
          <w:color w:val="595959"/>
          <w:lang w:val="ro-RO"/>
        </w:rPr>
      </w:pPr>
      <w:r w:rsidRPr="00416F31">
        <w:rPr>
          <w:rFonts w:ascii="EYInterstate Light" w:hAnsi="EYInterstate Light"/>
          <w:color w:val="595959"/>
          <w:lang w:val="ro-RO"/>
        </w:rPr>
        <w:t xml:space="preserve">Vor fi colectate trei tipuri de date pentru evaluarea performanței programului: date privind bunurile distribuite, date privind valoarea financiară a bunurilor distribuite și date despre membrii grupului țină vizat. </w:t>
      </w:r>
      <w:r w:rsidRPr="00416F31">
        <w:rPr>
          <w:rFonts w:ascii="EYInterstate Light" w:hAnsi="EYInterstate Light"/>
          <w:iCs/>
          <w:color w:val="595959"/>
          <w:lang w:val="ro-RO"/>
        </w:rPr>
        <w:t>Având în vedere că P</w:t>
      </w:r>
      <w:r w:rsidR="00536965">
        <w:rPr>
          <w:rFonts w:ascii="EYInterstate Light" w:hAnsi="EYInterstate Light"/>
          <w:iCs/>
          <w:color w:val="595959"/>
          <w:lang w:val="ro-RO"/>
        </w:rPr>
        <w:t>rogramul Operațional</w:t>
      </w:r>
      <w:r w:rsidRPr="00416F31">
        <w:rPr>
          <w:rFonts w:ascii="EYInterstate Light" w:hAnsi="EYInterstate Light"/>
          <w:iCs/>
          <w:color w:val="595959"/>
          <w:lang w:val="ro-RO"/>
        </w:rPr>
        <w:t xml:space="preserve"> nu specifică tipul de informații colectate, s-a recomandat includerea unor informații mai detaliate în Liniile Directoare cu privire la fluxul de date și tipul specific de informații.  </w:t>
      </w:r>
    </w:p>
    <w:p w:rsidR="002A1FA0" w:rsidRPr="00416F31" w:rsidRDefault="002A1FA0" w:rsidP="002A1FA0">
      <w:pPr>
        <w:tabs>
          <w:tab w:val="left" w:pos="8010"/>
        </w:tabs>
        <w:overflowPunct/>
        <w:autoSpaceDE/>
        <w:autoSpaceDN/>
        <w:adjustRightInd/>
        <w:spacing w:line="276" w:lineRule="auto"/>
        <w:textAlignment w:val="auto"/>
        <w:rPr>
          <w:lang w:val="ro-RO"/>
        </w:rPr>
      </w:pPr>
    </w:p>
    <w:p w:rsidR="002A1FA0" w:rsidRPr="00416F31" w:rsidRDefault="002A1FA0" w:rsidP="002A1FA0">
      <w:pPr>
        <w:tabs>
          <w:tab w:val="left" w:pos="8010"/>
        </w:tabs>
        <w:overflowPunct/>
        <w:autoSpaceDE/>
        <w:autoSpaceDN/>
        <w:adjustRightInd/>
        <w:spacing w:line="276" w:lineRule="auto"/>
        <w:textAlignment w:val="auto"/>
        <w:rPr>
          <w:rFonts w:ascii="EYInterstate Light" w:hAnsi="EYInterstate Light"/>
          <w:color w:val="595959"/>
          <w:lang w:val="ro-RO"/>
        </w:rPr>
      </w:pPr>
      <w:r w:rsidRPr="00416F31">
        <w:rPr>
          <w:rFonts w:ascii="EYInterstate Light" w:hAnsi="EYInterstate Light"/>
          <w:color w:val="595959"/>
          <w:lang w:val="ro-RO"/>
        </w:rPr>
        <w:t xml:space="preserve">Acest raport închide procesul de evaluare ex-ante pentru Programul Operațional Ajutorarea Persoanelor Defavorizate 2014-2020.  </w:t>
      </w:r>
    </w:p>
    <w:p w:rsidR="002A1FA0" w:rsidRPr="00416F31" w:rsidRDefault="002A1FA0" w:rsidP="002A1FA0">
      <w:pPr>
        <w:tabs>
          <w:tab w:val="left" w:pos="8010"/>
        </w:tabs>
        <w:overflowPunct/>
        <w:autoSpaceDE/>
        <w:autoSpaceDN/>
        <w:adjustRightInd/>
        <w:spacing w:line="276" w:lineRule="auto"/>
        <w:textAlignment w:val="auto"/>
        <w:rPr>
          <w:lang w:val="ro-RO"/>
        </w:rPr>
      </w:pPr>
      <w:bookmarkStart w:id="28" w:name="_Toc390968735"/>
      <w:bookmarkStart w:id="29" w:name="_Toc393447180"/>
      <w:bookmarkStart w:id="30" w:name="_Toc393703203"/>
      <w:bookmarkEnd w:id="12"/>
    </w:p>
    <w:p w:rsidR="002A1FA0" w:rsidRPr="00416F31" w:rsidRDefault="002A1FA0" w:rsidP="002A1FA0">
      <w:pPr>
        <w:pStyle w:val="Heading1"/>
        <w:numPr>
          <w:ilvl w:val="0"/>
          <w:numId w:val="20"/>
        </w:numPr>
        <w:spacing w:before="360" w:after="360" w:line="276" w:lineRule="auto"/>
        <w:rPr>
          <w:lang w:val="ro-RO"/>
        </w:rPr>
        <w:sectPr w:rsidR="002A1FA0" w:rsidRPr="00416F31" w:rsidSect="00A926E3">
          <w:pgSz w:w="11906" w:h="16838"/>
          <w:pgMar w:top="1440" w:right="1440" w:bottom="1440" w:left="1440" w:header="706" w:footer="706" w:gutter="0"/>
          <w:cols w:space="708"/>
          <w:docGrid w:linePitch="360"/>
        </w:sectPr>
      </w:pPr>
    </w:p>
    <w:p w:rsidR="002A1FA0" w:rsidRPr="00416F31" w:rsidRDefault="002A1FA0" w:rsidP="002A1FA0">
      <w:pPr>
        <w:pStyle w:val="Heading1"/>
        <w:numPr>
          <w:ilvl w:val="0"/>
          <w:numId w:val="20"/>
        </w:numPr>
        <w:spacing w:before="360" w:after="360" w:line="276" w:lineRule="auto"/>
        <w:rPr>
          <w:lang w:val="ro-RO"/>
        </w:rPr>
      </w:pPr>
      <w:bookmarkStart w:id="31" w:name="_Toc395355600"/>
      <w:bookmarkStart w:id="32" w:name="_Toc413337705"/>
      <w:bookmarkStart w:id="33" w:name="_Toc419298661"/>
      <w:r w:rsidRPr="00416F31">
        <w:rPr>
          <w:rFonts w:ascii="EYInterstate Light" w:hAnsi="EYInterstate Light"/>
          <w:color w:val="595959"/>
          <w:sz w:val="40"/>
          <w:szCs w:val="40"/>
          <w:lang w:val="ro-RO"/>
        </w:rPr>
        <w:lastRenderedPageBreak/>
        <w:t>Introducere</w:t>
      </w:r>
      <w:bookmarkEnd w:id="28"/>
      <w:bookmarkEnd w:id="29"/>
      <w:bookmarkEnd w:id="30"/>
      <w:bookmarkEnd w:id="31"/>
      <w:bookmarkEnd w:id="32"/>
      <w:bookmarkEnd w:id="33"/>
    </w:p>
    <w:p w:rsidR="002A1FA0" w:rsidRPr="00416F31" w:rsidRDefault="002A1FA0" w:rsidP="002A1FA0">
      <w:pPr>
        <w:widowControl w:val="0"/>
        <w:overflowPunct/>
        <w:spacing w:line="276" w:lineRule="auto"/>
        <w:textAlignment w:val="auto"/>
        <w:rPr>
          <w:rFonts w:ascii="EYInterstate Light" w:hAnsi="EYInterstate Light" w:cs="Arial"/>
          <w:b/>
          <w:i/>
          <w:iCs/>
          <w:color w:val="595959"/>
          <w:lang w:val="ro-RO"/>
        </w:rPr>
      </w:pPr>
      <w:bookmarkStart w:id="34" w:name="_Toc374142207"/>
      <w:bookmarkStart w:id="35" w:name="_Toc388538562"/>
      <w:bookmarkStart w:id="36" w:name="_Toc390968738"/>
      <w:r w:rsidRPr="00416F31">
        <w:rPr>
          <w:rFonts w:ascii="EYInterstate Light" w:hAnsi="EYInterstate Light" w:cs="Arial"/>
          <w:b/>
          <w:i/>
          <w:iCs/>
          <w:color w:val="595959"/>
          <w:lang w:val="ro-RO"/>
        </w:rPr>
        <w:t>Scopul și obiectul evaluării</w:t>
      </w:r>
    </w:p>
    <w:p w:rsidR="002A1FA0" w:rsidRPr="00416F31" w:rsidRDefault="002A1FA0" w:rsidP="002A1FA0">
      <w:pPr>
        <w:widowControl w:val="0"/>
        <w:overflowPunct/>
        <w:spacing w:line="276" w:lineRule="auto"/>
        <w:textAlignment w:val="auto"/>
        <w:rPr>
          <w:rFonts w:ascii="EYInterstate Light" w:hAnsi="EYInterstate Light" w:cs="Arial"/>
          <w:iCs/>
          <w:color w:val="595959"/>
          <w:lang w:val="ro-RO"/>
        </w:rPr>
      </w:pPr>
      <w:r w:rsidRPr="00416F31">
        <w:rPr>
          <w:rFonts w:ascii="EYInterstate Light" w:hAnsi="EYInterstate Light" w:cs="Arial"/>
          <w:iCs/>
          <w:color w:val="595959"/>
          <w:lang w:val="ro-RO"/>
        </w:rPr>
        <w:t xml:space="preserve">Raportul </w:t>
      </w:r>
      <w:r w:rsidR="00962B61">
        <w:rPr>
          <w:rFonts w:ascii="EYInterstate Light" w:hAnsi="EYInterstate Light" w:cs="Arial"/>
          <w:iCs/>
          <w:color w:val="595959"/>
          <w:lang w:val="ro-RO"/>
        </w:rPr>
        <w:t>curent</w:t>
      </w:r>
      <w:r w:rsidRPr="00416F31">
        <w:rPr>
          <w:rFonts w:ascii="EYInterstate Light" w:hAnsi="EYInterstate Light" w:cs="Arial"/>
          <w:iCs/>
          <w:color w:val="595959"/>
          <w:lang w:val="ro-RO"/>
        </w:rPr>
        <w:t xml:space="preserve"> </w:t>
      </w:r>
      <w:r w:rsidR="001F5660">
        <w:rPr>
          <w:rFonts w:ascii="EYInterstate Light" w:hAnsi="EYInterstate Light" w:cs="Arial"/>
          <w:iCs/>
          <w:color w:val="595959"/>
          <w:lang w:val="ro-RO"/>
        </w:rPr>
        <w:t>reprezintă</w:t>
      </w:r>
      <w:r w:rsidR="001F5660"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Raportul Final de Evaluare </w:t>
      </w:r>
      <w:proofErr w:type="spellStart"/>
      <w:r w:rsidRPr="00416F31">
        <w:rPr>
          <w:rFonts w:ascii="EYInterstate Light" w:hAnsi="EYInterstate Light" w:cs="Arial"/>
          <w:iCs/>
          <w:color w:val="595959"/>
          <w:lang w:val="ro-RO"/>
        </w:rPr>
        <w:t>Ex-Ante</w:t>
      </w:r>
      <w:proofErr w:type="spellEnd"/>
      <w:r w:rsidRPr="00416F31">
        <w:rPr>
          <w:rFonts w:ascii="EYInterstate Light" w:hAnsi="EYInterstate Light" w:cs="Arial"/>
          <w:iCs/>
          <w:color w:val="595959"/>
          <w:lang w:val="ro-RO"/>
        </w:rPr>
        <w:t xml:space="preserve"> a Programului Operațional Ajutorarea Persoanelor Defavorizate 2014-2020. Scopul său este să aducă valoare adăugată și să îmbunătățească calitatea Programului Operațional care va fi negociat cu Comisia Europeană, în conformitate cu Regulamentul UE 223/2014. </w:t>
      </w:r>
    </w:p>
    <w:p w:rsidR="002A1FA0" w:rsidRPr="00416F31" w:rsidRDefault="002A1FA0" w:rsidP="002A1FA0">
      <w:pPr>
        <w:widowControl w:val="0"/>
        <w:overflowPunct/>
        <w:spacing w:line="276" w:lineRule="auto"/>
        <w:textAlignment w:val="auto"/>
        <w:rPr>
          <w:rFonts w:ascii="EYInterstate Light" w:hAnsi="EYInterstate Light" w:cs="Arial"/>
          <w:iCs/>
          <w:color w:val="595959"/>
          <w:lang w:val="ro-RO"/>
        </w:rPr>
      </w:pPr>
      <w:r w:rsidRPr="00416F31">
        <w:rPr>
          <w:rFonts w:ascii="EYInterstate Light" w:hAnsi="EYInterstate Light"/>
          <w:iCs/>
          <w:color w:val="595959"/>
          <w:lang w:val="ro-RO"/>
        </w:rPr>
        <w:t xml:space="preserve">Raportul se bazează pe versiunea Programului Operațional primită de Evaluator în </w:t>
      </w:r>
      <w:r w:rsidR="001F5660">
        <w:rPr>
          <w:rFonts w:ascii="EYInterstate Light" w:hAnsi="EYInterstate Light"/>
          <w:iCs/>
          <w:color w:val="595959"/>
          <w:lang w:val="ro-RO"/>
        </w:rPr>
        <w:t xml:space="preserve">luna </w:t>
      </w:r>
      <w:r w:rsidRPr="00416F31">
        <w:rPr>
          <w:rFonts w:ascii="EYInterstate Light" w:hAnsi="EYInterstate Light"/>
          <w:iCs/>
          <w:color w:val="595959"/>
          <w:lang w:val="ro-RO"/>
        </w:rPr>
        <w:t xml:space="preserve">octombrie 2014 și aprobată de Comisia Europeană în </w:t>
      </w:r>
      <w:r w:rsidR="003F27D5">
        <w:rPr>
          <w:rFonts w:ascii="EYInterstate Light" w:hAnsi="EYInterstate Light"/>
          <w:iCs/>
          <w:color w:val="595959"/>
          <w:lang w:val="ro-RO"/>
        </w:rPr>
        <w:t xml:space="preserve">luna </w:t>
      </w:r>
      <w:r w:rsidRPr="00416F31">
        <w:rPr>
          <w:rFonts w:ascii="EYInterstate Light" w:hAnsi="EYInterstate Light"/>
          <w:iCs/>
          <w:color w:val="595959"/>
          <w:lang w:val="ro-RO"/>
        </w:rPr>
        <w:t>noiembrie 2014</w:t>
      </w:r>
      <w:r w:rsidRPr="00416F31">
        <w:rPr>
          <w:rFonts w:ascii="EYInterstate Light" w:hAnsi="EYInterstate Light" w:cs="Arial"/>
          <w:iCs/>
          <w:color w:val="595959"/>
          <w:lang w:val="ro-RO"/>
        </w:rPr>
        <w:t xml:space="preserve">. </w:t>
      </w:r>
    </w:p>
    <w:p w:rsidR="002A1FA0" w:rsidRPr="00416F31" w:rsidRDefault="002A1FA0" w:rsidP="002A1FA0">
      <w:pPr>
        <w:widowControl w:val="0"/>
        <w:overflowPunct/>
        <w:spacing w:line="276" w:lineRule="auto"/>
        <w:textAlignment w:val="auto"/>
        <w:rPr>
          <w:rFonts w:ascii="EYInterstate Light" w:hAnsi="EYInterstate Light" w:cs="Arial"/>
          <w:iCs/>
          <w:color w:val="595959"/>
          <w:lang w:val="ro-RO"/>
        </w:rPr>
      </w:pPr>
      <w:r w:rsidRPr="00416F31">
        <w:rPr>
          <w:rFonts w:ascii="EYInterstate Light" w:hAnsi="EYInterstate Light" w:cs="Arial"/>
          <w:iCs/>
          <w:color w:val="595959"/>
          <w:lang w:val="ro-RO"/>
        </w:rPr>
        <w:t xml:space="preserve">În conformitate cu termenii de referință, </w:t>
      </w:r>
      <w:r w:rsidR="00536965" w:rsidRPr="00416F31">
        <w:rPr>
          <w:rFonts w:ascii="EYInterstate Light" w:hAnsi="EYInterstate Light" w:cs="Arial"/>
          <w:iCs/>
          <w:color w:val="595959"/>
          <w:lang w:val="ro-RO"/>
        </w:rPr>
        <w:t xml:space="preserve">patru teme majore </w:t>
      </w:r>
      <w:r w:rsidRPr="00416F31">
        <w:rPr>
          <w:rFonts w:ascii="EYInterstate Light" w:hAnsi="EYInterstate Light" w:cs="Arial"/>
          <w:iCs/>
          <w:color w:val="595959"/>
          <w:lang w:val="ro-RO"/>
        </w:rPr>
        <w:t>sunt adresate prin 6 întrebări de evaluare, așa cum sunt prezentate în tabelul de mai jos.</w:t>
      </w:r>
    </w:p>
    <w:p w:rsidR="002A1FA0" w:rsidRPr="00416F31" w:rsidRDefault="002A1FA0" w:rsidP="002A1FA0">
      <w:pPr>
        <w:widowControl w:val="0"/>
        <w:overflowPunct/>
        <w:spacing w:line="276" w:lineRule="auto"/>
        <w:textAlignment w:val="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w:t>
      </w:r>
      <w:r w:rsidRPr="00416F31">
        <w:rPr>
          <w:lang w:val="ro-RO"/>
        </w:rPr>
        <w:fldChar w:fldCharType="end"/>
      </w:r>
      <w:r w:rsidRPr="00416F31">
        <w:rPr>
          <w:rFonts w:ascii="EYInterstate Light" w:hAnsi="EYInterstate Light"/>
          <w:i/>
          <w:color w:val="595959"/>
          <w:lang w:val="ro-RO"/>
        </w:rPr>
        <w:t>: Teme și întrebări de evaluare</w:t>
      </w:r>
    </w:p>
    <w:tbl>
      <w:tblPr>
        <w:tblW w:w="0" w:type="auto"/>
        <w:tblInd w:w="108" w:type="dxa"/>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ook w:val="04A0" w:firstRow="1" w:lastRow="0" w:firstColumn="1" w:lastColumn="0" w:noHBand="0" w:noVBand="1"/>
      </w:tblPr>
      <w:tblGrid>
        <w:gridCol w:w="4538"/>
        <w:gridCol w:w="4512"/>
      </w:tblGrid>
      <w:tr w:rsidR="002A1FA0" w:rsidRPr="00416F31" w:rsidTr="002A1FA0">
        <w:trPr>
          <w:trHeight w:val="529"/>
        </w:trPr>
        <w:tc>
          <w:tcPr>
            <w:tcW w:w="4538" w:type="dxa"/>
            <w:shd w:val="clear" w:color="auto" w:fill="FFC000"/>
            <w:noWrap/>
            <w:vAlign w:val="center"/>
          </w:tcPr>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Contribuția strategică</w:t>
            </w:r>
          </w:p>
        </w:tc>
        <w:tc>
          <w:tcPr>
            <w:tcW w:w="4512" w:type="dxa"/>
            <w:shd w:val="clear" w:color="auto" w:fill="FFC000"/>
            <w:noWrap/>
            <w:vAlign w:val="center"/>
          </w:tcPr>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Coerența internă a programului </w:t>
            </w:r>
          </w:p>
        </w:tc>
      </w:tr>
      <w:tr w:rsidR="002A1FA0" w:rsidRPr="00416F31" w:rsidTr="002A1FA0">
        <w:trPr>
          <w:trHeight w:val="794"/>
        </w:trPr>
        <w:tc>
          <w:tcPr>
            <w:tcW w:w="4538" w:type="dxa"/>
            <w:shd w:val="clear" w:color="auto" w:fill="F2F2F2"/>
            <w:noWrap/>
          </w:tcPr>
          <w:p w:rsidR="002A1FA0" w:rsidRPr="00416F31" w:rsidRDefault="002A1FA0" w:rsidP="00AA7AB3">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Î1: În ce măsură </w:t>
            </w:r>
            <w:r w:rsidR="00536965" w:rsidRPr="00416F31">
              <w:rPr>
                <w:rFonts w:ascii="EYInterstate Light" w:hAnsi="EYInterstate Light" w:cs="Arial"/>
                <w:b/>
                <w:bCs/>
                <w:color w:val="595959"/>
                <w:sz w:val="16"/>
                <w:szCs w:val="16"/>
                <w:lang w:val="ro-RO"/>
              </w:rPr>
              <w:t xml:space="preserve">Programul </w:t>
            </w:r>
            <w:r w:rsidRPr="00416F31">
              <w:rPr>
                <w:rFonts w:ascii="EYInterstate Light" w:hAnsi="EYInterstate Light" w:cs="Arial"/>
                <w:b/>
                <w:bCs/>
                <w:color w:val="595959"/>
                <w:sz w:val="16"/>
                <w:szCs w:val="16"/>
                <w:lang w:val="ro-RO"/>
              </w:rPr>
              <w:t xml:space="preserve">contribuie la obiectivul Uniunii de </w:t>
            </w:r>
            <w:r w:rsidR="00536965">
              <w:rPr>
                <w:rFonts w:ascii="EYInterstate Light" w:hAnsi="EYInterstate Light" w:cs="Arial"/>
                <w:b/>
                <w:bCs/>
                <w:color w:val="595959"/>
                <w:sz w:val="16"/>
                <w:szCs w:val="16"/>
                <w:lang w:val="ro-RO"/>
              </w:rPr>
              <w:t xml:space="preserve">a </w:t>
            </w:r>
            <w:r w:rsidRPr="00416F31">
              <w:rPr>
                <w:rFonts w:ascii="EYInterstate Light" w:hAnsi="EYInterstate Light" w:cs="Arial"/>
                <w:b/>
                <w:bCs/>
                <w:color w:val="595959"/>
                <w:sz w:val="16"/>
                <w:szCs w:val="16"/>
                <w:lang w:val="ro-RO"/>
              </w:rPr>
              <w:t>reduce cu cel puțin 20 de milioane numărul persoane</w:t>
            </w:r>
            <w:r w:rsidR="00536965">
              <w:rPr>
                <w:rFonts w:ascii="EYInterstate Light" w:hAnsi="EYInterstate Light" w:cs="Arial"/>
                <w:b/>
                <w:bCs/>
                <w:color w:val="595959"/>
                <w:sz w:val="16"/>
                <w:szCs w:val="16"/>
                <w:lang w:val="ro-RO"/>
              </w:rPr>
              <w:t>lor</w:t>
            </w:r>
            <w:r w:rsidRPr="00416F31">
              <w:rPr>
                <w:rFonts w:ascii="EYInterstate Light" w:hAnsi="EYInterstate Light" w:cs="Arial"/>
                <w:b/>
                <w:bCs/>
                <w:color w:val="595959"/>
                <w:sz w:val="16"/>
                <w:szCs w:val="16"/>
                <w:lang w:val="ro-RO"/>
              </w:rPr>
              <w:t xml:space="preserve"> care trăiesc în sărăcie sau</w:t>
            </w:r>
            <w:r w:rsidR="00536965">
              <w:rPr>
                <w:rFonts w:ascii="EYInterstate Light" w:hAnsi="EYInterstate Light" w:cs="Arial"/>
                <w:b/>
                <w:bCs/>
                <w:color w:val="595959"/>
                <w:sz w:val="16"/>
                <w:szCs w:val="16"/>
                <w:lang w:val="ro-RO"/>
              </w:rPr>
              <w:t xml:space="preserve"> expuse riscului</w:t>
            </w:r>
            <w:r w:rsidRPr="00416F31">
              <w:rPr>
                <w:rFonts w:ascii="EYInterstate Light" w:hAnsi="EYInterstate Light" w:cs="Arial"/>
                <w:b/>
                <w:bCs/>
                <w:color w:val="595959"/>
                <w:sz w:val="16"/>
                <w:szCs w:val="16"/>
                <w:lang w:val="ro-RO"/>
              </w:rPr>
              <w:t xml:space="preserve"> de sărăcie și excluziune socială până în anul 2020? </w:t>
            </w:r>
            <w:r w:rsidR="00536965">
              <w:rPr>
                <w:rFonts w:ascii="EYInterstate Light" w:hAnsi="EYInterstate Light" w:cs="Arial"/>
                <w:b/>
                <w:bCs/>
                <w:color w:val="595959"/>
                <w:sz w:val="16"/>
                <w:szCs w:val="16"/>
                <w:lang w:val="ro-RO"/>
              </w:rPr>
              <w:t xml:space="preserve"> </w:t>
            </w:r>
          </w:p>
        </w:tc>
        <w:tc>
          <w:tcPr>
            <w:tcW w:w="4512" w:type="dxa"/>
            <w:shd w:val="clear" w:color="auto" w:fill="F2F2F2"/>
            <w:noWrap/>
            <w:vAlign w:val="center"/>
          </w:tcPr>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Î2.1: Cum este asigurată coerența internă a programului operațional propus? </w:t>
            </w:r>
          </w:p>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Î2.2: Care este relația programului cu alte instrumente financiare relevante? </w:t>
            </w:r>
          </w:p>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Î3: În ce măsură există coerență între </w:t>
            </w:r>
            <w:r w:rsidR="00536965">
              <w:rPr>
                <w:rFonts w:ascii="EYInterstate Light" w:hAnsi="EYInterstate Light" w:cs="Arial"/>
                <w:b/>
                <w:bCs/>
                <w:color w:val="595959"/>
                <w:sz w:val="16"/>
                <w:szCs w:val="16"/>
                <w:lang w:val="ro-RO"/>
              </w:rPr>
              <w:t xml:space="preserve">alocarea </w:t>
            </w:r>
            <w:r w:rsidRPr="00416F31">
              <w:rPr>
                <w:rFonts w:ascii="EYInterstate Light" w:hAnsi="EYInterstate Light" w:cs="Arial"/>
                <w:b/>
                <w:bCs/>
                <w:color w:val="595959"/>
                <w:sz w:val="16"/>
                <w:szCs w:val="16"/>
                <w:lang w:val="ro-RO"/>
              </w:rPr>
              <w:t>resursele bugetare și obiectivele programului operațional?</w:t>
            </w:r>
          </w:p>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Î4.1: Cum vor contribui realizările estimate la rezultate? </w:t>
            </w:r>
          </w:p>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Î4.2: </w:t>
            </w:r>
            <w:r w:rsidR="003F27D5">
              <w:rPr>
                <w:rFonts w:ascii="EYInterstate Light" w:hAnsi="EYInterstate Light" w:cs="Arial"/>
                <w:b/>
                <w:bCs/>
                <w:color w:val="595959"/>
                <w:sz w:val="16"/>
                <w:szCs w:val="16"/>
                <w:lang w:val="ro-RO"/>
              </w:rPr>
              <w:t>Î</w:t>
            </w:r>
            <w:r w:rsidRPr="00416F31">
              <w:rPr>
                <w:rFonts w:ascii="EYInterstate Light" w:hAnsi="EYInterstate Light" w:cs="Arial"/>
                <w:b/>
                <w:bCs/>
                <w:color w:val="595959"/>
                <w:sz w:val="16"/>
                <w:szCs w:val="16"/>
                <w:lang w:val="ro-RO"/>
              </w:rPr>
              <w:t>n ce măsură</w:t>
            </w:r>
            <w:r w:rsidR="00536965" w:rsidRPr="00416F31">
              <w:rPr>
                <w:rFonts w:ascii="EYInterstate Light" w:hAnsi="EYInterstate Light" w:cs="Arial"/>
                <w:b/>
                <w:bCs/>
                <w:color w:val="595959"/>
                <w:sz w:val="16"/>
                <w:szCs w:val="16"/>
                <w:lang w:val="ro-RO"/>
              </w:rPr>
              <w:t xml:space="preserve"> rezultatele</w:t>
            </w:r>
            <w:r w:rsidRPr="00416F31">
              <w:rPr>
                <w:rFonts w:ascii="EYInterstate Light" w:hAnsi="EYInterstate Light" w:cs="Arial"/>
                <w:b/>
                <w:bCs/>
                <w:color w:val="595959"/>
                <w:sz w:val="16"/>
                <w:szCs w:val="16"/>
                <w:lang w:val="ro-RO"/>
              </w:rPr>
              <w:t xml:space="preserve"> contribuie la obiectivele programului?</w:t>
            </w:r>
          </w:p>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Î4.3: În ce măsură sunt influențate rezultatele de factori externi, inclusiv</w:t>
            </w:r>
            <w:r w:rsidR="00536965">
              <w:rPr>
                <w:rFonts w:ascii="EYInterstate Light" w:hAnsi="EYInterstate Light" w:cs="Arial"/>
                <w:b/>
                <w:bCs/>
                <w:color w:val="595959"/>
                <w:sz w:val="16"/>
                <w:szCs w:val="16"/>
                <w:lang w:val="ro-RO"/>
              </w:rPr>
              <w:t xml:space="preserve"> de</w:t>
            </w:r>
            <w:r w:rsidRPr="00416F31">
              <w:rPr>
                <w:rFonts w:ascii="EYInterstate Light" w:hAnsi="EYInterstate Light" w:cs="Arial"/>
                <w:b/>
                <w:bCs/>
                <w:color w:val="595959"/>
                <w:sz w:val="16"/>
                <w:szCs w:val="16"/>
                <w:lang w:val="ro-RO"/>
              </w:rPr>
              <w:t xml:space="preserve"> alte instrumente existente?</w:t>
            </w:r>
          </w:p>
        </w:tc>
      </w:tr>
      <w:tr w:rsidR="002A1FA0" w:rsidRPr="00416F31" w:rsidTr="002A1FA0">
        <w:trPr>
          <w:trHeight w:val="507"/>
        </w:trPr>
        <w:tc>
          <w:tcPr>
            <w:tcW w:w="4538" w:type="dxa"/>
            <w:shd w:val="clear" w:color="auto" w:fill="FFC000"/>
            <w:noWrap/>
            <w:vAlign w:val="center"/>
          </w:tcPr>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Implicarea </w:t>
            </w:r>
            <w:r w:rsidR="00536965">
              <w:rPr>
                <w:rFonts w:ascii="EYInterstate Light" w:hAnsi="EYInterstate Light" w:cs="Arial"/>
                <w:b/>
                <w:bCs/>
                <w:color w:val="595959"/>
                <w:sz w:val="16"/>
                <w:szCs w:val="16"/>
                <w:lang w:val="ro-RO"/>
              </w:rPr>
              <w:t>f</w:t>
            </w:r>
            <w:r w:rsidRPr="00416F31">
              <w:rPr>
                <w:rFonts w:ascii="EYInterstate Light" w:hAnsi="EYInterstate Light" w:cs="Arial"/>
                <w:b/>
                <w:bCs/>
                <w:color w:val="595959"/>
                <w:sz w:val="16"/>
                <w:szCs w:val="16"/>
                <w:lang w:val="ro-RO"/>
              </w:rPr>
              <w:t>actorilo</w:t>
            </w:r>
            <w:r w:rsidR="00536965">
              <w:rPr>
                <w:rFonts w:ascii="EYInterstate Light" w:hAnsi="EYInterstate Light" w:cs="Arial"/>
                <w:b/>
                <w:bCs/>
                <w:color w:val="595959"/>
                <w:sz w:val="16"/>
                <w:szCs w:val="16"/>
                <w:lang w:val="ro-RO"/>
              </w:rPr>
              <w:t>r</w:t>
            </w:r>
            <w:r w:rsidRPr="00416F31">
              <w:rPr>
                <w:rFonts w:ascii="EYInterstate Light" w:hAnsi="EYInterstate Light" w:cs="Arial"/>
                <w:b/>
                <w:bCs/>
                <w:color w:val="595959"/>
                <w:sz w:val="16"/>
                <w:szCs w:val="16"/>
                <w:lang w:val="ro-RO"/>
              </w:rPr>
              <w:t xml:space="preserve"> interesați relevanți</w:t>
            </w:r>
          </w:p>
        </w:tc>
        <w:tc>
          <w:tcPr>
            <w:tcW w:w="4512" w:type="dxa"/>
            <w:shd w:val="clear" w:color="auto" w:fill="FFC000"/>
            <w:noWrap/>
            <w:vAlign w:val="center"/>
          </w:tcPr>
          <w:p w:rsidR="002A1FA0" w:rsidRPr="00416F31" w:rsidRDefault="002A1FA0" w:rsidP="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Performanța Programului</w:t>
            </w:r>
          </w:p>
        </w:tc>
      </w:tr>
      <w:tr w:rsidR="002A1FA0" w:rsidRPr="00416F31" w:rsidTr="002A1FA0">
        <w:trPr>
          <w:trHeight w:val="708"/>
        </w:trPr>
        <w:tc>
          <w:tcPr>
            <w:tcW w:w="4538" w:type="dxa"/>
            <w:shd w:val="clear" w:color="auto" w:fill="F2F2F2"/>
            <w:noWrap/>
            <w:vAlign w:val="center"/>
          </w:tcPr>
          <w:p w:rsidR="002A1FA0" w:rsidRPr="00416F31" w:rsidRDefault="002A1FA0" w:rsidP="00AA7AB3">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Î5: În ce măsură este asigurată implicarea </w:t>
            </w:r>
            <w:r w:rsidR="00536965">
              <w:rPr>
                <w:rFonts w:ascii="EYInterstate Light" w:hAnsi="EYInterstate Light" w:cs="Arial"/>
                <w:b/>
                <w:bCs/>
                <w:color w:val="595959"/>
                <w:sz w:val="16"/>
                <w:szCs w:val="16"/>
                <w:lang w:val="ro-RO"/>
              </w:rPr>
              <w:t>factorilor</w:t>
            </w:r>
            <w:r w:rsidR="00536965" w:rsidRPr="00416F31">
              <w:rPr>
                <w:rFonts w:ascii="EYInterstate Light" w:hAnsi="EYInterstate Light" w:cs="Arial"/>
                <w:b/>
                <w:bCs/>
                <w:color w:val="595959"/>
                <w:sz w:val="16"/>
                <w:szCs w:val="16"/>
                <w:lang w:val="ro-RO"/>
              </w:rPr>
              <w:t xml:space="preserve"> </w:t>
            </w:r>
            <w:r w:rsidRPr="00416F31">
              <w:rPr>
                <w:rFonts w:ascii="EYInterstate Light" w:hAnsi="EYInterstate Light" w:cs="Arial"/>
                <w:b/>
                <w:bCs/>
                <w:color w:val="595959"/>
                <w:sz w:val="16"/>
                <w:szCs w:val="16"/>
                <w:lang w:val="ro-RO"/>
              </w:rPr>
              <w:t>interesa</w:t>
            </w:r>
            <w:r w:rsidR="00536965">
              <w:rPr>
                <w:rFonts w:ascii="EYInterstate Light" w:hAnsi="EYInterstate Light" w:cs="Arial"/>
                <w:b/>
                <w:bCs/>
                <w:color w:val="595959"/>
                <w:sz w:val="16"/>
                <w:szCs w:val="16"/>
                <w:lang w:val="ro-RO"/>
              </w:rPr>
              <w:t>ți</w:t>
            </w:r>
            <w:r w:rsidRPr="00416F31">
              <w:rPr>
                <w:rFonts w:ascii="EYInterstate Light" w:hAnsi="EYInterstate Light" w:cs="Arial"/>
                <w:b/>
                <w:bCs/>
                <w:color w:val="595959"/>
                <w:sz w:val="16"/>
                <w:szCs w:val="16"/>
                <w:lang w:val="ro-RO"/>
              </w:rPr>
              <w:t xml:space="preserve"> relevan</w:t>
            </w:r>
            <w:r w:rsidR="00536965">
              <w:rPr>
                <w:rFonts w:ascii="EYInterstate Light" w:hAnsi="EYInterstate Light" w:cs="Arial"/>
                <w:b/>
                <w:bCs/>
                <w:color w:val="595959"/>
                <w:sz w:val="16"/>
                <w:szCs w:val="16"/>
                <w:lang w:val="ro-RO"/>
              </w:rPr>
              <w:t>ți</w:t>
            </w:r>
            <w:r w:rsidRPr="00416F31">
              <w:rPr>
                <w:rFonts w:ascii="EYInterstate Light" w:hAnsi="EYInterstate Light" w:cs="Arial"/>
                <w:b/>
                <w:bCs/>
                <w:color w:val="595959"/>
                <w:sz w:val="16"/>
                <w:szCs w:val="16"/>
                <w:lang w:val="ro-RO"/>
              </w:rPr>
              <w:t>?</w:t>
            </w:r>
          </w:p>
        </w:tc>
        <w:tc>
          <w:tcPr>
            <w:tcW w:w="4512" w:type="dxa"/>
            <w:shd w:val="clear" w:color="auto" w:fill="F2F2F2"/>
            <w:noWrap/>
            <w:vAlign w:val="center"/>
          </w:tcPr>
          <w:p w:rsidR="002A1FA0" w:rsidRPr="00416F31" w:rsidRDefault="002A1FA0">
            <w:pPr>
              <w:widowControl w:val="0"/>
              <w:overflowPunct/>
              <w:spacing w:line="276" w:lineRule="auto"/>
              <w:jc w:val="left"/>
              <w:textAlignment w:val="auto"/>
              <w:rPr>
                <w:rFonts w:ascii="EYInterstate Light" w:hAnsi="EYInterstate Light" w:cs="Arial"/>
                <w:b/>
                <w:bCs/>
                <w:color w:val="595959"/>
                <w:sz w:val="16"/>
                <w:szCs w:val="16"/>
                <w:lang w:val="ro-RO"/>
              </w:rPr>
            </w:pPr>
            <w:r w:rsidRPr="00416F31">
              <w:rPr>
                <w:rFonts w:ascii="EYInterstate Light" w:hAnsi="EYInterstate Light" w:cs="Arial"/>
                <w:b/>
                <w:bCs/>
                <w:color w:val="595959"/>
                <w:sz w:val="16"/>
                <w:szCs w:val="16"/>
                <w:lang w:val="ro-RO"/>
              </w:rPr>
              <w:t xml:space="preserve">Î6: </w:t>
            </w:r>
            <w:r w:rsidR="00452720">
              <w:rPr>
                <w:rFonts w:ascii="EYInterstate Light" w:hAnsi="EYInterstate Light" w:cs="Arial"/>
                <w:b/>
                <w:bCs/>
                <w:color w:val="595959"/>
                <w:sz w:val="16"/>
                <w:szCs w:val="16"/>
                <w:lang w:val="ro-RO"/>
              </w:rPr>
              <w:t>Cât de adecvate sunt procedurile de monitorizare a programului operațional și de colectare a datelor necesare pentru realizarea evaluărilor?</w:t>
            </w:r>
          </w:p>
        </w:tc>
      </w:tr>
    </w:tbl>
    <w:p w:rsidR="002A1FA0" w:rsidRPr="00416F31" w:rsidRDefault="002A1FA0" w:rsidP="002A1FA0">
      <w:pPr>
        <w:widowControl w:val="0"/>
        <w:overflowPunct/>
        <w:spacing w:before="240" w:line="276" w:lineRule="auto"/>
        <w:textAlignment w:val="auto"/>
        <w:rPr>
          <w:rFonts w:ascii="EYInterstate Light" w:hAnsi="EYInterstate Light"/>
          <w:color w:val="595959"/>
          <w:lang w:val="ro-RO"/>
        </w:rPr>
      </w:pPr>
      <w:r w:rsidRPr="00416F31">
        <w:rPr>
          <w:rFonts w:ascii="EYInterstate Light" w:hAnsi="EYInterstate Light"/>
          <w:color w:val="595959"/>
          <w:lang w:val="ro-RO"/>
        </w:rPr>
        <w:t xml:space="preserve">Perioada de timp acoperită de raportul de evaluare este între data primei versiuni a PO (august 2014) și data la care PO a fost aprobat de Comisia Europeană (noiembrie 2014).  </w:t>
      </w:r>
    </w:p>
    <w:p w:rsidR="002A1FA0" w:rsidRPr="00416F31" w:rsidRDefault="002A1FA0" w:rsidP="002A1FA0">
      <w:pPr>
        <w:widowControl w:val="0"/>
        <w:overflowPunct/>
        <w:spacing w:before="240" w:line="276" w:lineRule="auto"/>
        <w:textAlignment w:val="auto"/>
        <w:rPr>
          <w:rFonts w:ascii="EYInterstate Light" w:hAnsi="EYInterstate Light" w:cs="Arial"/>
          <w:b/>
          <w:i/>
          <w:iCs/>
          <w:color w:val="595959"/>
          <w:lang w:val="ro-RO"/>
        </w:rPr>
      </w:pPr>
      <w:r w:rsidRPr="00416F31">
        <w:rPr>
          <w:rFonts w:ascii="EYInterstate Light" w:hAnsi="EYInterstate Light" w:cs="Arial"/>
          <w:b/>
          <w:i/>
          <w:iCs/>
          <w:color w:val="595959"/>
          <w:lang w:val="ro-RO"/>
        </w:rPr>
        <w:t>Structura raportului</w:t>
      </w:r>
    </w:p>
    <w:p w:rsidR="002A1FA0" w:rsidRPr="00416F31" w:rsidRDefault="002A1FA0" w:rsidP="002A1FA0">
      <w:pPr>
        <w:widowControl w:val="0"/>
        <w:overflowPunct/>
        <w:spacing w:line="276" w:lineRule="auto"/>
        <w:textAlignment w:val="auto"/>
        <w:rPr>
          <w:rFonts w:ascii="EYInterstate Light" w:hAnsi="EYInterstate Light" w:cs="Arial"/>
          <w:iCs/>
          <w:color w:val="595959"/>
          <w:lang w:val="ro-RO"/>
        </w:rPr>
      </w:pPr>
      <w:r w:rsidRPr="00416F31">
        <w:rPr>
          <w:rFonts w:ascii="EYInterstate Light" w:hAnsi="EYInterstate Light" w:cs="Arial"/>
          <w:iCs/>
          <w:color w:val="595959"/>
          <w:lang w:val="ro-RO"/>
        </w:rPr>
        <w:t>Pe baza întrebăril</w:t>
      </w:r>
      <w:r w:rsidR="001F5660">
        <w:rPr>
          <w:rFonts w:ascii="EYInterstate Light" w:hAnsi="EYInterstate Light" w:cs="Arial"/>
          <w:iCs/>
          <w:color w:val="595959"/>
          <w:lang w:val="ro-RO"/>
        </w:rPr>
        <w:t>or</w:t>
      </w:r>
      <w:r w:rsidRPr="00416F31">
        <w:rPr>
          <w:rFonts w:ascii="EYInterstate Light" w:hAnsi="EYInterstate Light" w:cs="Arial"/>
          <w:iCs/>
          <w:color w:val="595959"/>
          <w:lang w:val="ro-RO"/>
        </w:rPr>
        <w:t xml:space="preserve"> incluse în Termenii de Referință, raportul este structurat după cum urmează:</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r w:rsidRPr="00416F31">
        <w:rPr>
          <w:rFonts w:ascii="EYInterstate Light" w:hAnsi="EYInterstate Light"/>
          <w:b/>
          <w:color w:val="595959"/>
          <w:lang w:val="ro-RO"/>
        </w:rPr>
        <w:t xml:space="preserve">Prezentare generală </w:t>
      </w:r>
      <w:r w:rsidRPr="00416F31">
        <w:rPr>
          <w:rFonts w:ascii="EYInterstate Light" w:hAnsi="EYInterstate Light"/>
          <w:color w:val="595959"/>
          <w:lang w:val="ro-RO"/>
        </w:rPr>
        <w:t xml:space="preserve">a procesului </w:t>
      </w:r>
      <w:r w:rsidR="00873D3A">
        <w:rPr>
          <w:rFonts w:ascii="EYInterstate Light" w:hAnsi="EYInterstate Light"/>
          <w:color w:val="595959"/>
          <w:lang w:val="ro-RO"/>
        </w:rPr>
        <w:t xml:space="preserve">de evaluare ex-ante </w:t>
      </w:r>
      <w:r w:rsidRPr="00416F31">
        <w:rPr>
          <w:rFonts w:ascii="EYInterstate Light" w:hAnsi="EYInterstate Light"/>
          <w:color w:val="595959"/>
          <w:lang w:val="ro-RO"/>
        </w:rPr>
        <w:t xml:space="preserve">și </w:t>
      </w:r>
      <w:r w:rsidR="00873D3A">
        <w:rPr>
          <w:rFonts w:ascii="EYInterstate Light" w:hAnsi="EYInterstate Light"/>
          <w:color w:val="595959"/>
          <w:lang w:val="ro-RO"/>
        </w:rPr>
        <w:t xml:space="preserve">a </w:t>
      </w:r>
      <w:r w:rsidRPr="00416F31">
        <w:rPr>
          <w:rFonts w:ascii="EYInterstate Light" w:hAnsi="EYInterstate Light"/>
          <w:color w:val="595959"/>
          <w:lang w:val="ro-RO"/>
        </w:rPr>
        <w:t>metodologiei (</w:t>
      </w:r>
      <w:r w:rsidR="00022D00">
        <w:rPr>
          <w:rFonts w:ascii="EYInterstate Light" w:hAnsi="EYInterstate Light"/>
          <w:color w:val="595959"/>
          <w:lang w:val="ro-RO"/>
        </w:rPr>
        <w:t>C</w:t>
      </w:r>
      <w:r w:rsidRPr="00416F31">
        <w:rPr>
          <w:rFonts w:ascii="EYInterstate Light" w:hAnsi="EYInterstate Light"/>
          <w:color w:val="595959"/>
          <w:lang w:val="ro-RO"/>
        </w:rPr>
        <w:t>apitolul 2).</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r w:rsidRPr="00416F31">
        <w:rPr>
          <w:rFonts w:ascii="EYInterstate Light" w:hAnsi="EYInterstate Light"/>
          <w:color w:val="595959"/>
          <w:lang w:val="ro-RO"/>
        </w:rPr>
        <w:t>Evaluarea</w:t>
      </w:r>
      <w:r w:rsidRPr="00416F31">
        <w:rPr>
          <w:rFonts w:ascii="EYInterstate Light" w:hAnsi="EYInterstate Light"/>
          <w:b/>
          <w:color w:val="595959"/>
          <w:lang w:val="ro-RO"/>
        </w:rPr>
        <w:t xml:space="preserve"> contribuției strategice </w:t>
      </w:r>
      <w:r w:rsidRPr="00416F31">
        <w:rPr>
          <w:rFonts w:ascii="EYInterstate Light" w:hAnsi="EYInterstate Light"/>
          <w:color w:val="595959"/>
          <w:lang w:val="ro-RO"/>
        </w:rPr>
        <w:t>la obiectivul Uniunii Europene de reducere cu cel puțin 20 de milioane a numărului de persoane care trăiesc în sărăcie sau cu risc de sărăcie și excluziune socială până în anul 2020 (</w:t>
      </w:r>
      <w:r w:rsidR="00022D00">
        <w:rPr>
          <w:rFonts w:ascii="EYInterstate Light" w:hAnsi="EYInterstate Light"/>
          <w:color w:val="595959"/>
          <w:lang w:val="ro-RO"/>
        </w:rPr>
        <w:t>C</w:t>
      </w:r>
      <w:r w:rsidRPr="00416F31">
        <w:rPr>
          <w:rFonts w:ascii="EYInterstate Light" w:hAnsi="EYInterstate Light"/>
          <w:color w:val="595959"/>
          <w:lang w:val="ro-RO"/>
        </w:rPr>
        <w:t>apitolul 3).</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r w:rsidRPr="00416F31">
        <w:rPr>
          <w:rFonts w:ascii="EYInterstate Light" w:hAnsi="EYInterstate Light"/>
          <w:color w:val="595959"/>
          <w:lang w:val="ro-RO"/>
        </w:rPr>
        <w:t>Evaluarea</w:t>
      </w:r>
      <w:r w:rsidRPr="00416F31">
        <w:rPr>
          <w:rFonts w:ascii="EYInterstate Light" w:hAnsi="EYInterstate Light"/>
          <w:b/>
          <w:color w:val="595959"/>
          <w:lang w:val="ro-RO"/>
        </w:rPr>
        <w:t xml:space="preserve"> coerenței interne a programului</w:t>
      </w:r>
      <w:r w:rsidRPr="00416F31">
        <w:rPr>
          <w:rFonts w:ascii="EYInterstate Light" w:hAnsi="EYInterstate Light"/>
          <w:color w:val="595959"/>
          <w:lang w:val="ro-RO"/>
        </w:rPr>
        <w:t xml:space="preserve"> și a relației cu alte instrumente financiare relevante (</w:t>
      </w:r>
      <w:r w:rsidR="00022D00">
        <w:rPr>
          <w:rFonts w:ascii="EYInterstate Light" w:hAnsi="EYInterstate Light"/>
          <w:color w:val="595959"/>
          <w:lang w:val="ro-RO"/>
        </w:rPr>
        <w:t>C</w:t>
      </w:r>
      <w:r w:rsidRPr="00416F31">
        <w:rPr>
          <w:rFonts w:ascii="EYInterstate Light" w:hAnsi="EYInterstate Light"/>
          <w:color w:val="595959"/>
          <w:lang w:val="ro-RO"/>
        </w:rPr>
        <w:t>apitolul 4), coerenței dintre resursele bugetare și obiectivele programului operațional (</w:t>
      </w:r>
      <w:r w:rsidR="00022D00">
        <w:rPr>
          <w:rFonts w:ascii="EYInterstate Light" w:hAnsi="EYInterstate Light"/>
          <w:color w:val="595959"/>
          <w:lang w:val="ro-RO"/>
        </w:rPr>
        <w:t>C</w:t>
      </w:r>
      <w:r w:rsidRPr="00416F31">
        <w:rPr>
          <w:rFonts w:ascii="EYInterstate Light" w:hAnsi="EYInterstate Light"/>
          <w:color w:val="595959"/>
          <w:lang w:val="ro-RO"/>
        </w:rPr>
        <w:t>apitolul 5) și realizărilor</w:t>
      </w:r>
      <w:r w:rsidR="00022D00">
        <w:rPr>
          <w:rFonts w:ascii="EYInterstate Light" w:hAnsi="EYInterstate Light"/>
          <w:color w:val="595959"/>
          <w:lang w:val="ro-RO"/>
        </w:rPr>
        <w:t xml:space="preserve"> imediate</w:t>
      </w:r>
      <w:r w:rsidRPr="00416F31">
        <w:rPr>
          <w:rFonts w:ascii="EYInterstate Light" w:hAnsi="EYInterstate Light"/>
          <w:color w:val="595959"/>
          <w:lang w:val="ro-RO"/>
        </w:rPr>
        <w:t xml:space="preserve"> și rezultatelor programului (</w:t>
      </w:r>
      <w:r w:rsidR="00022D00">
        <w:rPr>
          <w:rFonts w:ascii="EYInterstate Light" w:hAnsi="EYInterstate Light"/>
          <w:color w:val="595959"/>
          <w:lang w:val="ro-RO"/>
        </w:rPr>
        <w:t>C</w:t>
      </w:r>
      <w:r w:rsidRPr="00416F31">
        <w:rPr>
          <w:rFonts w:ascii="EYInterstate Light" w:hAnsi="EYInterstate Light"/>
          <w:color w:val="595959"/>
          <w:lang w:val="ro-RO"/>
        </w:rPr>
        <w:t>apitolul 6).</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r w:rsidRPr="00416F31">
        <w:rPr>
          <w:rFonts w:ascii="EYInterstate Light" w:hAnsi="EYInterstate Light"/>
          <w:b/>
          <w:color w:val="595959"/>
          <w:lang w:val="ro-RO"/>
        </w:rPr>
        <w:lastRenderedPageBreak/>
        <w:t xml:space="preserve">Implicarea </w:t>
      </w:r>
      <w:r w:rsidR="009A5681">
        <w:rPr>
          <w:rFonts w:ascii="EYInterstate Light" w:hAnsi="EYInterstate Light"/>
          <w:b/>
          <w:color w:val="595959"/>
          <w:lang w:val="ro-RO"/>
        </w:rPr>
        <w:t>f</w:t>
      </w:r>
      <w:r w:rsidRPr="00416F31">
        <w:rPr>
          <w:rFonts w:ascii="EYInterstate Light" w:hAnsi="EYInterstate Light"/>
          <w:b/>
          <w:color w:val="595959"/>
          <w:lang w:val="ro-RO"/>
        </w:rPr>
        <w:t xml:space="preserve">actorilor interesați relevanți, </w:t>
      </w:r>
      <w:r w:rsidRPr="00416F31">
        <w:rPr>
          <w:rFonts w:ascii="EYInterstate Light" w:hAnsi="EYInterstate Light"/>
          <w:color w:val="595959"/>
          <w:lang w:val="ro-RO"/>
        </w:rPr>
        <w:t xml:space="preserve">care </w:t>
      </w:r>
      <w:r w:rsidR="009A5681">
        <w:rPr>
          <w:rFonts w:ascii="EYInterstate Light" w:hAnsi="EYInterstate Light"/>
          <w:color w:val="595959"/>
          <w:lang w:val="ro-RO"/>
        </w:rPr>
        <w:t>evaluează</w:t>
      </w:r>
      <w:r w:rsidR="009A5681"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modul în care punctele de vedere ale </w:t>
      </w:r>
      <w:r w:rsidR="009A5681">
        <w:rPr>
          <w:rFonts w:ascii="EYInterstate Light" w:hAnsi="EYInterstate Light"/>
          <w:color w:val="595959"/>
          <w:lang w:val="ro-RO"/>
        </w:rPr>
        <w:t>f</w:t>
      </w:r>
      <w:r w:rsidRPr="00416F31">
        <w:rPr>
          <w:rFonts w:ascii="EYInterstate Light" w:hAnsi="EYInterstate Light"/>
          <w:color w:val="595959"/>
          <w:lang w:val="ro-RO"/>
        </w:rPr>
        <w:t>actorilor interesați relevanți au fost integrate în PO (</w:t>
      </w:r>
      <w:r w:rsidR="009A5681">
        <w:rPr>
          <w:rFonts w:ascii="EYInterstate Light" w:hAnsi="EYInterstate Light"/>
          <w:color w:val="595959"/>
          <w:lang w:val="ro-RO"/>
        </w:rPr>
        <w:t>C</w:t>
      </w:r>
      <w:r w:rsidRPr="00416F31">
        <w:rPr>
          <w:rFonts w:ascii="EYInterstate Light" w:hAnsi="EYInterstate Light"/>
          <w:color w:val="595959"/>
          <w:lang w:val="ro-RO"/>
        </w:rPr>
        <w:t>apitolul 7).</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r w:rsidRPr="00416F31">
        <w:rPr>
          <w:rFonts w:ascii="EYInterstate Light" w:hAnsi="EYInterstate Light"/>
          <w:color w:val="595959"/>
          <w:lang w:val="ro-RO"/>
        </w:rPr>
        <w:t>Evaluarea mecanismului</w:t>
      </w:r>
      <w:r w:rsidRPr="00416F31">
        <w:rPr>
          <w:rFonts w:ascii="EYInterstate Light" w:hAnsi="EYInterstate Light"/>
          <w:b/>
          <w:color w:val="595959"/>
          <w:lang w:val="ro-RO"/>
        </w:rPr>
        <w:t xml:space="preserve"> </w:t>
      </w:r>
      <w:r w:rsidR="009176B4">
        <w:rPr>
          <w:rFonts w:ascii="EYInterstate Light" w:hAnsi="EYInterstate Light"/>
          <w:b/>
          <w:color w:val="595959"/>
          <w:lang w:val="ro-RO"/>
        </w:rPr>
        <w:t>privind</w:t>
      </w:r>
      <w:r w:rsidR="009176B4" w:rsidRPr="00416F31">
        <w:rPr>
          <w:rFonts w:ascii="EYInterstate Light" w:hAnsi="EYInterstate Light"/>
          <w:b/>
          <w:color w:val="595959"/>
          <w:lang w:val="ro-RO"/>
        </w:rPr>
        <w:t xml:space="preserve"> </w:t>
      </w:r>
      <w:r w:rsidRPr="00416F31">
        <w:rPr>
          <w:rFonts w:ascii="EYInterstate Light" w:hAnsi="EYInterstate Light"/>
          <w:b/>
          <w:color w:val="595959"/>
          <w:lang w:val="ro-RO"/>
        </w:rPr>
        <w:t>performan</w:t>
      </w:r>
      <w:r w:rsidR="009176B4">
        <w:rPr>
          <w:rFonts w:cs="Arial"/>
          <w:b/>
          <w:color w:val="595959"/>
          <w:lang w:val="ro-RO"/>
        </w:rPr>
        <w:t>ța</w:t>
      </w:r>
      <w:r w:rsidRPr="00416F31">
        <w:rPr>
          <w:rFonts w:ascii="EYInterstate Light" w:hAnsi="EYInterstate Light"/>
          <w:b/>
          <w:color w:val="595959"/>
          <w:lang w:val="ro-RO"/>
        </w:rPr>
        <w:t xml:space="preserve"> al programului </w:t>
      </w:r>
      <w:r w:rsidRPr="00416F31">
        <w:rPr>
          <w:rFonts w:ascii="EYInterstate Light" w:hAnsi="EYInterstate Light"/>
          <w:color w:val="595959"/>
          <w:lang w:val="ro-RO"/>
        </w:rPr>
        <w:t xml:space="preserve">în </w:t>
      </w:r>
      <w:r w:rsidR="009176B4">
        <w:rPr>
          <w:rFonts w:ascii="EYInterstate Light" w:hAnsi="EYInterstate Light"/>
          <w:color w:val="595959"/>
          <w:lang w:val="ro-RO"/>
        </w:rPr>
        <w:t>termeni de</w:t>
      </w:r>
      <w:r w:rsidRPr="00416F31">
        <w:rPr>
          <w:rFonts w:ascii="EYInterstate Light" w:hAnsi="EYInterstate Light"/>
          <w:color w:val="595959"/>
          <w:lang w:val="ro-RO"/>
        </w:rPr>
        <w:t xml:space="preserve">  proceduri de monitorizare și colectare a datelor PO (</w:t>
      </w:r>
      <w:r w:rsidR="009A5681">
        <w:rPr>
          <w:rFonts w:ascii="EYInterstate Light" w:hAnsi="EYInterstate Light"/>
          <w:color w:val="595959"/>
          <w:lang w:val="ro-RO"/>
        </w:rPr>
        <w:t>C</w:t>
      </w:r>
      <w:r w:rsidRPr="00416F31">
        <w:rPr>
          <w:rFonts w:ascii="EYInterstate Light" w:hAnsi="EYInterstate Light"/>
          <w:color w:val="595959"/>
          <w:lang w:val="ro-RO"/>
        </w:rPr>
        <w:t>apitolul 8).</w:t>
      </w: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Fiecare capitol prezintă o scurtă descriere a metodologiei folosite, a activităților de evaluare efectuate și a instrumentelor, precum și constatările evaluării. Concluziile și recomandările sunt prezentate la sfârșitul fiecărui capitol, precum și în tabelul centralizator din </w:t>
      </w:r>
      <w:r w:rsidR="009A5681">
        <w:rPr>
          <w:rFonts w:ascii="EYInterstate Light" w:hAnsi="EYInterstate Light"/>
          <w:color w:val="595959"/>
          <w:lang w:val="ro-RO"/>
        </w:rPr>
        <w:t>C</w:t>
      </w:r>
      <w:r w:rsidRPr="00416F31">
        <w:rPr>
          <w:rFonts w:ascii="EYInterstate Light" w:hAnsi="EYInterstate Light"/>
          <w:color w:val="595959"/>
          <w:lang w:val="ro-RO"/>
        </w:rPr>
        <w:t>apitolul 9.</w:t>
      </w:r>
    </w:p>
    <w:p w:rsidR="002A1FA0" w:rsidRPr="00416F31" w:rsidRDefault="002A1FA0" w:rsidP="002A1FA0">
      <w:pPr>
        <w:widowControl w:val="0"/>
        <w:overflowPunct/>
        <w:spacing w:line="276" w:lineRule="auto"/>
        <w:textAlignment w:val="auto"/>
        <w:rPr>
          <w:rFonts w:ascii="EYInterstate Light" w:hAnsi="EYInterstate Light" w:cs="Arial"/>
          <w:b/>
          <w:i/>
          <w:iCs/>
          <w:color w:val="595959"/>
          <w:lang w:val="ro-RO"/>
        </w:rPr>
      </w:pPr>
      <w:r w:rsidRPr="00416F31">
        <w:rPr>
          <w:rFonts w:ascii="EYInterstate Light" w:hAnsi="EYInterstate Light" w:cs="Arial"/>
          <w:b/>
          <w:i/>
          <w:iCs/>
          <w:color w:val="595959"/>
          <w:lang w:val="ro-RO"/>
        </w:rPr>
        <w:t xml:space="preserve">Progresul în relație cu metodologia propusă și </w:t>
      </w:r>
      <w:r w:rsidR="0014730B">
        <w:rPr>
          <w:rFonts w:ascii="EYInterstate Light" w:hAnsi="EYInterstate Light" w:cs="Arial"/>
          <w:b/>
          <w:i/>
          <w:iCs/>
          <w:color w:val="595959"/>
          <w:lang w:val="ro-RO"/>
        </w:rPr>
        <w:t>livrabilele</w:t>
      </w:r>
      <w:r w:rsidR="0014730B" w:rsidRPr="00416F31">
        <w:rPr>
          <w:rFonts w:ascii="EYInterstate Light" w:hAnsi="EYInterstate Light" w:cs="Arial"/>
          <w:b/>
          <w:i/>
          <w:iCs/>
          <w:color w:val="595959"/>
          <w:lang w:val="ro-RO"/>
        </w:rPr>
        <w:t xml:space="preserve"> </w:t>
      </w:r>
      <w:r w:rsidRPr="00416F31">
        <w:rPr>
          <w:rFonts w:ascii="EYInterstate Light" w:hAnsi="EYInterstate Light" w:cs="Arial"/>
          <w:b/>
          <w:i/>
          <w:iCs/>
          <w:color w:val="595959"/>
          <w:lang w:val="ro-RO"/>
        </w:rPr>
        <w:t>așteptate</w:t>
      </w: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Progresul evaluării în relație cu </w:t>
      </w:r>
      <w:r w:rsidR="00416F31" w:rsidRPr="00416F31">
        <w:rPr>
          <w:rFonts w:ascii="EYInterstate Light" w:hAnsi="EYInterstate Light"/>
          <w:color w:val="595959"/>
          <w:lang w:val="ro-RO"/>
        </w:rPr>
        <w:t>metodologia</w:t>
      </w:r>
      <w:r w:rsidRPr="00416F31">
        <w:rPr>
          <w:rFonts w:ascii="EYInterstate Light" w:hAnsi="EYInterstate Light"/>
          <w:color w:val="595959"/>
          <w:lang w:val="ro-RO"/>
        </w:rPr>
        <w:t xml:space="preserve"> propusă și </w:t>
      </w:r>
      <w:r w:rsidR="0014730B">
        <w:rPr>
          <w:rFonts w:ascii="EYInterstate Light" w:hAnsi="EYInterstate Light"/>
          <w:color w:val="595959"/>
          <w:lang w:val="ro-RO"/>
        </w:rPr>
        <w:t>livrabilele</w:t>
      </w:r>
      <w:r w:rsidR="0014730B"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așteptate </w:t>
      </w:r>
      <w:r w:rsidR="0014730B">
        <w:rPr>
          <w:rFonts w:ascii="EYInterstate Light" w:hAnsi="EYInterstate Light"/>
          <w:color w:val="595959"/>
          <w:lang w:val="ro-RO"/>
        </w:rPr>
        <w:t>conform</w:t>
      </w:r>
      <w:r w:rsidRPr="00416F31">
        <w:rPr>
          <w:rFonts w:ascii="EYInterstate Light" w:hAnsi="EYInterstate Light"/>
          <w:color w:val="595959"/>
          <w:lang w:val="ro-RO"/>
        </w:rPr>
        <w:t xml:space="preserve"> Termeni</w:t>
      </w:r>
      <w:r w:rsidR="0014730B">
        <w:rPr>
          <w:rFonts w:ascii="EYInterstate Light" w:hAnsi="EYInterstate Light"/>
          <w:color w:val="595959"/>
          <w:lang w:val="ro-RO"/>
        </w:rPr>
        <w:t>lor</w:t>
      </w:r>
      <w:r w:rsidRPr="00416F31">
        <w:rPr>
          <w:rFonts w:ascii="EYInterstate Light" w:hAnsi="EYInterstate Light"/>
          <w:color w:val="595959"/>
          <w:lang w:val="ro-RO"/>
        </w:rPr>
        <w:t xml:space="preserve"> de Referință este detaliat în raportul final de progres al contractului. </w:t>
      </w:r>
    </w:p>
    <w:p w:rsidR="002A1FA0" w:rsidRPr="00416F31" w:rsidRDefault="002A1FA0" w:rsidP="002A1FA0">
      <w:pPr>
        <w:tabs>
          <w:tab w:val="left" w:pos="9214"/>
        </w:tabs>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Graficul de mai jos </w:t>
      </w:r>
      <w:proofErr w:type="spellStart"/>
      <w:r w:rsidR="0014730B">
        <w:rPr>
          <w:rFonts w:ascii="EYInterstate Light" w:hAnsi="EYInterstate Light"/>
          <w:color w:val="595959"/>
          <w:lang w:val="ro-RO"/>
        </w:rPr>
        <w:t>sumarizează</w:t>
      </w:r>
      <w:proofErr w:type="spellEnd"/>
      <w:r w:rsidR="0014730B"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principalele activități și livrabile ale celor trei etape metodologice care au fost urmate pentru </w:t>
      </w:r>
      <w:r w:rsidR="0014730B">
        <w:rPr>
          <w:rFonts w:ascii="EYInterstate Light" w:hAnsi="EYInterstate Light"/>
          <w:color w:val="595959"/>
          <w:lang w:val="ro-RO"/>
        </w:rPr>
        <w:t>realizarea</w:t>
      </w:r>
      <w:r w:rsidR="0014730B" w:rsidRPr="00416F31">
        <w:rPr>
          <w:rFonts w:ascii="EYInterstate Light" w:hAnsi="EYInterstate Light"/>
          <w:color w:val="595959"/>
          <w:lang w:val="ro-RO"/>
        </w:rPr>
        <w:t xml:space="preserve"> </w:t>
      </w:r>
      <w:r w:rsidRPr="00416F31">
        <w:rPr>
          <w:rFonts w:ascii="EYInterstate Light" w:hAnsi="EYInterstate Light"/>
          <w:color w:val="595959"/>
          <w:lang w:val="ro-RO"/>
        </w:rPr>
        <w:t>evaluării:</w:t>
      </w:r>
    </w:p>
    <w:p w:rsidR="002A1FA0" w:rsidRPr="00416F31" w:rsidRDefault="00AA7AB3" w:rsidP="002A1FA0">
      <w:pPr>
        <w:spacing w:line="276" w:lineRule="auto"/>
        <w:rPr>
          <w:rFonts w:ascii="EYInterstate Light" w:hAnsi="EYInterstate Light"/>
          <w:color w:val="595959"/>
          <w:lang w:val="ro-RO"/>
        </w:rPr>
      </w:pPr>
      <w:r>
        <w:rPr>
          <w:noProof/>
          <w:lang w:val="en-US"/>
        </w:rPr>
        <w:drawing>
          <wp:inline distT="0" distB="0" distL="0" distR="0" wp14:anchorId="5A1713C9" wp14:editId="425EEC12">
            <wp:extent cx="5719445" cy="3255010"/>
            <wp:effectExtent l="0" t="0" r="0" b="254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9445" cy="3255010"/>
                    </a:xfrm>
                    <a:prstGeom prst="rect">
                      <a:avLst/>
                    </a:prstGeom>
                    <a:noFill/>
                  </pic:spPr>
                </pic:pic>
              </a:graphicData>
            </a:graphic>
          </wp:inline>
        </w:drawing>
      </w:r>
    </w:p>
    <w:bookmarkEnd w:id="34"/>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b/>
          <w:color w:val="595959"/>
          <w:lang w:val="ro-RO"/>
        </w:rPr>
        <w:t>Raportul Final de Evaluare Ex-ante</w:t>
      </w:r>
      <w:r w:rsidRPr="00416F31">
        <w:rPr>
          <w:rFonts w:ascii="EYInterstate Light" w:hAnsi="EYInterstate Light"/>
          <w:color w:val="595959"/>
          <w:lang w:val="ro-RO"/>
        </w:rPr>
        <w:t xml:space="preserve"> reprezintă principalul </w:t>
      </w:r>
      <w:r w:rsidR="0014730B">
        <w:rPr>
          <w:rFonts w:ascii="EYInterstate Light" w:hAnsi="EYInterstate Light"/>
          <w:color w:val="595959"/>
          <w:lang w:val="ro-RO"/>
        </w:rPr>
        <w:t>livrabil</w:t>
      </w:r>
      <w:r w:rsidR="0014730B"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al contractului și include și </w:t>
      </w:r>
      <w:r w:rsidRPr="00416F31">
        <w:rPr>
          <w:rFonts w:ascii="EYInterstate Light" w:hAnsi="EYInterstate Light"/>
          <w:b/>
          <w:color w:val="595959"/>
          <w:lang w:val="ro-RO"/>
        </w:rPr>
        <w:t>următoarele anexe cheie</w:t>
      </w:r>
      <w:r w:rsidRPr="00416F31">
        <w:rPr>
          <w:rFonts w:ascii="EYInterstate Light" w:hAnsi="EYInterstate Light"/>
          <w:color w:val="595959"/>
          <w:lang w:val="ro-RO"/>
        </w:rPr>
        <w:t>:</w:t>
      </w:r>
    </w:p>
    <w:p w:rsidR="002A1FA0" w:rsidRPr="00416F31" w:rsidRDefault="002A1FA0" w:rsidP="002A1FA0">
      <w:pPr>
        <w:numPr>
          <w:ilvl w:val="0"/>
          <w:numId w:val="54"/>
        </w:num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Anexa 1: Logica intervenției la nivel de PO și </w:t>
      </w:r>
      <w:r w:rsidR="0014730B">
        <w:rPr>
          <w:rFonts w:ascii="EYInterstate Light" w:hAnsi="EYInterstate Light"/>
          <w:color w:val="595959"/>
          <w:lang w:val="ro-RO"/>
        </w:rPr>
        <w:t xml:space="preserve">de </w:t>
      </w:r>
      <w:r w:rsidRPr="00416F31">
        <w:rPr>
          <w:rFonts w:ascii="EYInterstate Light" w:hAnsi="EYInterstate Light"/>
          <w:color w:val="595959"/>
          <w:lang w:val="ro-RO"/>
        </w:rPr>
        <w:t>operațiuni;</w:t>
      </w:r>
    </w:p>
    <w:p w:rsidR="0014730B" w:rsidRDefault="002A1FA0">
      <w:pPr>
        <w:numPr>
          <w:ilvl w:val="0"/>
          <w:numId w:val="54"/>
        </w:numPr>
        <w:spacing w:line="276" w:lineRule="auto"/>
        <w:rPr>
          <w:rFonts w:ascii="EYInterstate Light" w:hAnsi="EYInterstate Light"/>
          <w:color w:val="595959"/>
          <w:lang w:val="ro-RO"/>
        </w:rPr>
      </w:pPr>
      <w:r w:rsidRPr="00AA7AB3">
        <w:rPr>
          <w:rFonts w:ascii="EYInterstate Light" w:hAnsi="EYInterstate Light"/>
          <w:color w:val="595959"/>
          <w:lang w:val="ro-RO"/>
        </w:rPr>
        <w:t xml:space="preserve">Anexa 2: </w:t>
      </w:r>
      <w:r w:rsidR="0014730B" w:rsidRPr="0014730B">
        <w:rPr>
          <w:rFonts w:ascii="EYInterstate Light" w:hAnsi="EYInterstate Light"/>
          <w:color w:val="595959"/>
          <w:lang w:val="ro-RO"/>
        </w:rPr>
        <w:t>Ghid privind</w:t>
      </w:r>
      <w:r w:rsidRPr="0014730B">
        <w:rPr>
          <w:rFonts w:ascii="EYInterstate Light" w:hAnsi="EYInterstate Light"/>
          <w:color w:val="595959"/>
          <w:lang w:val="ro-RO"/>
        </w:rPr>
        <w:t xml:space="preserve"> Indicator</w:t>
      </w:r>
      <w:r w:rsidR="0014730B" w:rsidRPr="0014730B">
        <w:rPr>
          <w:rFonts w:ascii="EYInterstate Light" w:hAnsi="EYInterstate Light"/>
          <w:color w:val="595959"/>
          <w:lang w:val="ro-RO"/>
        </w:rPr>
        <w:t>i</w:t>
      </w:r>
      <w:r w:rsidRPr="0014730B">
        <w:rPr>
          <w:rFonts w:ascii="EYInterstate Light" w:hAnsi="EYInterstate Light"/>
          <w:color w:val="595959"/>
          <w:lang w:val="ro-RO"/>
        </w:rPr>
        <w:t>i;</w:t>
      </w:r>
    </w:p>
    <w:p w:rsidR="002A1FA0" w:rsidRPr="00AA7AB3" w:rsidRDefault="002A1FA0">
      <w:pPr>
        <w:numPr>
          <w:ilvl w:val="0"/>
          <w:numId w:val="54"/>
        </w:numPr>
        <w:spacing w:line="276" w:lineRule="auto"/>
        <w:rPr>
          <w:rFonts w:ascii="EYInterstate Light" w:hAnsi="EYInterstate Light"/>
          <w:color w:val="595959"/>
          <w:lang w:val="ro-RO"/>
        </w:rPr>
      </w:pPr>
      <w:r w:rsidRPr="00AA7AB3">
        <w:rPr>
          <w:rFonts w:ascii="EYInterstate Light" w:hAnsi="EYInterstate Light"/>
          <w:color w:val="595959"/>
          <w:lang w:val="ro-RO"/>
        </w:rPr>
        <w:t>Anexa 3:</w:t>
      </w:r>
      <w:r w:rsidRPr="0014730B">
        <w:rPr>
          <w:rFonts w:ascii="EYInterstate Light" w:hAnsi="EYInterstate Light"/>
          <w:color w:val="595959"/>
          <w:lang w:val="ro-RO"/>
        </w:rPr>
        <w:t xml:space="preserve"> </w:t>
      </w:r>
      <w:r w:rsidR="006A66D1">
        <w:rPr>
          <w:rFonts w:ascii="EYInterstate Light" w:hAnsi="EYInterstate Light"/>
          <w:color w:val="595959"/>
          <w:lang w:val="ro-RO"/>
        </w:rPr>
        <w:t>Propunere de plan de evaluare a programului operațional</w:t>
      </w:r>
      <w:r w:rsidRPr="00AA7AB3">
        <w:rPr>
          <w:rFonts w:ascii="EYInterstate Light" w:hAnsi="EYInterstate Light"/>
          <w:color w:val="595959"/>
          <w:lang w:val="ro-RO"/>
        </w:rPr>
        <w:t xml:space="preserve">; </w:t>
      </w:r>
    </w:p>
    <w:p w:rsidR="002A1FA0" w:rsidRPr="00416F31" w:rsidRDefault="002A1FA0" w:rsidP="002A1FA0">
      <w:pPr>
        <w:numPr>
          <w:ilvl w:val="0"/>
          <w:numId w:val="54"/>
        </w:num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Anexa 4: Metodologia </w:t>
      </w:r>
      <w:r w:rsidR="001A78F3">
        <w:rPr>
          <w:rFonts w:ascii="EYInterstate Light" w:hAnsi="EYInterstate Light"/>
          <w:color w:val="595959"/>
          <w:lang w:val="ro-RO"/>
        </w:rPr>
        <w:t>utilizată pentru a răspunde întrebărilor de evaluare</w:t>
      </w:r>
      <w:r w:rsidRPr="00416F31">
        <w:rPr>
          <w:rFonts w:ascii="EYInterstate Light" w:hAnsi="EYInterstate Light"/>
          <w:color w:val="595959"/>
          <w:lang w:val="ro-RO"/>
        </w:rPr>
        <w:t xml:space="preserve"> (cadru de evaluare); </w:t>
      </w:r>
    </w:p>
    <w:p w:rsidR="002A1FA0" w:rsidRPr="00416F31" w:rsidRDefault="002A1FA0" w:rsidP="002A1FA0">
      <w:pPr>
        <w:numPr>
          <w:ilvl w:val="0"/>
          <w:numId w:val="54"/>
        </w:num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Anexa 5: Raport </w:t>
      </w:r>
      <w:r w:rsidR="00D90752">
        <w:rPr>
          <w:rFonts w:ascii="EYInterstate Light" w:hAnsi="EYInterstate Light"/>
          <w:color w:val="595959"/>
          <w:lang w:val="ro-RO"/>
        </w:rPr>
        <w:t>privind</w:t>
      </w:r>
      <w:r w:rsidRPr="00416F31">
        <w:rPr>
          <w:rFonts w:ascii="EYInterstate Light" w:hAnsi="EYInterstate Light"/>
          <w:color w:val="595959"/>
          <w:lang w:val="ro-RO"/>
        </w:rPr>
        <w:t xml:space="preserve"> controlul calității raport</w:t>
      </w:r>
      <w:r w:rsidR="00D90752">
        <w:rPr>
          <w:rFonts w:ascii="EYInterstate Light" w:hAnsi="EYInterstate Light"/>
          <w:color w:val="595959"/>
          <w:lang w:val="ro-RO"/>
        </w:rPr>
        <w:t>ului</w:t>
      </w:r>
      <w:r w:rsidRPr="00416F31">
        <w:rPr>
          <w:rFonts w:ascii="EYInterstate Light" w:hAnsi="EYInterstate Light"/>
          <w:color w:val="595959"/>
          <w:lang w:val="ro-RO"/>
        </w:rPr>
        <w:t xml:space="preserve"> de evaluare.</w:t>
      </w: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Pe toată durata contractului, au fost elaborate și depuse două rapoarte de feedback și un raport final de evaluare în </w:t>
      </w:r>
      <w:r w:rsidR="00D82C2F">
        <w:rPr>
          <w:rFonts w:ascii="EYInterstate Light" w:hAnsi="EYInterstate Light"/>
          <w:color w:val="595959"/>
          <w:lang w:val="ro-RO"/>
        </w:rPr>
        <w:t>versiune</w:t>
      </w:r>
      <w:r w:rsidRPr="00416F31">
        <w:rPr>
          <w:rFonts w:ascii="EYInterstate Light" w:hAnsi="EYInterstate Light"/>
          <w:color w:val="595959"/>
          <w:lang w:val="ro-RO"/>
        </w:rPr>
        <w:t xml:space="preserve"> proiect, în relație cu versiunile anterioare ale PO, după cum urmează:</w:t>
      </w:r>
    </w:p>
    <w:p w:rsidR="002A1FA0" w:rsidRPr="00416F31" w:rsidRDefault="002A1FA0" w:rsidP="002A1FA0">
      <w:pPr>
        <w:numPr>
          <w:ilvl w:val="0"/>
          <w:numId w:val="54"/>
        </w:numPr>
        <w:spacing w:before="120" w:line="276" w:lineRule="auto"/>
        <w:rPr>
          <w:rFonts w:ascii="EYInterstate Light" w:hAnsi="EYInterstate Light"/>
          <w:color w:val="595959"/>
          <w:lang w:val="ro-RO"/>
        </w:rPr>
      </w:pPr>
      <w:r w:rsidRPr="00416F31">
        <w:rPr>
          <w:rFonts w:ascii="EYInterstate Light" w:hAnsi="EYInterstate Light"/>
          <w:color w:val="595959"/>
          <w:lang w:val="ro-RO"/>
        </w:rPr>
        <w:t>Raport de Evaluare nr. 1</w:t>
      </w:r>
      <w:r w:rsidR="00D82C2F">
        <w:rPr>
          <w:rFonts w:ascii="EYInterstate Light" w:hAnsi="EYInterstate Light"/>
          <w:color w:val="595959"/>
          <w:lang w:val="ro-RO"/>
        </w:rPr>
        <w:t xml:space="preserve"> (versiune proiect)</w:t>
      </w:r>
      <w:r w:rsidRPr="00416F31">
        <w:rPr>
          <w:rFonts w:ascii="EYInterstate Light" w:hAnsi="EYInterstate Light"/>
          <w:color w:val="595959"/>
          <w:lang w:val="ro-RO"/>
        </w:rPr>
        <w:t xml:space="preserve"> depus în </w:t>
      </w:r>
      <w:r w:rsidR="00D82C2F">
        <w:rPr>
          <w:rFonts w:ascii="EYInterstate Light" w:hAnsi="EYInterstate Light"/>
          <w:color w:val="595959"/>
          <w:lang w:val="ro-RO"/>
        </w:rPr>
        <w:t>septembrie</w:t>
      </w:r>
      <w:r w:rsidR="00D82C2F" w:rsidRPr="00416F31">
        <w:rPr>
          <w:rFonts w:ascii="EYInterstate Light" w:hAnsi="EYInterstate Light"/>
          <w:color w:val="595959"/>
          <w:lang w:val="ro-RO"/>
        </w:rPr>
        <w:t xml:space="preserve"> </w:t>
      </w:r>
      <w:r w:rsidRPr="00416F31">
        <w:rPr>
          <w:rFonts w:ascii="EYInterstate Light" w:hAnsi="EYInterstate Light"/>
          <w:color w:val="595959"/>
          <w:lang w:val="ro-RO"/>
        </w:rPr>
        <w:t>2014, pe baza versiunii PO depus</w:t>
      </w:r>
      <w:r w:rsidR="00D82C2F">
        <w:rPr>
          <w:rFonts w:ascii="EYInterstate Light" w:hAnsi="EYInterstate Light"/>
          <w:color w:val="595959"/>
          <w:lang w:val="ro-RO"/>
        </w:rPr>
        <w:t>e</w:t>
      </w:r>
      <w:r w:rsidRPr="00416F31">
        <w:rPr>
          <w:rFonts w:ascii="EYInterstate Light" w:hAnsi="EYInterstate Light"/>
          <w:color w:val="595959"/>
          <w:lang w:val="ro-RO"/>
        </w:rPr>
        <w:t xml:space="preserve"> de Programator </w:t>
      </w:r>
      <w:r w:rsidR="00D82C2F">
        <w:rPr>
          <w:rFonts w:ascii="EYInterstate Light" w:hAnsi="EYInterstate Light"/>
          <w:color w:val="595959"/>
          <w:lang w:val="ro-RO"/>
        </w:rPr>
        <w:t>spre</w:t>
      </w:r>
      <w:r w:rsidR="00D82C2F"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evaluare </w:t>
      </w:r>
      <w:r w:rsidR="00D82C2F">
        <w:rPr>
          <w:rFonts w:ascii="EYInterstate Light" w:hAnsi="EYInterstate Light"/>
          <w:color w:val="595959"/>
          <w:lang w:val="ro-RO"/>
        </w:rPr>
        <w:t>la sfârșitul lunii</w:t>
      </w:r>
      <w:r w:rsidR="00D82C2F" w:rsidRPr="00416F31">
        <w:rPr>
          <w:rFonts w:ascii="EYInterstate Light" w:hAnsi="EYInterstate Light"/>
          <w:color w:val="595959"/>
          <w:lang w:val="ro-RO"/>
        </w:rPr>
        <w:t xml:space="preserve"> </w:t>
      </w:r>
      <w:r w:rsidRPr="00416F31">
        <w:rPr>
          <w:rFonts w:ascii="EYInterstate Light" w:hAnsi="EYInterstate Light"/>
          <w:color w:val="595959"/>
          <w:lang w:val="ro-RO"/>
        </w:rPr>
        <w:t>august 2014</w:t>
      </w:r>
    </w:p>
    <w:p w:rsidR="002A1FA0" w:rsidRPr="00416F31" w:rsidRDefault="002A1FA0" w:rsidP="002A1FA0">
      <w:pPr>
        <w:numPr>
          <w:ilvl w:val="0"/>
          <w:numId w:val="54"/>
        </w:numPr>
        <w:spacing w:before="120" w:line="276" w:lineRule="auto"/>
        <w:rPr>
          <w:rFonts w:ascii="EYInterstate Light" w:hAnsi="EYInterstate Light"/>
          <w:color w:val="595959"/>
          <w:lang w:val="ro-RO"/>
        </w:rPr>
      </w:pPr>
      <w:r w:rsidRPr="00416F31">
        <w:rPr>
          <w:rFonts w:ascii="EYInterstate Light" w:hAnsi="EYInterstate Light"/>
          <w:color w:val="595959"/>
          <w:lang w:val="ro-RO"/>
        </w:rPr>
        <w:lastRenderedPageBreak/>
        <w:t>Raport de Evaluare nr. 2</w:t>
      </w:r>
      <w:r w:rsidR="00D82C2F">
        <w:rPr>
          <w:rFonts w:ascii="EYInterstate Light" w:hAnsi="EYInterstate Light"/>
          <w:color w:val="595959"/>
          <w:lang w:val="ro-RO"/>
        </w:rPr>
        <w:t xml:space="preserve"> (versiune proiect)</w:t>
      </w:r>
      <w:r w:rsidRPr="00416F31">
        <w:rPr>
          <w:rFonts w:ascii="EYInterstate Light" w:hAnsi="EYInterstate Light"/>
          <w:color w:val="595959"/>
          <w:lang w:val="ro-RO"/>
        </w:rPr>
        <w:t xml:space="preserve"> depus în octombrie 2014, pe baza versiunii PO depuse de Programator </w:t>
      </w:r>
      <w:r w:rsidR="00D82C2F">
        <w:rPr>
          <w:rFonts w:ascii="EYInterstate Light" w:hAnsi="EYInterstate Light"/>
          <w:color w:val="595959"/>
          <w:lang w:val="ro-RO"/>
        </w:rPr>
        <w:t>spre</w:t>
      </w:r>
      <w:r w:rsidR="00D82C2F" w:rsidRPr="00416F31">
        <w:rPr>
          <w:rFonts w:ascii="EYInterstate Light" w:hAnsi="EYInterstate Light"/>
          <w:color w:val="595959"/>
          <w:lang w:val="ro-RO"/>
        </w:rPr>
        <w:t xml:space="preserve"> </w:t>
      </w:r>
      <w:r w:rsidRPr="00416F31">
        <w:rPr>
          <w:rFonts w:ascii="EYInterstate Light" w:hAnsi="EYInterstate Light"/>
          <w:color w:val="595959"/>
          <w:lang w:val="ro-RO"/>
        </w:rPr>
        <w:t>evaluare în octombrie 2014</w:t>
      </w:r>
    </w:p>
    <w:p w:rsidR="002A1FA0" w:rsidRPr="00416F31" w:rsidRDefault="002A1FA0" w:rsidP="002A1FA0">
      <w:pPr>
        <w:numPr>
          <w:ilvl w:val="0"/>
          <w:numId w:val="54"/>
        </w:numPr>
        <w:spacing w:before="120" w:line="276" w:lineRule="auto"/>
        <w:rPr>
          <w:rFonts w:ascii="EYInterstate Light" w:hAnsi="EYInterstate Light"/>
          <w:color w:val="595959"/>
          <w:lang w:val="ro-RO"/>
        </w:rPr>
      </w:pPr>
      <w:r w:rsidRPr="00416F31">
        <w:rPr>
          <w:rFonts w:ascii="EYInterstate Light" w:hAnsi="EYInterstate Light"/>
          <w:color w:val="595959"/>
          <w:lang w:val="ro-RO"/>
        </w:rPr>
        <w:t>Raport Final de Evaluare</w:t>
      </w:r>
      <w:r w:rsidR="00D82C2F">
        <w:rPr>
          <w:rFonts w:ascii="EYInterstate Light" w:hAnsi="EYInterstate Light"/>
          <w:color w:val="595959"/>
          <w:lang w:val="ro-RO"/>
        </w:rPr>
        <w:t xml:space="preserve"> (versiune proiect)</w:t>
      </w:r>
      <w:r w:rsidRPr="00416F31">
        <w:rPr>
          <w:rFonts w:ascii="EYInterstate Light" w:hAnsi="EYInterstate Light"/>
          <w:color w:val="595959"/>
          <w:lang w:val="ro-RO"/>
        </w:rPr>
        <w:t xml:space="preserve">, inclusiv </w:t>
      </w:r>
      <w:r w:rsidR="00D82C2F">
        <w:rPr>
          <w:rFonts w:ascii="EYInterstate Light" w:hAnsi="EYInterstate Light"/>
          <w:color w:val="595959"/>
          <w:lang w:val="ro-RO"/>
        </w:rPr>
        <w:t>Ghidul privind</w:t>
      </w:r>
      <w:r w:rsidRPr="00416F31">
        <w:rPr>
          <w:rFonts w:ascii="EYInterstate Light" w:hAnsi="EYInterstate Light"/>
          <w:color w:val="595959"/>
          <w:lang w:val="ro-RO"/>
        </w:rPr>
        <w:t xml:space="preserve"> indicat</w:t>
      </w:r>
      <w:r w:rsidR="00D82C2F">
        <w:rPr>
          <w:rFonts w:ascii="EYInterstate Light" w:hAnsi="EYInterstate Light"/>
          <w:color w:val="595959"/>
          <w:lang w:val="ro-RO"/>
        </w:rPr>
        <w:t>orii</w:t>
      </w:r>
      <w:r w:rsidRPr="00416F31">
        <w:rPr>
          <w:rFonts w:ascii="EYInterstate Light" w:hAnsi="EYInterstate Light"/>
          <w:color w:val="595959"/>
          <w:lang w:val="ro-RO"/>
        </w:rPr>
        <w:t xml:space="preserve"> și </w:t>
      </w:r>
      <w:r w:rsidR="00D82C2F">
        <w:rPr>
          <w:rFonts w:ascii="EYInterstate Light" w:hAnsi="EYInterstate Light"/>
          <w:color w:val="595959"/>
          <w:lang w:val="ro-RO"/>
        </w:rPr>
        <w:t xml:space="preserve">propunerea de </w:t>
      </w:r>
      <w:r w:rsidRPr="00416F31">
        <w:rPr>
          <w:rFonts w:ascii="EYInterstate Light" w:hAnsi="EYInterstate Light"/>
          <w:color w:val="595959"/>
          <w:lang w:val="ro-RO"/>
        </w:rPr>
        <w:t>Plan de Evaluare, depus</w:t>
      </w:r>
      <w:r w:rsidR="00D82C2F">
        <w:rPr>
          <w:rFonts w:ascii="EYInterstate Light" w:hAnsi="EYInterstate Light"/>
          <w:color w:val="595959"/>
          <w:lang w:val="ro-RO"/>
        </w:rPr>
        <w:t>e</w:t>
      </w:r>
      <w:r w:rsidRPr="00416F31">
        <w:rPr>
          <w:rFonts w:ascii="EYInterstate Light" w:hAnsi="EYInterstate Light"/>
          <w:color w:val="595959"/>
          <w:lang w:val="ro-RO"/>
        </w:rPr>
        <w:t xml:space="preserve"> în ianuarie</w:t>
      </w:r>
      <w:r w:rsidR="00D82C2F">
        <w:rPr>
          <w:rFonts w:ascii="EYInterstate Light" w:hAnsi="EYInterstate Light"/>
          <w:color w:val="595959"/>
          <w:lang w:val="ro-RO"/>
        </w:rPr>
        <w:t xml:space="preserve"> 2015</w:t>
      </w:r>
      <w:r w:rsidRPr="00416F31">
        <w:rPr>
          <w:rFonts w:ascii="EYInterstate Light" w:hAnsi="EYInterstate Light"/>
          <w:color w:val="595959"/>
          <w:lang w:val="ro-RO"/>
        </w:rPr>
        <w:t xml:space="preserve"> pe baza versiunii PO aprobate de CE.</w:t>
      </w:r>
    </w:p>
    <w:p w:rsidR="002A1FA0" w:rsidRPr="00416F31" w:rsidRDefault="002A1FA0" w:rsidP="002A1FA0">
      <w:pPr>
        <w:widowControl w:val="0"/>
        <w:overflowPunct/>
        <w:spacing w:line="276" w:lineRule="auto"/>
        <w:textAlignment w:val="auto"/>
        <w:rPr>
          <w:rFonts w:ascii="EYInterstate Light" w:hAnsi="EYInterstate Light" w:cs="Arial"/>
          <w:b/>
          <w:i/>
          <w:iCs/>
          <w:color w:val="595959"/>
          <w:lang w:val="ro-RO"/>
        </w:rPr>
      </w:pPr>
      <w:r w:rsidRPr="00416F31">
        <w:rPr>
          <w:rFonts w:ascii="EYInterstate Light" w:hAnsi="EYInterstate Light" w:cs="Arial"/>
          <w:b/>
          <w:i/>
          <w:iCs/>
          <w:color w:val="595959"/>
          <w:lang w:val="ro-RO"/>
        </w:rPr>
        <w:t>Structura Programului Operațional Ajutorarea Persoanelor Defavorizate 2014-2020</w:t>
      </w:r>
    </w:p>
    <w:p w:rsidR="002A1FA0" w:rsidRPr="00416F31" w:rsidRDefault="002A1FA0" w:rsidP="002A1FA0">
      <w:pPr>
        <w:spacing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PO va fi finanțat din Fondul de Ajutor </w:t>
      </w:r>
      <w:r w:rsidR="00D82C2F" w:rsidRPr="00416F31">
        <w:rPr>
          <w:rFonts w:ascii="EYInterstate Light" w:hAnsi="EYInterstate Light" w:cs="Arial"/>
          <w:iCs/>
          <w:color w:val="595959"/>
          <w:lang w:val="ro-RO"/>
        </w:rPr>
        <w:t xml:space="preserve">European </w:t>
      </w:r>
      <w:r w:rsidRPr="00416F31">
        <w:rPr>
          <w:rFonts w:ascii="EYInterstate Light" w:hAnsi="EYInterstate Light" w:cs="Arial"/>
          <w:iCs/>
          <w:color w:val="595959"/>
          <w:lang w:val="ro-RO"/>
        </w:rPr>
        <w:t>Destinat celor mai Defavorizate Persoane (FEAD) conform regulamentul</w:t>
      </w:r>
      <w:r w:rsidR="00D863C1">
        <w:rPr>
          <w:rFonts w:ascii="EYInterstate Light" w:hAnsi="EYInterstate Light" w:cs="Arial"/>
          <w:iCs/>
          <w:color w:val="595959"/>
          <w:lang w:val="ro-RO"/>
        </w:rPr>
        <w:t>ui</w:t>
      </w:r>
      <w:r w:rsidRPr="00416F31">
        <w:rPr>
          <w:rFonts w:ascii="EYInterstate Light" w:hAnsi="EYInterstate Light" w:cs="Arial"/>
          <w:iCs/>
          <w:color w:val="595959"/>
          <w:lang w:val="ro-RO"/>
        </w:rPr>
        <w:t xml:space="preserve"> nr. 223/2014. Conform acest</w:t>
      </w:r>
      <w:r w:rsidR="00D863C1">
        <w:rPr>
          <w:rFonts w:ascii="EYInterstate Light" w:hAnsi="EYInterstate Light" w:cs="Arial"/>
          <w:iCs/>
          <w:color w:val="595959"/>
          <w:lang w:val="ro-RO"/>
        </w:rPr>
        <w:t>ui</w:t>
      </w:r>
      <w:r w:rsidRPr="00416F31">
        <w:rPr>
          <w:rFonts w:ascii="EYInterstate Light" w:hAnsi="EYInterstate Light" w:cs="Arial"/>
          <w:iCs/>
          <w:color w:val="595959"/>
          <w:lang w:val="ro-RO"/>
        </w:rPr>
        <w:t xml:space="preserve"> act legislativ, două tipuri de PO sunt eligibile pentru acest Fond. Primul tip, PO I se concentrează pe identificarea și justificarea tipurilor de </w:t>
      </w:r>
      <w:proofErr w:type="spellStart"/>
      <w:r w:rsidRPr="00416F31">
        <w:rPr>
          <w:rFonts w:ascii="EYInterstate Light" w:hAnsi="EYInterstate Light" w:cs="Arial"/>
          <w:iCs/>
          <w:color w:val="595959"/>
          <w:lang w:val="ro-RO"/>
        </w:rPr>
        <w:t>deprivare</w:t>
      </w:r>
      <w:proofErr w:type="spellEnd"/>
      <w:r w:rsidRPr="00416F31">
        <w:rPr>
          <w:rFonts w:ascii="EYInterstate Light" w:hAnsi="EYInterstate Light" w:cs="Arial"/>
          <w:iCs/>
          <w:color w:val="595959"/>
          <w:lang w:val="ro-RO"/>
        </w:rPr>
        <w:t xml:space="preserve"> materială adresate, descrierea caracteristicilor principale ale distribuirii de alimente și/ sau asistență materială de bază, măsurile auxiliare relevante</w:t>
      </w:r>
      <w:r w:rsidRPr="00416F31">
        <w:rPr>
          <w:rStyle w:val="FootnoteReference"/>
          <w:lang w:val="ro-RO"/>
        </w:rPr>
        <w:footnoteReference w:id="2"/>
      </w:r>
      <w:r w:rsidRPr="00416F31">
        <w:rPr>
          <w:rFonts w:ascii="EYInterstate Light" w:hAnsi="EYInterstate Light" w:cs="Arial"/>
          <w:iCs/>
          <w:color w:val="595959"/>
          <w:lang w:val="ro-RO"/>
        </w:rPr>
        <w:t>, precum și</w:t>
      </w:r>
      <w:r w:rsidR="00D863C1">
        <w:rPr>
          <w:rFonts w:ascii="EYInterstate Light" w:hAnsi="EYInterstate Light" w:cs="Arial"/>
          <w:iCs/>
          <w:color w:val="595959"/>
          <w:lang w:val="ro-RO"/>
        </w:rPr>
        <w:t xml:space="preserve"> pe</w:t>
      </w:r>
      <w:r w:rsidRPr="00416F31">
        <w:rPr>
          <w:rFonts w:ascii="EYInterstate Light" w:hAnsi="EYInterstate Light" w:cs="Arial"/>
          <w:iCs/>
          <w:color w:val="595959"/>
          <w:lang w:val="ro-RO"/>
        </w:rPr>
        <w:t xml:space="preserve"> planul de finanțare, </w:t>
      </w:r>
      <w:r w:rsidR="00D863C1">
        <w:rPr>
          <w:rFonts w:ascii="EYInterstate Light" w:hAnsi="EYInterstate Light" w:cs="Arial"/>
          <w:iCs/>
          <w:color w:val="595959"/>
          <w:lang w:val="ro-RO"/>
        </w:rPr>
        <w:t>dar</w:t>
      </w:r>
      <w:r w:rsidRPr="00416F31">
        <w:rPr>
          <w:rFonts w:ascii="EYInterstate Light" w:hAnsi="EYInterstate Light" w:cs="Arial"/>
          <w:iCs/>
          <w:color w:val="595959"/>
          <w:lang w:val="ro-RO"/>
        </w:rPr>
        <w:t xml:space="preserve"> nu este necesar nici</w:t>
      </w:r>
      <w:r w:rsidR="00D863C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un </w:t>
      </w:r>
      <w:r w:rsidR="00D863C1">
        <w:rPr>
          <w:rFonts w:ascii="EYInterstate Light" w:hAnsi="EYInterstate Light" w:cs="Arial"/>
          <w:iCs/>
          <w:color w:val="595959"/>
          <w:lang w:val="ro-RO"/>
        </w:rPr>
        <w:t xml:space="preserve">sistem al </w:t>
      </w:r>
      <w:r w:rsidRPr="00416F31">
        <w:rPr>
          <w:rFonts w:ascii="EYInterstate Light" w:hAnsi="EYInterstate Light" w:cs="Arial"/>
          <w:iCs/>
          <w:color w:val="595959"/>
          <w:lang w:val="ro-RO"/>
        </w:rPr>
        <w:t>indicator. PO II are o structură mai complexă</w:t>
      </w:r>
      <w:r w:rsidR="00555188">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 care în plus </w:t>
      </w:r>
      <w:r w:rsidR="00555188">
        <w:rPr>
          <w:rFonts w:ascii="EYInterstate Light" w:hAnsi="EYInterstate Light" w:cs="Arial"/>
          <w:iCs/>
          <w:color w:val="595959"/>
          <w:lang w:val="ro-RO"/>
        </w:rPr>
        <w:t>fa</w:t>
      </w:r>
      <w:r w:rsidR="00555188">
        <w:rPr>
          <w:rFonts w:cs="Arial"/>
          <w:iCs/>
          <w:color w:val="595959"/>
          <w:lang w:val="ro-RO"/>
        </w:rPr>
        <w:t xml:space="preserve">ță de </w:t>
      </w:r>
      <w:r w:rsidR="00555188"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elementele PO I</w:t>
      </w:r>
      <w:r w:rsidR="00555188">
        <w:rPr>
          <w:rFonts w:ascii="EYInterstate Light" w:hAnsi="EYInterstate Light" w:cs="Arial"/>
          <w:iCs/>
          <w:color w:val="595959"/>
          <w:lang w:val="ro-RO"/>
        </w:rPr>
        <w:t>,</w:t>
      </w:r>
      <w:r w:rsidRPr="00416F31">
        <w:rPr>
          <w:rFonts w:ascii="EYInterstate Light" w:hAnsi="EYInterstate Light" w:cs="Arial"/>
          <w:iCs/>
          <w:color w:val="595959"/>
          <w:lang w:val="ro-RO"/>
        </w:rPr>
        <w:t xml:space="preserve"> trebuie să </w:t>
      </w:r>
      <w:r w:rsidR="0056635F">
        <w:rPr>
          <w:rFonts w:ascii="EYInterstate Light" w:hAnsi="EYInterstate Light" w:cs="Arial"/>
          <w:iCs/>
          <w:color w:val="595959"/>
          <w:lang w:val="ro-RO"/>
        </w:rPr>
        <w:t xml:space="preserve">se </w:t>
      </w:r>
      <w:r w:rsidRPr="00416F31">
        <w:rPr>
          <w:rFonts w:ascii="EYInterstate Light" w:hAnsi="EYInterstate Light" w:cs="Arial"/>
          <w:iCs/>
          <w:color w:val="595959"/>
          <w:lang w:val="ro-RO"/>
        </w:rPr>
        <w:t xml:space="preserve">detalieze o strategie de intervenție cu obiective specifice și un sistem de indicatori.  </w:t>
      </w:r>
    </w:p>
    <w:p w:rsidR="002A1FA0" w:rsidRPr="00416F31" w:rsidRDefault="002A1FA0" w:rsidP="002A1FA0">
      <w:pPr>
        <w:spacing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Structura PO AD 2014-2020 respectă modelul Programului Operațional I: </w:t>
      </w:r>
    </w:p>
    <w:p w:rsidR="002A1FA0" w:rsidRPr="00416F31" w:rsidRDefault="002A1FA0" w:rsidP="002A1FA0">
      <w:pPr>
        <w:pStyle w:val="ListParagraph"/>
        <w:numPr>
          <w:ilvl w:val="0"/>
          <w:numId w:val="27"/>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b/>
          <w:iCs/>
          <w:color w:val="595959"/>
          <w:lang w:val="ro-RO"/>
        </w:rPr>
        <w:t>Identificare</w:t>
      </w:r>
      <w:r w:rsidR="00E975BD">
        <w:rPr>
          <w:rFonts w:ascii="EYInterstate Light" w:hAnsi="EYInterstate Light" w:cs="Arial"/>
          <w:b/>
          <w:iCs/>
          <w:color w:val="595959"/>
          <w:lang w:val="ro-RO"/>
        </w:rPr>
        <w:t>a</w:t>
      </w:r>
      <w:r w:rsidRPr="00416F31">
        <w:rPr>
          <w:rFonts w:ascii="EYInterstate Light" w:hAnsi="EYInterstate Light" w:cs="Arial"/>
          <w:iCs/>
          <w:color w:val="595959"/>
          <w:lang w:val="ro-RO"/>
        </w:rPr>
        <w:t>, respectiv denumirea PO și țara</w:t>
      </w:r>
      <w:r w:rsidR="0056635F">
        <w:rPr>
          <w:rFonts w:ascii="EYInterstate Light" w:hAnsi="EYInterstate Light" w:cs="Arial"/>
          <w:iCs/>
          <w:color w:val="595959"/>
          <w:lang w:val="ro-RO"/>
        </w:rPr>
        <w:t>;</w:t>
      </w:r>
      <w:r w:rsidRPr="00416F31">
        <w:rPr>
          <w:rFonts w:ascii="EYInterstate Light" w:hAnsi="EYInterstate Light" w:cs="Arial"/>
          <w:iCs/>
          <w:color w:val="595959"/>
          <w:lang w:val="ro-RO"/>
        </w:rPr>
        <w:t xml:space="preserve"> </w:t>
      </w:r>
    </w:p>
    <w:p w:rsidR="002A1FA0" w:rsidRPr="00416F31" w:rsidRDefault="002A1FA0" w:rsidP="002A1FA0">
      <w:pPr>
        <w:pStyle w:val="ListParagraph"/>
        <w:numPr>
          <w:ilvl w:val="0"/>
          <w:numId w:val="27"/>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b/>
          <w:iCs/>
          <w:color w:val="595959"/>
          <w:lang w:val="ro-RO"/>
        </w:rPr>
        <w:t>Formularea Programului</w:t>
      </w:r>
      <w:r w:rsidRPr="00416F31">
        <w:rPr>
          <w:rFonts w:ascii="EYInterstate Light" w:hAnsi="EYInterstate Light" w:cs="Arial"/>
          <w:iCs/>
          <w:color w:val="595959"/>
          <w:lang w:val="ro-RO"/>
        </w:rPr>
        <w:t>, care prezintă situația actuală în ceea ce privește</w:t>
      </w:r>
      <w:r w:rsidR="00EB70F4">
        <w:rPr>
          <w:rFonts w:ascii="EYInterstate Light" w:hAnsi="EYInterstate Light" w:cs="Arial"/>
          <w:iCs/>
          <w:color w:val="595959"/>
          <w:lang w:val="ro-RO"/>
        </w:rPr>
        <w:t xml:space="preserve"> tipurile de</w:t>
      </w:r>
      <w:r w:rsidRPr="00416F31">
        <w:rPr>
          <w:rFonts w:ascii="EYInterstate Light" w:hAnsi="EYInterstate Light" w:cs="Arial"/>
          <w:iCs/>
          <w:color w:val="595959"/>
          <w:lang w:val="ro-RO"/>
        </w:rPr>
        <w:t xml:space="preserve"> </w:t>
      </w:r>
      <w:proofErr w:type="spellStart"/>
      <w:r w:rsidRPr="00416F31">
        <w:rPr>
          <w:rFonts w:ascii="EYInterstate Light" w:hAnsi="EYInterstate Light" w:cs="Arial"/>
          <w:iCs/>
          <w:color w:val="595959"/>
          <w:lang w:val="ro-RO"/>
        </w:rPr>
        <w:t>depriv</w:t>
      </w:r>
      <w:r w:rsidR="00EB70F4">
        <w:rPr>
          <w:rFonts w:ascii="EYInterstate Light" w:hAnsi="EYInterstate Light" w:cs="Arial"/>
          <w:iCs/>
          <w:color w:val="595959"/>
          <w:lang w:val="ro-RO"/>
        </w:rPr>
        <w:t>are</w:t>
      </w:r>
      <w:proofErr w:type="spellEnd"/>
      <w:r w:rsidRPr="00416F31">
        <w:rPr>
          <w:rFonts w:ascii="EYInterstate Light" w:hAnsi="EYInterstate Light" w:cs="Arial"/>
          <w:iCs/>
          <w:color w:val="595959"/>
          <w:lang w:val="ro-RO"/>
        </w:rPr>
        <w:t xml:space="preserve"> material</w:t>
      </w:r>
      <w:r w:rsidR="00EB70F4">
        <w:rPr>
          <w:rFonts w:ascii="EYInterstate Light" w:hAnsi="EYInterstate Light" w:cs="Arial"/>
          <w:iCs/>
          <w:color w:val="595959"/>
          <w:lang w:val="ro-RO"/>
        </w:rPr>
        <w:t>ă</w:t>
      </w:r>
      <w:r w:rsidRPr="00416F31">
        <w:rPr>
          <w:rFonts w:ascii="EYInterstate Light" w:hAnsi="EYInterstate Light" w:cs="Arial"/>
          <w:iCs/>
          <w:color w:val="595959"/>
          <w:lang w:val="ro-RO"/>
        </w:rPr>
        <w:t xml:space="preserve"> identificate la nivel </w:t>
      </w:r>
      <w:r w:rsidR="0056635F">
        <w:rPr>
          <w:rFonts w:ascii="EYInterstate Light" w:hAnsi="EYInterstate Light" w:cs="Arial"/>
          <w:iCs/>
          <w:color w:val="595959"/>
          <w:lang w:val="ro-RO"/>
        </w:rPr>
        <w:t>de țară</w:t>
      </w:r>
      <w:r w:rsidRPr="00416F31">
        <w:rPr>
          <w:rFonts w:ascii="EYInterstate Light" w:hAnsi="EYInterstate Light" w:cs="Arial"/>
          <w:iCs/>
          <w:color w:val="595959"/>
          <w:lang w:val="ro-RO"/>
        </w:rPr>
        <w:t xml:space="preserve">, precum și </w:t>
      </w:r>
      <w:r w:rsidR="00EB70F4">
        <w:rPr>
          <w:rFonts w:ascii="EYInterstate Light" w:hAnsi="EYInterstate Light" w:cs="Arial"/>
          <w:iCs/>
          <w:color w:val="595959"/>
          <w:lang w:val="ro-RO"/>
        </w:rPr>
        <w:t xml:space="preserve">tipurile de </w:t>
      </w:r>
      <w:proofErr w:type="spellStart"/>
      <w:r w:rsidRPr="00416F31">
        <w:rPr>
          <w:rFonts w:ascii="EYInterstate Light" w:hAnsi="EYInterstate Light" w:cs="Arial"/>
          <w:iCs/>
          <w:color w:val="595959"/>
          <w:lang w:val="ro-RO"/>
        </w:rPr>
        <w:t>depriv</w:t>
      </w:r>
      <w:r w:rsidR="00EB70F4">
        <w:rPr>
          <w:rFonts w:ascii="EYInterstate Light" w:hAnsi="EYInterstate Light" w:cs="Arial"/>
          <w:iCs/>
          <w:color w:val="595959"/>
          <w:lang w:val="ro-RO"/>
        </w:rPr>
        <w:t>are</w:t>
      </w:r>
      <w:proofErr w:type="spellEnd"/>
      <w:r w:rsidRPr="00416F31">
        <w:rPr>
          <w:rFonts w:ascii="EYInterstate Light" w:hAnsi="EYInterstate Light" w:cs="Arial"/>
          <w:iCs/>
          <w:color w:val="595959"/>
          <w:lang w:val="ro-RO"/>
        </w:rPr>
        <w:t xml:space="preserve"> material</w:t>
      </w:r>
      <w:r w:rsidR="00EB70F4">
        <w:rPr>
          <w:rFonts w:ascii="EYInterstate Light" w:hAnsi="EYInterstate Light" w:cs="Arial"/>
          <w:iCs/>
          <w:color w:val="595959"/>
          <w:lang w:val="ro-RO"/>
        </w:rPr>
        <w:t>ă</w:t>
      </w:r>
      <w:r w:rsidRPr="00416F31">
        <w:rPr>
          <w:rFonts w:ascii="EYInterstate Light" w:hAnsi="EYInterstate Light" w:cs="Arial"/>
          <w:iCs/>
          <w:color w:val="595959"/>
          <w:lang w:val="ro-RO"/>
        </w:rPr>
        <w:t xml:space="preserve"> adresate de PO împreună cu o descriere a principalelor caracteristici ale distribuirii de alimente și rechizite școlare, ce vor fi asigurate. Cu toate acestea, PO identifică schema națională ce va fi folosită pentru a asigura </w:t>
      </w:r>
      <w:r w:rsidR="0056635F">
        <w:rPr>
          <w:rFonts w:ascii="EYInterstate Light" w:hAnsi="EYInterstate Light" w:cs="Arial"/>
          <w:iCs/>
          <w:color w:val="595959"/>
          <w:lang w:val="ro-RO"/>
        </w:rPr>
        <w:t xml:space="preserve">distribuția </w:t>
      </w:r>
      <w:r w:rsidRPr="00416F31">
        <w:rPr>
          <w:rFonts w:ascii="EYInterstate Light" w:hAnsi="EYInterstate Light" w:cs="Arial"/>
          <w:iCs/>
          <w:color w:val="595959"/>
          <w:lang w:val="ro-RO"/>
        </w:rPr>
        <w:t>cel</w:t>
      </w:r>
      <w:r w:rsidR="0056635F">
        <w:rPr>
          <w:rFonts w:ascii="EYInterstate Light" w:hAnsi="EYInterstate Light" w:cs="Arial"/>
          <w:iCs/>
          <w:color w:val="595959"/>
          <w:lang w:val="ro-RO"/>
        </w:rPr>
        <w:t>or</w:t>
      </w:r>
      <w:r w:rsidRPr="00416F31">
        <w:rPr>
          <w:rFonts w:ascii="EYInterstate Light" w:hAnsi="EYInterstate Light" w:cs="Arial"/>
          <w:iCs/>
          <w:color w:val="595959"/>
          <w:lang w:val="ro-RO"/>
        </w:rPr>
        <w:t xml:space="preserve"> două tipuri de </w:t>
      </w:r>
      <w:r w:rsidR="0056635F">
        <w:rPr>
          <w:rFonts w:ascii="EYInterstate Light" w:hAnsi="EYInterstate Light" w:cs="Arial"/>
          <w:iCs/>
          <w:color w:val="595959"/>
          <w:lang w:val="ro-RO"/>
        </w:rPr>
        <w:t>intervenții;</w:t>
      </w:r>
      <w:r w:rsidRPr="00416F31">
        <w:rPr>
          <w:rFonts w:ascii="EYInterstate Light" w:hAnsi="EYInterstate Light" w:cs="Arial"/>
          <w:iCs/>
          <w:color w:val="595959"/>
          <w:lang w:val="ro-RO"/>
        </w:rPr>
        <w:t xml:space="preserve"> </w:t>
      </w:r>
    </w:p>
    <w:p w:rsidR="002A1FA0" w:rsidRPr="00416F31" w:rsidRDefault="002A1FA0" w:rsidP="002A1FA0">
      <w:pPr>
        <w:pStyle w:val="ListParagraph"/>
        <w:numPr>
          <w:ilvl w:val="0"/>
          <w:numId w:val="27"/>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b/>
          <w:iCs/>
          <w:color w:val="595959"/>
          <w:lang w:val="ro-RO"/>
        </w:rPr>
        <w:t>Implementare</w:t>
      </w:r>
      <w:r w:rsidR="00E975BD">
        <w:rPr>
          <w:rFonts w:ascii="EYInterstate Light" w:hAnsi="EYInterstate Light" w:cs="Arial"/>
          <w:b/>
          <w:iCs/>
          <w:color w:val="595959"/>
          <w:lang w:val="ro-RO"/>
        </w:rPr>
        <w:t>a</w:t>
      </w:r>
      <w:r w:rsidRPr="00416F31">
        <w:rPr>
          <w:rFonts w:ascii="EYInterstate Light" w:hAnsi="EYInterstate Light" w:cs="Arial"/>
          <w:b/>
          <w:iCs/>
          <w:color w:val="595959"/>
          <w:lang w:val="ro-RO"/>
        </w:rPr>
        <w:t xml:space="preserve">, </w:t>
      </w:r>
      <w:r w:rsidRPr="00416F31">
        <w:rPr>
          <w:rFonts w:ascii="EYInterstate Light" w:hAnsi="EYInterstate Light" w:cs="Arial"/>
          <w:iCs/>
          <w:color w:val="595959"/>
          <w:lang w:val="ro-RO"/>
        </w:rPr>
        <w:t xml:space="preserve">care identifică pe scurt cele mai </w:t>
      </w:r>
      <w:proofErr w:type="spellStart"/>
      <w:r w:rsidRPr="00416F31">
        <w:rPr>
          <w:rFonts w:ascii="EYInterstate Light" w:hAnsi="EYInterstate Light" w:cs="Arial"/>
          <w:iCs/>
          <w:color w:val="595959"/>
          <w:lang w:val="ro-RO"/>
        </w:rPr>
        <w:t>deprivate</w:t>
      </w:r>
      <w:proofErr w:type="spellEnd"/>
      <w:r w:rsidRPr="00416F31">
        <w:rPr>
          <w:rFonts w:ascii="EYInterstate Light" w:hAnsi="EYInterstate Light" w:cs="Arial"/>
          <w:iCs/>
          <w:color w:val="595959"/>
          <w:lang w:val="ro-RO"/>
        </w:rPr>
        <w:t xml:space="preserve"> categorii</w:t>
      </w:r>
      <w:r w:rsidR="00E975BD">
        <w:rPr>
          <w:rFonts w:ascii="EYInterstate Light" w:hAnsi="EYInterstate Light" w:cs="Arial"/>
          <w:iCs/>
          <w:color w:val="595959"/>
          <w:lang w:val="ro-RO"/>
        </w:rPr>
        <w:t xml:space="preserve"> de persoane</w:t>
      </w:r>
      <w:r w:rsidRPr="00416F31">
        <w:rPr>
          <w:rFonts w:ascii="EYInterstate Light" w:hAnsi="EYInterstate Light" w:cs="Arial"/>
          <w:iCs/>
          <w:color w:val="595959"/>
          <w:lang w:val="ro-RO"/>
        </w:rPr>
        <w:t xml:space="preserve">, precum și criteriile folosite pentru a face această distincție. Alegerea operațiunilor precum achiziție, distribuție și asistență tehnică </w:t>
      </w:r>
      <w:r w:rsidR="00E975BD">
        <w:rPr>
          <w:rFonts w:ascii="EYInterstate Light" w:hAnsi="EYInterstate Light" w:cs="Arial"/>
          <w:iCs/>
          <w:color w:val="595959"/>
          <w:lang w:val="ro-RO"/>
        </w:rPr>
        <w:t>alături de</w:t>
      </w:r>
      <w:r w:rsidRPr="00416F31">
        <w:rPr>
          <w:rFonts w:ascii="EYInterstate Light" w:hAnsi="EYInterstate Light" w:cs="Arial"/>
          <w:iCs/>
          <w:color w:val="595959"/>
          <w:lang w:val="ro-RO"/>
        </w:rPr>
        <w:t xml:space="preserve"> alegerea organizațiilor partenere, complementaritatea cu intervențiile </w:t>
      </w:r>
      <w:r w:rsidR="00E975BD">
        <w:rPr>
          <w:rFonts w:ascii="EYInterstate Light" w:hAnsi="EYInterstate Light" w:cs="Arial"/>
          <w:iCs/>
          <w:color w:val="595959"/>
          <w:lang w:val="ro-RO"/>
        </w:rPr>
        <w:t>FSE</w:t>
      </w:r>
      <w:r w:rsidRPr="00416F31">
        <w:rPr>
          <w:rFonts w:ascii="EYInterstate Light" w:hAnsi="EYInterstate Light" w:cs="Arial"/>
          <w:iCs/>
          <w:color w:val="595959"/>
          <w:lang w:val="ro-RO"/>
        </w:rPr>
        <w:t xml:space="preserve">, sistemul instituțional ce va fi </w:t>
      </w:r>
      <w:r w:rsidR="00E975BD">
        <w:rPr>
          <w:rFonts w:ascii="EYInterstate Light" w:hAnsi="EYInterstate Light" w:cs="Arial"/>
          <w:iCs/>
          <w:color w:val="595959"/>
          <w:lang w:val="ro-RO"/>
        </w:rPr>
        <w:t>pus în funcțiune</w:t>
      </w:r>
      <w:r w:rsidR="00E975BD"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și componenta de monitorizare și evaluare și asistență tehnică a PO, sunt prezentate în mod egal în această secțiune</w:t>
      </w:r>
      <w:r w:rsidR="0056635F">
        <w:rPr>
          <w:rFonts w:ascii="EYInterstate Light" w:hAnsi="EYInterstate Light" w:cs="Arial"/>
          <w:iCs/>
          <w:color w:val="595959"/>
          <w:lang w:val="ro-RO"/>
        </w:rPr>
        <w:t>;</w:t>
      </w:r>
      <w:r w:rsidRPr="00416F31">
        <w:rPr>
          <w:rFonts w:ascii="EYInterstate Light" w:hAnsi="EYInterstate Light" w:cs="Arial"/>
          <w:iCs/>
          <w:color w:val="595959"/>
          <w:lang w:val="ro-RO"/>
        </w:rPr>
        <w:t xml:space="preserve"> </w:t>
      </w:r>
    </w:p>
    <w:p w:rsidR="002A1FA0" w:rsidRPr="00416F31" w:rsidRDefault="002A1FA0" w:rsidP="002A1FA0">
      <w:pPr>
        <w:pStyle w:val="ListParagraph"/>
        <w:numPr>
          <w:ilvl w:val="0"/>
          <w:numId w:val="27"/>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b/>
          <w:iCs/>
          <w:color w:val="595959"/>
          <w:lang w:val="ro-RO"/>
        </w:rPr>
        <w:t xml:space="preserve">Implicarea </w:t>
      </w:r>
      <w:r w:rsidR="00E975BD">
        <w:rPr>
          <w:rFonts w:ascii="EYInterstate Light" w:hAnsi="EYInterstate Light" w:cs="Arial"/>
          <w:b/>
          <w:iCs/>
          <w:color w:val="595959"/>
          <w:lang w:val="ro-RO"/>
        </w:rPr>
        <w:t>f</w:t>
      </w:r>
      <w:r w:rsidRPr="00416F31">
        <w:rPr>
          <w:rFonts w:ascii="EYInterstate Light" w:hAnsi="EYInterstate Light" w:cs="Arial"/>
          <w:b/>
          <w:iCs/>
          <w:color w:val="595959"/>
          <w:lang w:val="ro-RO"/>
        </w:rPr>
        <w:t xml:space="preserve">actorilor interesați </w:t>
      </w:r>
      <w:r w:rsidRPr="00416F31">
        <w:rPr>
          <w:rFonts w:ascii="EYInterstate Light" w:hAnsi="EYInterstate Light" w:cs="Arial"/>
          <w:iCs/>
          <w:color w:val="595959"/>
          <w:lang w:val="ro-RO"/>
        </w:rPr>
        <w:t xml:space="preserve">este descrisă pe scurt prin indicarea </w:t>
      </w:r>
      <w:r w:rsidR="00E975BD">
        <w:rPr>
          <w:rFonts w:ascii="EYInterstate Light" w:hAnsi="EYInterstate Light" w:cs="Arial"/>
          <w:iCs/>
          <w:color w:val="595959"/>
          <w:lang w:val="ro-RO"/>
        </w:rPr>
        <w:t>f</w:t>
      </w:r>
      <w:r w:rsidRPr="00416F31">
        <w:rPr>
          <w:rFonts w:ascii="EYInterstate Light" w:hAnsi="EYInterstate Light" w:cs="Arial"/>
          <w:iCs/>
          <w:color w:val="595959"/>
          <w:lang w:val="ro-RO"/>
        </w:rPr>
        <w:t>actorilor principali</w:t>
      </w:r>
      <w:r w:rsidR="00E975BD">
        <w:rPr>
          <w:rFonts w:ascii="EYInterstate Light" w:hAnsi="EYInterstate Light" w:cs="Arial"/>
          <w:iCs/>
          <w:color w:val="595959"/>
          <w:lang w:val="ro-RO"/>
        </w:rPr>
        <w:t xml:space="preserve"> implicați</w:t>
      </w:r>
      <w:r w:rsidRPr="00416F31">
        <w:rPr>
          <w:rFonts w:ascii="EYInterstate Light" w:hAnsi="EYInterstate Light" w:cs="Arial"/>
          <w:iCs/>
          <w:color w:val="595959"/>
          <w:lang w:val="ro-RO"/>
        </w:rPr>
        <w:t xml:space="preserve"> în faza de programare, precum și </w:t>
      </w:r>
      <w:r w:rsidR="003E40F9">
        <w:rPr>
          <w:rFonts w:ascii="EYInterstate Light" w:hAnsi="EYInterstate Light" w:cs="Arial"/>
          <w:iCs/>
          <w:color w:val="595959"/>
          <w:lang w:val="ro-RO"/>
        </w:rPr>
        <w:t>prin specificare principalelor</w:t>
      </w:r>
      <w:r w:rsidR="00E975BD">
        <w:rPr>
          <w:rFonts w:ascii="EYInterstate Light" w:hAnsi="EYInterstate Light" w:cs="Arial"/>
          <w:iCs/>
          <w:color w:val="595959"/>
          <w:lang w:val="ro-RO"/>
        </w:rPr>
        <w:t xml:space="preserve"> contribuții pe care le-au furnizat în cadrul fiecărei teme ale PO</w:t>
      </w:r>
      <w:r w:rsidR="0056635F">
        <w:rPr>
          <w:rFonts w:ascii="EYInterstate Light" w:hAnsi="EYInterstate Light" w:cs="Arial"/>
          <w:iCs/>
          <w:color w:val="595959"/>
          <w:lang w:val="ro-RO"/>
        </w:rPr>
        <w:t>;</w:t>
      </w:r>
      <w:r w:rsidRPr="00416F31">
        <w:rPr>
          <w:rFonts w:ascii="EYInterstate Light" w:hAnsi="EYInterstate Light" w:cs="Arial"/>
          <w:iCs/>
          <w:color w:val="595959"/>
          <w:lang w:val="ro-RO"/>
        </w:rPr>
        <w:t xml:space="preserve"> </w:t>
      </w:r>
    </w:p>
    <w:p w:rsidR="002A1FA0" w:rsidRPr="00416F31" w:rsidRDefault="002A1FA0" w:rsidP="002A1FA0">
      <w:pPr>
        <w:pStyle w:val="ListParagraph"/>
        <w:numPr>
          <w:ilvl w:val="0"/>
          <w:numId w:val="27"/>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b/>
          <w:iCs/>
          <w:color w:val="595959"/>
          <w:lang w:val="ro-RO"/>
        </w:rPr>
        <w:t xml:space="preserve">Planul financiar, </w:t>
      </w:r>
      <w:r w:rsidRPr="00416F31">
        <w:rPr>
          <w:rFonts w:ascii="EYInterstate Light" w:hAnsi="EYInterstate Light" w:cs="Arial"/>
          <w:iCs/>
          <w:color w:val="595959"/>
          <w:lang w:val="ro-RO"/>
        </w:rPr>
        <w:t xml:space="preserve">prezintă atât alocarea anuală cât și alocarea pe tip de activitate. </w:t>
      </w: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sectPr w:rsidR="002A1FA0" w:rsidRPr="00416F31" w:rsidSect="002A1FA0">
          <w:pgSz w:w="11906" w:h="16838"/>
          <w:pgMar w:top="1440" w:right="1440" w:bottom="1440" w:left="1440" w:header="706" w:footer="706" w:gutter="0"/>
          <w:cols w:space="708"/>
          <w:docGrid w:linePitch="360"/>
        </w:sectPr>
      </w:pPr>
    </w:p>
    <w:p w:rsidR="002A1FA0" w:rsidRPr="00A926E3" w:rsidRDefault="002A1FA0" w:rsidP="002A1FA0">
      <w:pPr>
        <w:pStyle w:val="Heading1"/>
        <w:numPr>
          <w:ilvl w:val="0"/>
          <w:numId w:val="22"/>
        </w:numPr>
        <w:spacing w:before="360" w:after="360" w:line="276" w:lineRule="auto"/>
        <w:rPr>
          <w:rFonts w:ascii="EYInterstate Light" w:hAnsi="EYInterstate Light"/>
          <w:color w:val="595959"/>
          <w:sz w:val="40"/>
          <w:szCs w:val="40"/>
        </w:rPr>
      </w:pPr>
      <w:bookmarkStart w:id="37" w:name="_Toc413337706"/>
      <w:bookmarkStart w:id="38" w:name="_Toc419298662"/>
      <w:bookmarkStart w:id="39" w:name="_Toc393447181"/>
      <w:bookmarkStart w:id="40" w:name="_Toc393703204"/>
      <w:bookmarkStart w:id="41" w:name="_Toc395355601"/>
      <w:bookmarkStart w:id="42" w:name="_Toc378184824"/>
      <w:bookmarkStart w:id="43" w:name="_Toc379559478"/>
      <w:bookmarkStart w:id="44" w:name="_Toc388538563"/>
      <w:bookmarkEnd w:id="35"/>
      <w:bookmarkEnd w:id="36"/>
      <w:proofErr w:type="spellStart"/>
      <w:r w:rsidRPr="00A926E3">
        <w:rPr>
          <w:rFonts w:ascii="EYInterstate Light" w:hAnsi="EYInterstate Light"/>
          <w:color w:val="595959"/>
          <w:sz w:val="40"/>
          <w:szCs w:val="40"/>
        </w:rPr>
        <w:lastRenderedPageBreak/>
        <w:t>Metodologia</w:t>
      </w:r>
      <w:proofErr w:type="spellEnd"/>
      <w:r w:rsidRPr="00A926E3">
        <w:rPr>
          <w:rFonts w:ascii="EYInterstate Light" w:hAnsi="EYInterstate Light"/>
          <w:color w:val="595959"/>
          <w:sz w:val="40"/>
          <w:szCs w:val="40"/>
        </w:rPr>
        <w:t xml:space="preserve"> </w:t>
      </w:r>
      <w:proofErr w:type="spellStart"/>
      <w:r w:rsidR="00341324">
        <w:rPr>
          <w:rFonts w:ascii="EYInterstate Light" w:hAnsi="EYInterstate Light"/>
          <w:color w:val="595959"/>
          <w:sz w:val="40"/>
          <w:szCs w:val="40"/>
        </w:rPr>
        <w:t>utilizat</w:t>
      </w:r>
      <w:proofErr w:type="spellEnd"/>
      <w:r w:rsidR="00341324">
        <w:rPr>
          <w:rFonts w:ascii="EYInterstate Light" w:hAnsi="EYInterstate Light"/>
          <w:color w:val="595959"/>
          <w:sz w:val="40"/>
          <w:szCs w:val="40"/>
          <w:lang w:val="ro-RO"/>
        </w:rPr>
        <w:t xml:space="preserve">ă pentru </w:t>
      </w:r>
      <w:proofErr w:type="spellStart"/>
      <w:r w:rsidRPr="00A926E3">
        <w:rPr>
          <w:rFonts w:ascii="EYInterstate Light" w:hAnsi="EYInterstate Light"/>
          <w:color w:val="595959"/>
          <w:sz w:val="40"/>
          <w:szCs w:val="40"/>
        </w:rPr>
        <w:t>evalu</w:t>
      </w:r>
      <w:r w:rsidR="00341324">
        <w:rPr>
          <w:rFonts w:ascii="EYInterstate Light" w:hAnsi="EYInterstate Light"/>
          <w:color w:val="595959"/>
          <w:sz w:val="40"/>
          <w:szCs w:val="40"/>
        </w:rPr>
        <w:t>area</w:t>
      </w:r>
      <w:proofErr w:type="spellEnd"/>
      <w:r w:rsidRPr="00A926E3">
        <w:rPr>
          <w:rFonts w:ascii="EYInterstate Light" w:hAnsi="EYInterstate Light"/>
          <w:color w:val="595959"/>
          <w:sz w:val="40"/>
          <w:szCs w:val="40"/>
        </w:rPr>
        <w:t xml:space="preserve"> </w:t>
      </w:r>
      <w:r w:rsidR="006E4153">
        <w:rPr>
          <w:rFonts w:ascii="EYInterstate Light" w:hAnsi="EYInterstate Light"/>
          <w:color w:val="595959"/>
          <w:sz w:val="40"/>
          <w:szCs w:val="40"/>
        </w:rPr>
        <w:t xml:space="preserve">    </w:t>
      </w:r>
      <w:r w:rsidRPr="00A926E3">
        <w:rPr>
          <w:rFonts w:ascii="EYInterstate Light" w:hAnsi="EYInterstate Light"/>
          <w:color w:val="595959"/>
          <w:sz w:val="40"/>
          <w:szCs w:val="40"/>
        </w:rPr>
        <w:t>ex-ante</w:t>
      </w:r>
      <w:bookmarkEnd w:id="37"/>
      <w:bookmarkEnd w:id="38"/>
      <w:r w:rsidRPr="00A926E3">
        <w:rPr>
          <w:rFonts w:ascii="EYInterstate Light" w:hAnsi="EYInterstate Light"/>
          <w:color w:val="595959"/>
          <w:sz w:val="40"/>
          <w:szCs w:val="40"/>
        </w:rPr>
        <w:t xml:space="preserve"> </w:t>
      </w:r>
      <w:bookmarkEnd w:id="39"/>
      <w:bookmarkEnd w:id="40"/>
      <w:bookmarkEnd w:id="41"/>
    </w:p>
    <w:bookmarkEnd w:id="42"/>
    <w:bookmarkEnd w:id="43"/>
    <w:bookmarkEnd w:id="44"/>
    <w:p w:rsidR="002A1FA0" w:rsidRPr="00416F31" w:rsidRDefault="002A1FA0" w:rsidP="002A1FA0">
      <w:pPr>
        <w:spacing w:before="240" w:line="276" w:lineRule="auto"/>
        <w:rPr>
          <w:rFonts w:ascii="EYInterstate Light" w:hAnsi="EYInterstate Light"/>
          <w:color w:val="595959"/>
          <w:lang w:val="ro-RO"/>
        </w:rPr>
      </w:pPr>
      <w:r w:rsidRPr="00416F31">
        <w:rPr>
          <w:rFonts w:ascii="EYInterstate Light" w:hAnsi="EYInterstate Light"/>
          <w:color w:val="595959"/>
          <w:lang w:val="ro-RO"/>
        </w:rPr>
        <w:t xml:space="preserve">Metodologia pentru evaluarea ex-ante a fost detaliată în Raportul </w:t>
      </w:r>
      <w:r w:rsidR="008653EC">
        <w:rPr>
          <w:rFonts w:ascii="EYInterstate Light" w:hAnsi="EYInterstate Light"/>
          <w:color w:val="595959"/>
          <w:lang w:val="ro-RO"/>
        </w:rPr>
        <w:t>Inițial</w:t>
      </w:r>
      <w:r w:rsidRPr="00416F31">
        <w:rPr>
          <w:rFonts w:ascii="EYInterstate Light" w:hAnsi="EYInterstate Light"/>
          <w:color w:val="595959"/>
          <w:lang w:val="ro-RO"/>
        </w:rPr>
        <w:t xml:space="preserve"> elaborat de Evaluator</w:t>
      </w:r>
      <w:r w:rsidR="008653EC">
        <w:rPr>
          <w:rFonts w:ascii="EYInterstate Light" w:hAnsi="EYInterstate Light"/>
          <w:color w:val="595959"/>
          <w:lang w:val="ro-RO"/>
        </w:rPr>
        <w:t xml:space="preserve"> ținând cont de Termenii de Referință, comentariile primite de la Comitetul de Coordonare al Evaluării în urma consultărilor ce au avut loc la sediul Ministerului Fondurilor Europene, Regulamentul  223/2014 al </w:t>
      </w:r>
      <w:r w:rsidR="00685D75">
        <w:rPr>
          <w:rFonts w:ascii="EYInterstate Light" w:hAnsi="EYInterstate Light"/>
          <w:color w:val="595959"/>
          <w:lang w:val="ro-RO"/>
        </w:rPr>
        <w:t>Parlamentului</w:t>
      </w:r>
      <w:r w:rsidR="008653EC">
        <w:rPr>
          <w:rFonts w:ascii="EYInterstate Light" w:hAnsi="EYInterstate Light"/>
          <w:color w:val="595959"/>
          <w:lang w:val="ro-RO"/>
        </w:rPr>
        <w:t xml:space="preserve"> European și Consiliului din 11 martie 2014 </w:t>
      </w:r>
      <w:r w:rsidR="00685D75">
        <w:rPr>
          <w:rFonts w:ascii="EYInterstate Light" w:hAnsi="EYInterstate Light"/>
          <w:color w:val="595959"/>
          <w:lang w:val="ro-RO"/>
        </w:rPr>
        <w:t>privind Fondul de ajutor european destinat celor mai defavorizate persoane, precum și de alte documente cheie și surse prezentate în Anexa 6 a acestui raport</w:t>
      </w:r>
      <w:r w:rsidRPr="00416F31">
        <w:rPr>
          <w:rFonts w:ascii="EYInterstate Light" w:hAnsi="EYInterstate Light"/>
          <w:color w:val="595959"/>
          <w:lang w:val="ro-RO"/>
        </w:rPr>
        <w:t xml:space="preserve">. Lista </w:t>
      </w:r>
      <w:r w:rsidR="00685D75">
        <w:rPr>
          <w:rFonts w:ascii="EYInterstate Light" w:hAnsi="EYInterstate Light"/>
          <w:color w:val="595959"/>
          <w:lang w:val="ro-RO"/>
        </w:rPr>
        <w:t>membrilor</w:t>
      </w:r>
      <w:r w:rsidR="00685D75" w:rsidRPr="00416F31">
        <w:rPr>
          <w:rFonts w:ascii="EYInterstate Light" w:hAnsi="EYInterstate Light"/>
          <w:color w:val="595959"/>
          <w:lang w:val="ro-RO"/>
        </w:rPr>
        <w:t xml:space="preserve"> </w:t>
      </w:r>
      <w:r w:rsidRPr="00416F31">
        <w:rPr>
          <w:rFonts w:ascii="EYInterstate Light" w:hAnsi="EYInterstate Light"/>
          <w:color w:val="595959"/>
          <w:lang w:val="ro-RO"/>
        </w:rPr>
        <w:t>Comitetul</w:t>
      </w:r>
      <w:r w:rsidR="00685D75">
        <w:rPr>
          <w:rFonts w:ascii="EYInterstate Light" w:hAnsi="EYInterstate Light"/>
          <w:color w:val="595959"/>
          <w:lang w:val="ro-RO"/>
        </w:rPr>
        <w:t>ui</w:t>
      </w:r>
      <w:r w:rsidRPr="00416F31">
        <w:rPr>
          <w:rFonts w:ascii="EYInterstate Light" w:hAnsi="EYInterstate Light"/>
          <w:color w:val="595959"/>
          <w:lang w:val="ro-RO"/>
        </w:rPr>
        <w:t xml:space="preserve"> de Coordonare a Evaluării care </w:t>
      </w:r>
      <w:r w:rsidR="00685D75">
        <w:rPr>
          <w:rFonts w:ascii="EYInterstate Light" w:hAnsi="EYInterstate Light"/>
          <w:color w:val="595959"/>
          <w:lang w:val="ro-RO"/>
        </w:rPr>
        <w:t xml:space="preserve">au </w:t>
      </w:r>
      <w:r w:rsidRPr="00416F31">
        <w:rPr>
          <w:rFonts w:ascii="EYInterstate Light" w:hAnsi="EYInterstate Light"/>
          <w:color w:val="595959"/>
          <w:lang w:val="ro-RO"/>
        </w:rPr>
        <w:t>ofer</w:t>
      </w:r>
      <w:r w:rsidR="00685D75">
        <w:rPr>
          <w:rFonts w:ascii="EYInterstate Light" w:hAnsi="EYInterstate Light"/>
          <w:color w:val="595959"/>
          <w:lang w:val="ro-RO"/>
        </w:rPr>
        <w:t>it</w:t>
      </w:r>
      <w:r w:rsidRPr="00416F31">
        <w:rPr>
          <w:rFonts w:ascii="EYInterstate Light" w:hAnsi="EYInterstate Light"/>
          <w:color w:val="595959"/>
          <w:lang w:val="ro-RO"/>
        </w:rPr>
        <w:t xml:space="preserve"> recomandări </w:t>
      </w:r>
      <w:r w:rsidR="00685D75">
        <w:rPr>
          <w:rFonts w:ascii="EYInterstate Light" w:hAnsi="EYInterstate Light"/>
          <w:color w:val="595959"/>
          <w:lang w:val="ro-RO"/>
        </w:rPr>
        <w:t>la</w:t>
      </w:r>
      <w:r w:rsidR="00685D75"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metodologia propusă de evaluatorul ex-ante, poate fi consultată în </w:t>
      </w:r>
      <w:r w:rsidR="00685D75">
        <w:rPr>
          <w:rFonts w:ascii="EYInterstate Light" w:hAnsi="EYInterstate Light"/>
          <w:color w:val="595959"/>
          <w:lang w:val="ro-RO"/>
        </w:rPr>
        <w:t>A</w:t>
      </w:r>
      <w:r w:rsidRPr="00416F31">
        <w:rPr>
          <w:rFonts w:ascii="EYInterstate Light" w:hAnsi="EYInterstate Light"/>
          <w:color w:val="595959"/>
          <w:lang w:val="ro-RO"/>
        </w:rPr>
        <w:t>nexa 7</w:t>
      </w:r>
      <w:r w:rsidRPr="00A926E3">
        <w:rPr>
          <w:rStyle w:val="FootnoteReference"/>
          <w:color w:val="808080"/>
          <w:lang w:val="ro-RO"/>
        </w:rPr>
        <w:footnoteReference w:id="3"/>
      </w:r>
      <w:r w:rsidRPr="00416F31">
        <w:rPr>
          <w:rFonts w:ascii="EYInterstate Light" w:hAnsi="EYInterstate Light"/>
          <w:color w:val="595959"/>
          <w:lang w:val="ro-RO"/>
        </w:rPr>
        <w:t xml:space="preserve">. </w:t>
      </w:r>
    </w:p>
    <w:p w:rsidR="002A1FA0" w:rsidRPr="00416F31" w:rsidRDefault="005808AC" w:rsidP="002A1FA0">
      <w:pPr>
        <w:spacing w:before="120" w:line="276" w:lineRule="auto"/>
        <w:rPr>
          <w:rFonts w:ascii="EYInterstate Light" w:hAnsi="EYInterstate Light"/>
          <w:color w:val="595959"/>
          <w:lang w:val="ro-RO"/>
        </w:rPr>
      </w:pPr>
      <w:r>
        <w:rPr>
          <w:rFonts w:ascii="EYInterstate Light" w:hAnsi="EYInterstate Light"/>
          <w:color w:val="595959"/>
          <w:lang w:val="ro-RO"/>
        </w:rPr>
        <w:t>De asemenea</w:t>
      </w:r>
      <w:r w:rsidR="002A1FA0" w:rsidRPr="00416F31">
        <w:rPr>
          <w:rFonts w:ascii="EYInterstate Light" w:hAnsi="EYInterstate Light"/>
          <w:color w:val="595959"/>
          <w:lang w:val="ro-RO"/>
        </w:rPr>
        <w:t xml:space="preserve">, criteriile evaluării ex-ante au fost elaborate și detaliate în Raportul </w:t>
      </w:r>
      <w:r>
        <w:rPr>
          <w:rFonts w:ascii="EYInterstate Light" w:hAnsi="EYInterstate Light"/>
          <w:color w:val="595959"/>
          <w:lang w:val="ro-RO"/>
        </w:rPr>
        <w:t>Inițial</w:t>
      </w:r>
      <w:r w:rsidR="002A1FA0" w:rsidRPr="00416F31">
        <w:rPr>
          <w:rFonts w:ascii="EYInterstate Light" w:hAnsi="EYInterstate Light"/>
          <w:color w:val="595959"/>
          <w:lang w:val="ro-RO"/>
        </w:rPr>
        <w:t xml:space="preserve"> și sunt centralizate în tabelul </w:t>
      </w:r>
      <w:r w:rsidR="00341324">
        <w:rPr>
          <w:rFonts w:ascii="EYInterstate Light" w:hAnsi="EYInterstate Light"/>
          <w:color w:val="595959"/>
          <w:lang w:val="ro-RO"/>
        </w:rPr>
        <w:t>nr. 2</w:t>
      </w:r>
      <w:r w:rsidR="002A1FA0" w:rsidRPr="00416F31">
        <w:rPr>
          <w:rFonts w:ascii="EYInterstate Light" w:hAnsi="EYInterstate Light"/>
          <w:color w:val="595959"/>
          <w:lang w:val="ro-RO"/>
        </w:rPr>
        <w:t xml:space="preserve">. </w:t>
      </w:r>
    </w:p>
    <w:p w:rsidR="002A1FA0" w:rsidRPr="00416F31" w:rsidRDefault="002A1FA0" w:rsidP="002A1FA0">
      <w:pPr>
        <w:pStyle w:val="Caption"/>
        <w:keepNext/>
        <w:spacing w:line="276" w:lineRule="auto"/>
        <w:jc w:val="left"/>
        <w:rPr>
          <w:rFonts w:ascii="EYInterstate Light" w:hAnsi="EYInterstate Light"/>
          <w:b w:val="0"/>
          <w:i/>
          <w:color w:val="595959"/>
          <w:sz w:val="20"/>
          <w:lang w:val="ro-RO"/>
        </w:rPr>
      </w:pPr>
      <w:r w:rsidRPr="00416F31">
        <w:rPr>
          <w:rFonts w:ascii="EYInterstate Light" w:hAnsi="EYInterstate Light"/>
          <w:b w:val="0"/>
          <w:i/>
          <w:color w:val="595959"/>
          <w:sz w:val="20"/>
          <w:lang w:val="ro-RO"/>
        </w:rPr>
        <w:t xml:space="preserve">Tabel </w:t>
      </w:r>
      <w:r w:rsidRPr="00416F31">
        <w:rPr>
          <w:lang w:val="ro-RO"/>
        </w:rPr>
        <w:fldChar w:fldCharType="begin"/>
      </w:r>
      <w:r w:rsidRPr="00416F31">
        <w:rPr>
          <w:rFonts w:ascii="EYInterstate Light" w:hAnsi="EYInterstate Light"/>
          <w:b w:val="0"/>
          <w:i/>
          <w:color w:val="595959"/>
          <w:sz w:val="20"/>
          <w:lang w:val="ro-RO"/>
        </w:rPr>
        <w:instrText xml:space="preserve"> SEQ Table \* ARABIC </w:instrText>
      </w:r>
      <w:r w:rsidRPr="00416F31">
        <w:rPr>
          <w:lang w:val="ro-RO"/>
        </w:rPr>
        <w:fldChar w:fldCharType="separate"/>
      </w:r>
      <w:r w:rsidRPr="00416F31">
        <w:rPr>
          <w:rFonts w:ascii="EYInterstate Light" w:hAnsi="EYInterstate Light"/>
          <w:b w:val="0"/>
          <w:i/>
          <w:color w:val="595959"/>
          <w:sz w:val="20"/>
          <w:lang w:val="ro-RO"/>
        </w:rPr>
        <w:t>2</w:t>
      </w:r>
      <w:r w:rsidRPr="00416F31">
        <w:rPr>
          <w:lang w:val="ro-RO"/>
        </w:rPr>
        <w:fldChar w:fldCharType="end"/>
      </w:r>
      <w:r w:rsidRPr="00416F31">
        <w:rPr>
          <w:rFonts w:ascii="EYInterstate Light" w:hAnsi="EYInterstate Light"/>
          <w:b w:val="0"/>
          <w:i/>
          <w:color w:val="595959"/>
          <w:sz w:val="20"/>
          <w:lang w:val="ro-RO"/>
        </w:rPr>
        <w:t>: Analize efectuate</w:t>
      </w:r>
    </w:p>
    <w:tbl>
      <w:tblPr>
        <w:tblW w:w="4869" w:type="pct"/>
        <w:tblInd w:w="10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210"/>
        <w:gridCol w:w="6790"/>
      </w:tblGrid>
      <w:tr w:rsidR="002A1FA0" w:rsidRPr="00416F31" w:rsidTr="002A1FA0">
        <w:trPr>
          <w:trHeight w:val="358"/>
        </w:trPr>
        <w:tc>
          <w:tcPr>
            <w:tcW w:w="1228" w:type="pct"/>
            <w:shd w:val="clear" w:color="auto" w:fill="FFC000"/>
            <w:noWrap/>
            <w:vAlign w:val="center"/>
          </w:tcPr>
          <w:p w:rsidR="002A1FA0" w:rsidRPr="00416F31" w:rsidRDefault="002A1FA0" w:rsidP="002A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right="-58"/>
              <w:jc w:val="left"/>
              <w:textAlignment w:val="auto"/>
              <w:rPr>
                <w:rFonts w:ascii="EYInterstate Light" w:hAnsi="EYInterstate Light"/>
                <w:b/>
                <w:color w:val="595959"/>
                <w:sz w:val="16"/>
                <w:lang w:val="ro-RO"/>
              </w:rPr>
            </w:pPr>
            <w:r w:rsidRPr="00416F31">
              <w:rPr>
                <w:rFonts w:ascii="EYInterstate Light" w:hAnsi="EYInterstate Light"/>
                <w:b/>
                <w:color w:val="595959"/>
                <w:sz w:val="16"/>
                <w:lang w:val="ro-RO"/>
              </w:rPr>
              <w:t xml:space="preserve"> Temă de evaluare</w:t>
            </w:r>
          </w:p>
        </w:tc>
        <w:tc>
          <w:tcPr>
            <w:tcW w:w="3772" w:type="pct"/>
            <w:shd w:val="clear" w:color="auto" w:fill="FFC000"/>
            <w:noWrap/>
            <w:vAlign w:val="center"/>
          </w:tcPr>
          <w:p w:rsidR="002A1FA0" w:rsidRPr="00416F31" w:rsidRDefault="002A1FA0" w:rsidP="002A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right="-58"/>
              <w:jc w:val="left"/>
              <w:textAlignment w:val="auto"/>
              <w:rPr>
                <w:rFonts w:ascii="EYInterstate Light" w:hAnsi="EYInterstate Light"/>
                <w:b/>
                <w:color w:val="595959"/>
                <w:sz w:val="16"/>
                <w:lang w:val="ro-RO"/>
              </w:rPr>
            </w:pPr>
            <w:r w:rsidRPr="00416F31">
              <w:rPr>
                <w:rFonts w:ascii="EYInterstate Light" w:hAnsi="EYInterstate Light"/>
                <w:b/>
                <w:color w:val="595959"/>
                <w:sz w:val="16"/>
                <w:lang w:val="ro-RO"/>
              </w:rPr>
              <w:t>Analize realizate</w:t>
            </w:r>
          </w:p>
        </w:tc>
      </w:tr>
      <w:tr w:rsidR="002A1FA0" w:rsidRPr="00416F31" w:rsidTr="002A1FA0">
        <w:tc>
          <w:tcPr>
            <w:tcW w:w="1228" w:type="pct"/>
            <w:shd w:val="clear" w:color="auto" w:fill="F2F2F2"/>
            <w:noWrap/>
            <w:vAlign w:val="center"/>
          </w:tcPr>
          <w:p w:rsidR="002A1FA0" w:rsidRPr="00416F31" w:rsidRDefault="002A1FA0" w:rsidP="00A92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right="-58"/>
              <w:jc w:val="left"/>
              <w:textAlignment w:val="auto"/>
              <w:rPr>
                <w:rFonts w:ascii="EYInterstate Light" w:hAnsi="EYInterstate Light"/>
                <w:color w:val="595959"/>
                <w:sz w:val="16"/>
                <w:lang w:val="ro-RO"/>
              </w:rPr>
            </w:pPr>
            <w:r w:rsidRPr="00416F31">
              <w:rPr>
                <w:rFonts w:ascii="EYInterstate Light" w:hAnsi="EYInterstate Light"/>
                <w:color w:val="595959"/>
                <w:sz w:val="16"/>
                <w:lang w:val="ro-RO"/>
              </w:rPr>
              <w:t>Contribuție strategică</w:t>
            </w:r>
          </w:p>
        </w:tc>
        <w:tc>
          <w:tcPr>
            <w:tcW w:w="3772" w:type="pct"/>
            <w:shd w:val="clear" w:color="auto" w:fill="auto"/>
            <w:noWrap/>
            <w:vAlign w:val="center"/>
          </w:tcPr>
          <w:p w:rsidR="002A1FA0" w:rsidRPr="00A926E3" w:rsidRDefault="002A1FA0" w:rsidP="00A926E3">
            <w:pPr>
              <w:pStyle w:val="ListParagraph"/>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left="360" w:right="-58"/>
              <w:contextualSpacing w:val="0"/>
              <w:jc w:val="left"/>
              <w:textAlignment w:val="auto"/>
              <w:rPr>
                <w:rFonts w:ascii="EYInterstate Light" w:hAnsi="EYInterstate Light"/>
                <w:color w:val="595959"/>
                <w:sz w:val="16"/>
              </w:rPr>
            </w:pPr>
            <w:proofErr w:type="spellStart"/>
            <w:r w:rsidRPr="00A926E3">
              <w:rPr>
                <w:rFonts w:ascii="EYInterstate Light" w:hAnsi="EYInterstate Light"/>
                <w:color w:val="595959"/>
                <w:sz w:val="16"/>
              </w:rPr>
              <w:t>Analiza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contribuției</w:t>
            </w:r>
            <w:proofErr w:type="spellEnd"/>
            <w:r w:rsidRPr="00A926E3">
              <w:rPr>
                <w:rFonts w:ascii="EYInterstate Light" w:hAnsi="EYInterstate Light"/>
                <w:color w:val="595959"/>
                <w:sz w:val="16"/>
              </w:rPr>
              <w:t xml:space="preserve"> la </w:t>
            </w:r>
            <w:proofErr w:type="spellStart"/>
            <w:r w:rsidRPr="00A926E3">
              <w:rPr>
                <w:rFonts w:ascii="EYInterstate Light" w:hAnsi="EYInterstate Light"/>
                <w:color w:val="595959"/>
                <w:sz w:val="16"/>
              </w:rPr>
              <w:t>Strategia</w:t>
            </w:r>
            <w:proofErr w:type="spellEnd"/>
            <w:r w:rsidRPr="00A926E3">
              <w:rPr>
                <w:rFonts w:ascii="EYInterstate Light" w:hAnsi="EYInterstate Light"/>
                <w:color w:val="595959"/>
                <w:sz w:val="16"/>
              </w:rPr>
              <w:t xml:space="preserve"> Europa 2020</w:t>
            </w:r>
          </w:p>
        </w:tc>
      </w:tr>
      <w:tr w:rsidR="002A1FA0" w:rsidRPr="00416F31" w:rsidTr="002A1FA0">
        <w:trPr>
          <w:trHeight w:val="709"/>
        </w:trPr>
        <w:tc>
          <w:tcPr>
            <w:tcW w:w="1228" w:type="pct"/>
            <w:shd w:val="clear" w:color="auto" w:fill="F2F2F2"/>
            <w:noWrap/>
            <w:vAlign w:val="center"/>
          </w:tcPr>
          <w:p w:rsidR="002A1FA0" w:rsidRPr="00416F31" w:rsidRDefault="002A1FA0" w:rsidP="00A92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right="-58"/>
              <w:jc w:val="left"/>
              <w:textAlignment w:val="auto"/>
              <w:rPr>
                <w:rFonts w:ascii="EYInterstate Light" w:hAnsi="EYInterstate Light"/>
                <w:color w:val="595959"/>
                <w:sz w:val="16"/>
                <w:lang w:val="ro-RO"/>
              </w:rPr>
            </w:pPr>
            <w:r w:rsidRPr="00416F31">
              <w:rPr>
                <w:rFonts w:ascii="EYInterstate Light" w:hAnsi="EYInterstate Light"/>
                <w:color w:val="595959"/>
                <w:sz w:val="16"/>
                <w:lang w:val="ro-RO"/>
              </w:rPr>
              <w:t>Coerență internă</w:t>
            </w:r>
          </w:p>
        </w:tc>
        <w:tc>
          <w:tcPr>
            <w:tcW w:w="3772" w:type="pct"/>
            <w:shd w:val="clear" w:color="auto" w:fill="auto"/>
            <w:noWrap/>
            <w:vAlign w:val="center"/>
          </w:tcPr>
          <w:p w:rsidR="002A1FA0" w:rsidRPr="00A926E3" w:rsidRDefault="002A1FA0" w:rsidP="00A926E3">
            <w:pPr>
              <w:pStyle w:val="ListParagraph"/>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left="360" w:right="-58"/>
              <w:contextualSpacing w:val="0"/>
              <w:jc w:val="left"/>
              <w:textAlignment w:val="auto"/>
              <w:rPr>
                <w:rFonts w:ascii="EYInterstate Light" w:hAnsi="EYInterstate Light"/>
                <w:color w:val="595959"/>
                <w:sz w:val="16"/>
              </w:rPr>
            </w:pPr>
            <w:proofErr w:type="spellStart"/>
            <w:r w:rsidRPr="00A926E3">
              <w:rPr>
                <w:rFonts w:ascii="EYInterstate Light" w:hAnsi="EYInterstate Light"/>
                <w:color w:val="595959"/>
                <w:sz w:val="16"/>
              </w:rPr>
              <w:t>Claritatea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structurii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programului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folosirea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dovezilor</w:t>
            </w:r>
            <w:proofErr w:type="spellEnd"/>
            <w:r w:rsidRPr="00A926E3">
              <w:rPr>
                <w:rFonts w:ascii="EYInterstate Light" w:hAnsi="EYInterstate Light"/>
                <w:color w:val="595959"/>
                <w:sz w:val="16"/>
              </w:rPr>
              <w:t xml:space="preserve"> pentru</w:t>
            </w:r>
            <w:r w:rsidR="00341324">
              <w:rPr>
                <w:rFonts w:ascii="EYInterstate Light" w:hAnsi="EYInterstate Light"/>
                <w:color w:val="595959"/>
                <w:sz w:val="16"/>
              </w:rPr>
              <w:t xml:space="preserve"> </w:t>
            </w:r>
            <w:proofErr w:type="spellStart"/>
            <w:r w:rsidR="00341324">
              <w:rPr>
                <w:rFonts w:ascii="EYInterstate Light" w:hAnsi="EYInterstate Light"/>
                <w:color w:val="595959"/>
                <w:sz w:val="16"/>
              </w:rPr>
              <w:t>analiza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nevoilor</w:t>
            </w:r>
            <w:proofErr w:type="spellEnd"/>
          </w:p>
          <w:p w:rsidR="002A1FA0" w:rsidRPr="00A926E3" w:rsidRDefault="002A1FA0" w:rsidP="00A926E3">
            <w:pPr>
              <w:pStyle w:val="ListParagraph"/>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left="360" w:right="-58"/>
              <w:contextualSpacing w:val="0"/>
              <w:jc w:val="left"/>
              <w:textAlignment w:val="auto"/>
              <w:rPr>
                <w:rFonts w:ascii="EYInterstate Light" w:hAnsi="EYInterstate Light"/>
                <w:color w:val="595959"/>
                <w:sz w:val="16"/>
              </w:rPr>
            </w:pPr>
            <w:proofErr w:type="spellStart"/>
            <w:r w:rsidRPr="00A926E3">
              <w:rPr>
                <w:rFonts w:ascii="EYInterstate Light" w:hAnsi="EYInterstate Light"/>
                <w:color w:val="595959"/>
                <w:sz w:val="16"/>
              </w:rPr>
              <w:t>Coerența</w:t>
            </w:r>
            <w:proofErr w:type="spellEnd"/>
            <w:r w:rsidRPr="00A926E3">
              <w:rPr>
                <w:rFonts w:ascii="EYInterstate Light" w:hAnsi="EYInterstate Light"/>
                <w:color w:val="595959"/>
                <w:sz w:val="16"/>
              </w:rPr>
              <w:t xml:space="preserve"> </w:t>
            </w:r>
            <w:proofErr w:type="spellStart"/>
            <w:r w:rsidR="005808AC" w:rsidRPr="007C07DF">
              <w:rPr>
                <w:rFonts w:ascii="EYInterstate Light" w:hAnsi="EYInterstate Light"/>
                <w:color w:val="595959"/>
                <w:sz w:val="16"/>
              </w:rPr>
              <w:t>între</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acțiunile</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Programului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și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nevoile</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identificate</w:t>
            </w:r>
            <w:proofErr w:type="spellEnd"/>
          </w:p>
          <w:p w:rsidR="002A1FA0" w:rsidRPr="00A926E3" w:rsidRDefault="002A1FA0" w:rsidP="00A926E3">
            <w:pPr>
              <w:pStyle w:val="ListParagraph"/>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left="360" w:right="-58"/>
              <w:contextualSpacing w:val="0"/>
              <w:jc w:val="left"/>
              <w:textAlignment w:val="auto"/>
              <w:rPr>
                <w:rFonts w:ascii="EYInterstate Light" w:hAnsi="EYInterstate Light"/>
                <w:color w:val="595959"/>
                <w:sz w:val="16"/>
              </w:rPr>
            </w:pPr>
            <w:proofErr w:type="spellStart"/>
            <w:r w:rsidRPr="00A926E3">
              <w:rPr>
                <w:rFonts w:ascii="EYInterstate Light" w:hAnsi="EYInterstate Light"/>
                <w:color w:val="595959"/>
                <w:sz w:val="16"/>
              </w:rPr>
              <w:t>Alocarea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financiară</w:t>
            </w:r>
            <w:proofErr w:type="spellEnd"/>
            <w:r w:rsidRPr="00A926E3">
              <w:rPr>
                <w:rFonts w:ascii="EYInterstate Light" w:hAnsi="EYInterstate Light"/>
                <w:color w:val="595959"/>
                <w:sz w:val="16"/>
              </w:rPr>
              <w:t xml:space="preserve"> cu </w:t>
            </w:r>
            <w:proofErr w:type="spellStart"/>
            <w:r w:rsidRPr="00A926E3">
              <w:rPr>
                <w:rFonts w:ascii="EYInterstate Light" w:hAnsi="EYInterstate Light"/>
                <w:color w:val="595959"/>
                <w:sz w:val="16"/>
              </w:rPr>
              <w:t>privire</w:t>
            </w:r>
            <w:proofErr w:type="spellEnd"/>
            <w:r w:rsidRPr="00A926E3">
              <w:rPr>
                <w:rFonts w:ascii="EYInterstate Light" w:hAnsi="EYInterstate Light"/>
                <w:color w:val="595959"/>
                <w:sz w:val="16"/>
              </w:rPr>
              <w:t xml:space="preserve"> la </w:t>
            </w:r>
            <w:proofErr w:type="spellStart"/>
            <w:r w:rsidRPr="00A926E3">
              <w:rPr>
                <w:rFonts w:ascii="EYInterstate Light" w:hAnsi="EYInterstate Light"/>
                <w:color w:val="595959"/>
                <w:sz w:val="16"/>
              </w:rPr>
              <w:t>tipurile</w:t>
            </w:r>
            <w:proofErr w:type="spellEnd"/>
            <w:r w:rsidRPr="00A926E3">
              <w:rPr>
                <w:rFonts w:ascii="EYInterstate Light" w:hAnsi="EYInterstate Light"/>
                <w:color w:val="595959"/>
                <w:sz w:val="16"/>
              </w:rPr>
              <w:t xml:space="preserve"> de </w:t>
            </w:r>
            <w:proofErr w:type="spellStart"/>
            <w:r w:rsidRPr="00A926E3">
              <w:rPr>
                <w:rFonts w:ascii="EYInterstate Light" w:hAnsi="EYInterstate Light"/>
                <w:color w:val="595959"/>
                <w:sz w:val="16"/>
              </w:rPr>
              <w:t>deprivări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materiale</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adresate</w:t>
            </w:r>
            <w:proofErr w:type="spellEnd"/>
            <w:r w:rsidRPr="00A926E3">
              <w:rPr>
                <w:rFonts w:ascii="EYInterstate Light" w:hAnsi="EYInterstate Light"/>
                <w:color w:val="595959"/>
                <w:sz w:val="16"/>
              </w:rPr>
              <w:t xml:space="preserve"> de program</w:t>
            </w:r>
          </w:p>
        </w:tc>
      </w:tr>
      <w:tr w:rsidR="002A1FA0" w:rsidRPr="00416F31" w:rsidTr="002A1FA0">
        <w:tc>
          <w:tcPr>
            <w:tcW w:w="1228" w:type="pct"/>
            <w:shd w:val="clear" w:color="auto" w:fill="F2F2F2"/>
            <w:noWrap/>
            <w:vAlign w:val="center"/>
          </w:tcPr>
          <w:p w:rsidR="002A1FA0" w:rsidRPr="00416F31" w:rsidRDefault="002A1FA0" w:rsidP="00A92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right="-58"/>
              <w:jc w:val="left"/>
              <w:textAlignment w:val="auto"/>
              <w:rPr>
                <w:rFonts w:ascii="EYInterstate Light" w:hAnsi="EYInterstate Light"/>
                <w:color w:val="595959"/>
                <w:sz w:val="16"/>
                <w:lang w:val="ro-RO"/>
              </w:rPr>
            </w:pPr>
            <w:r w:rsidRPr="00416F31">
              <w:rPr>
                <w:rFonts w:ascii="EYInterstate Light" w:hAnsi="EYInterstate Light"/>
                <w:color w:val="595959"/>
                <w:sz w:val="16"/>
                <w:lang w:val="ro-RO"/>
              </w:rPr>
              <w:t xml:space="preserve">Implicarea </w:t>
            </w:r>
            <w:r w:rsidR="005808AC">
              <w:rPr>
                <w:rFonts w:ascii="EYInterstate Light" w:hAnsi="EYInterstate Light"/>
                <w:color w:val="595959"/>
                <w:sz w:val="16"/>
                <w:lang w:val="ro-RO"/>
              </w:rPr>
              <w:t>f</w:t>
            </w:r>
            <w:r w:rsidRPr="00416F31">
              <w:rPr>
                <w:rFonts w:ascii="EYInterstate Light" w:hAnsi="EYInterstate Light"/>
                <w:color w:val="595959"/>
                <w:sz w:val="16"/>
                <w:lang w:val="ro-RO"/>
              </w:rPr>
              <w:t>actorilor interesați relevanți</w:t>
            </w:r>
          </w:p>
        </w:tc>
        <w:tc>
          <w:tcPr>
            <w:tcW w:w="3772" w:type="pct"/>
            <w:shd w:val="clear" w:color="auto" w:fill="auto"/>
            <w:noWrap/>
            <w:vAlign w:val="center"/>
          </w:tcPr>
          <w:p w:rsidR="002A1FA0" w:rsidRPr="00A926E3" w:rsidRDefault="002A1FA0" w:rsidP="00A926E3">
            <w:pPr>
              <w:pStyle w:val="ListParagraph"/>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left="360" w:right="-58"/>
              <w:contextualSpacing w:val="0"/>
              <w:jc w:val="left"/>
              <w:textAlignment w:val="auto"/>
              <w:rPr>
                <w:rFonts w:ascii="EYInterstate Light" w:hAnsi="EYInterstate Light"/>
                <w:color w:val="595959"/>
                <w:sz w:val="16"/>
              </w:rPr>
            </w:pPr>
            <w:proofErr w:type="spellStart"/>
            <w:r w:rsidRPr="00A926E3">
              <w:rPr>
                <w:rFonts w:ascii="EYInterstate Light" w:hAnsi="EYInterstate Light"/>
                <w:color w:val="595959"/>
                <w:sz w:val="16"/>
              </w:rPr>
              <w:t>Analiza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procesului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consultativ</w:t>
            </w:r>
            <w:proofErr w:type="spellEnd"/>
          </w:p>
          <w:p w:rsidR="002A1FA0" w:rsidRPr="00A926E3" w:rsidRDefault="002A1FA0" w:rsidP="00A926E3">
            <w:pPr>
              <w:pStyle w:val="ListParagraph"/>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left="360" w:right="-58"/>
              <w:contextualSpacing w:val="0"/>
              <w:jc w:val="left"/>
              <w:textAlignment w:val="auto"/>
              <w:rPr>
                <w:rFonts w:ascii="EYInterstate Light" w:hAnsi="EYInterstate Light"/>
                <w:color w:val="595959"/>
                <w:sz w:val="16"/>
              </w:rPr>
            </w:pPr>
            <w:proofErr w:type="spellStart"/>
            <w:r w:rsidRPr="00A926E3">
              <w:rPr>
                <w:rFonts w:ascii="EYInterstate Light" w:hAnsi="EYInterstate Light"/>
                <w:color w:val="595959"/>
                <w:sz w:val="16"/>
              </w:rPr>
              <w:t>Analiza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măsurilor</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luate</w:t>
            </w:r>
            <w:proofErr w:type="spellEnd"/>
            <w:r w:rsidRPr="00A926E3">
              <w:rPr>
                <w:rFonts w:ascii="EYInterstate Light" w:hAnsi="EYInterstate Light"/>
                <w:color w:val="595959"/>
                <w:sz w:val="16"/>
              </w:rPr>
              <w:t xml:space="preserve"> de </w:t>
            </w:r>
            <w:proofErr w:type="spellStart"/>
            <w:r w:rsidRPr="00A926E3">
              <w:rPr>
                <w:rFonts w:ascii="EYInterstate Light" w:hAnsi="EYInterstate Light"/>
                <w:color w:val="595959"/>
                <w:sz w:val="16"/>
              </w:rPr>
              <w:t>Programator</w:t>
            </w:r>
            <w:proofErr w:type="spellEnd"/>
            <w:r w:rsidRPr="00A926E3">
              <w:rPr>
                <w:rFonts w:ascii="EYInterstate Light" w:hAnsi="EYInterstate Light"/>
                <w:color w:val="595959"/>
                <w:sz w:val="16"/>
              </w:rPr>
              <w:t xml:space="preserve"> pentru </w:t>
            </w:r>
            <w:proofErr w:type="spellStart"/>
            <w:r w:rsidRPr="00A926E3">
              <w:rPr>
                <w:rFonts w:ascii="EYInterstate Light" w:hAnsi="EYInterstate Light"/>
                <w:color w:val="595959"/>
                <w:sz w:val="16"/>
              </w:rPr>
              <w:t>implicarea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tuturor</w:t>
            </w:r>
            <w:proofErr w:type="spellEnd"/>
            <w:r w:rsidRPr="00A926E3">
              <w:rPr>
                <w:rFonts w:ascii="EYInterstate Light" w:hAnsi="EYInterstate Light"/>
                <w:color w:val="595959"/>
                <w:sz w:val="16"/>
              </w:rPr>
              <w:t xml:space="preserve"> </w:t>
            </w:r>
            <w:proofErr w:type="spellStart"/>
            <w:r w:rsidR="005808AC" w:rsidRPr="007C07DF">
              <w:rPr>
                <w:rFonts w:ascii="EYInterstate Light" w:hAnsi="EYInterstate Light"/>
                <w:color w:val="595959"/>
                <w:sz w:val="16"/>
              </w:rPr>
              <w:t>f</w:t>
            </w:r>
            <w:r w:rsidRPr="00A926E3">
              <w:rPr>
                <w:rFonts w:ascii="EYInterstate Light" w:hAnsi="EYInterstate Light"/>
                <w:color w:val="595959"/>
                <w:sz w:val="16"/>
              </w:rPr>
              <w:t>actorilor</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interesați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relevanți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în</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procesul</w:t>
            </w:r>
            <w:proofErr w:type="spellEnd"/>
            <w:r w:rsidRPr="00A926E3">
              <w:rPr>
                <w:rFonts w:ascii="EYInterstate Light" w:hAnsi="EYInterstate Light"/>
                <w:color w:val="595959"/>
                <w:sz w:val="16"/>
              </w:rPr>
              <w:t xml:space="preserve"> de </w:t>
            </w:r>
            <w:proofErr w:type="spellStart"/>
            <w:r w:rsidRPr="00A926E3">
              <w:rPr>
                <w:rFonts w:ascii="EYInterstate Light" w:hAnsi="EYInterstate Light"/>
                <w:color w:val="595959"/>
                <w:sz w:val="16"/>
              </w:rPr>
              <w:t>consultare</w:t>
            </w:r>
            <w:proofErr w:type="spellEnd"/>
          </w:p>
        </w:tc>
      </w:tr>
      <w:tr w:rsidR="002A1FA0" w:rsidRPr="00416F31" w:rsidTr="002A1FA0">
        <w:tc>
          <w:tcPr>
            <w:tcW w:w="1228" w:type="pct"/>
            <w:shd w:val="clear" w:color="auto" w:fill="F2F2F2"/>
            <w:noWrap/>
            <w:vAlign w:val="center"/>
          </w:tcPr>
          <w:p w:rsidR="002A1FA0" w:rsidRPr="00416F31" w:rsidRDefault="002A1FA0" w:rsidP="00A92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right="-58"/>
              <w:jc w:val="left"/>
              <w:textAlignment w:val="auto"/>
              <w:rPr>
                <w:rFonts w:ascii="EYInterstate Light" w:hAnsi="EYInterstate Light"/>
                <w:color w:val="595959"/>
                <w:sz w:val="16"/>
                <w:lang w:val="ro-RO"/>
              </w:rPr>
            </w:pPr>
            <w:r w:rsidRPr="00416F31">
              <w:rPr>
                <w:rFonts w:ascii="EYInterstate Light" w:hAnsi="EYInterstate Light"/>
                <w:color w:val="595959"/>
                <w:sz w:val="16"/>
                <w:lang w:val="ro-RO"/>
              </w:rPr>
              <w:t>Performanța programului</w:t>
            </w:r>
          </w:p>
        </w:tc>
        <w:tc>
          <w:tcPr>
            <w:tcW w:w="3772" w:type="pct"/>
            <w:shd w:val="clear" w:color="auto" w:fill="auto"/>
            <w:noWrap/>
            <w:vAlign w:val="center"/>
          </w:tcPr>
          <w:p w:rsidR="002A1FA0" w:rsidRPr="00A926E3" w:rsidRDefault="002A1FA0" w:rsidP="00A926E3">
            <w:pPr>
              <w:pStyle w:val="ListParagraph"/>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left="360" w:right="-58"/>
              <w:contextualSpacing w:val="0"/>
              <w:jc w:val="left"/>
              <w:textAlignment w:val="auto"/>
              <w:rPr>
                <w:rFonts w:ascii="EYInterstate Light" w:hAnsi="EYInterstate Light"/>
                <w:color w:val="595959"/>
                <w:sz w:val="16"/>
              </w:rPr>
            </w:pPr>
            <w:proofErr w:type="spellStart"/>
            <w:r w:rsidRPr="00A926E3">
              <w:rPr>
                <w:rFonts w:ascii="EYInterstate Light" w:hAnsi="EYInterstate Light"/>
                <w:color w:val="595959"/>
                <w:sz w:val="16"/>
              </w:rPr>
              <w:t>Analiza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funcțiilor</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programului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structu</w:t>
            </w:r>
            <w:r w:rsidR="005808AC" w:rsidRPr="007C07DF">
              <w:rPr>
                <w:rFonts w:ascii="EYInterstate Light" w:hAnsi="EYInterstate Light"/>
                <w:color w:val="595959"/>
                <w:sz w:val="16"/>
              </w:rPr>
              <w:t>rii</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resursel</w:t>
            </w:r>
            <w:r w:rsidR="005808AC" w:rsidRPr="007C07DF">
              <w:rPr>
                <w:rFonts w:ascii="EYInterstate Light" w:hAnsi="EYInterstate Light"/>
                <w:color w:val="595959"/>
                <w:sz w:val="16"/>
              </w:rPr>
              <w:t>or</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umane</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sistemel</w:t>
            </w:r>
            <w:r w:rsidR="005808AC" w:rsidRPr="007C07DF">
              <w:rPr>
                <w:rFonts w:ascii="EYInterstate Light" w:hAnsi="EYInterstate Light"/>
                <w:color w:val="595959"/>
                <w:sz w:val="16"/>
              </w:rPr>
              <w:t>or</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și</w:t>
            </w:r>
            <w:proofErr w:type="spellEnd"/>
            <w:r w:rsidRPr="00A926E3">
              <w:rPr>
                <w:rFonts w:ascii="EYInterstate Light" w:hAnsi="EYInterstate Light"/>
                <w:color w:val="595959"/>
                <w:sz w:val="16"/>
              </w:rPr>
              <w:t xml:space="preserve"> </w:t>
            </w:r>
            <w:proofErr w:type="spellStart"/>
            <w:r w:rsidR="005808AC" w:rsidRPr="007C07DF">
              <w:rPr>
                <w:rFonts w:ascii="EYInterstate Light" w:hAnsi="EYInterstate Light"/>
                <w:color w:val="595959"/>
                <w:sz w:val="16"/>
              </w:rPr>
              <w:t>instrumentelor</w:t>
            </w:r>
            <w:proofErr w:type="spellEnd"/>
          </w:p>
          <w:p w:rsidR="002A1FA0" w:rsidRPr="00A926E3" w:rsidRDefault="002A1FA0" w:rsidP="00A926E3">
            <w:pPr>
              <w:pStyle w:val="ListParagraph"/>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line="276" w:lineRule="auto"/>
              <w:ind w:left="360" w:right="-58"/>
              <w:contextualSpacing w:val="0"/>
              <w:jc w:val="left"/>
              <w:textAlignment w:val="auto"/>
              <w:rPr>
                <w:rFonts w:ascii="EYInterstate Light" w:hAnsi="EYInterstate Light"/>
                <w:color w:val="595959"/>
                <w:sz w:val="16"/>
              </w:rPr>
            </w:pPr>
            <w:proofErr w:type="spellStart"/>
            <w:r w:rsidRPr="00A926E3">
              <w:rPr>
                <w:rFonts w:ascii="EYInterstate Light" w:hAnsi="EYInterstate Light"/>
                <w:color w:val="595959"/>
                <w:sz w:val="16"/>
              </w:rPr>
              <w:t>Analiza</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organizării</w:t>
            </w:r>
            <w:proofErr w:type="spellEnd"/>
            <w:r w:rsidRPr="00A926E3">
              <w:rPr>
                <w:rFonts w:ascii="EYInterstate Light" w:hAnsi="EYInterstate Light"/>
                <w:color w:val="595959"/>
                <w:sz w:val="16"/>
              </w:rPr>
              <w:t xml:space="preserve"> administrative </w:t>
            </w:r>
            <w:proofErr w:type="spellStart"/>
            <w:r w:rsidRPr="00A926E3">
              <w:rPr>
                <w:rFonts w:ascii="EYInterstate Light" w:hAnsi="EYInterstate Light"/>
                <w:color w:val="595959"/>
                <w:sz w:val="16"/>
              </w:rPr>
              <w:t>și</w:t>
            </w:r>
            <w:proofErr w:type="spellEnd"/>
            <w:r w:rsidRPr="00A926E3">
              <w:rPr>
                <w:rFonts w:ascii="EYInterstate Light" w:hAnsi="EYInterstate Light"/>
                <w:color w:val="595959"/>
                <w:sz w:val="16"/>
              </w:rPr>
              <w:t xml:space="preserve"> a </w:t>
            </w:r>
            <w:proofErr w:type="spellStart"/>
            <w:r w:rsidRPr="00A926E3">
              <w:rPr>
                <w:rFonts w:ascii="EYInterstate Light" w:hAnsi="EYInterstate Light"/>
                <w:color w:val="595959"/>
                <w:sz w:val="16"/>
              </w:rPr>
              <w:t>abordării</w:t>
            </w:r>
            <w:proofErr w:type="spellEnd"/>
            <w:r w:rsidRPr="00A926E3">
              <w:rPr>
                <w:rFonts w:ascii="EYInterstate Light" w:hAnsi="EYInterstate Light"/>
                <w:color w:val="595959"/>
                <w:sz w:val="16"/>
              </w:rPr>
              <w:t xml:space="preserve"> </w:t>
            </w:r>
            <w:proofErr w:type="spellStart"/>
            <w:r w:rsidR="005338FA" w:rsidRPr="007C07DF">
              <w:rPr>
                <w:rFonts w:ascii="EYInterstate Light" w:hAnsi="EYInterstate Light"/>
                <w:color w:val="595959"/>
                <w:sz w:val="16"/>
              </w:rPr>
              <w:t>în</w:t>
            </w:r>
            <w:proofErr w:type="spellEnd"/>
            <w:r w:rsidRPr="00A926E3">
              <w:rPr>
                <w:rFonts w:ascii="EYInterstate Light" w:hAnsi="EYInterstate Light"/>
                <w:color w:val="595959"/>
                <w:sz w:val="16"/>
              </w:rPr>
              <w:t xml:space="preserve"> </w:t>
            </w:r>
            <w:proofErr w:type="spellStart"/>
            <w:r w:rsidRPr="00A926E3">
              <w:rPr>
                <w:rFonts w:ascii="EYInterstate Light" w:hAnsi="EYInterstate Light"/>
                <w:color w:val="595959"/>
                <w:sz w:val="16"/>
              </w:rPr>
              <w:t>implementare</w:t>
            </w:r>
            <w:proofErr w:type="spellEnd"/>
            <w:r w:rsidRPr="00A926E3">
              <w:rPr>
                <w:rFonts w:ascii="EYInterstate Light" w:hAnsi="EYInterstate Light"/>
                <w:color w:val="595959"/>
                <w:sz w:val="16"/>
              </w:rPr>
              <w:t xml:space="preserve"> </w:t>
            </w:r>
          </w:p>
        </w:tc>
      </w:tr>
    </w:tbl>
    <w:p w:rsidR="002A1FA0" w:rsidRPr="00416F31" w:rsidRDefault="002A1FA0" w:rsidP="002A1FA0">
      <w:pPr>
        <w:spacing w:before="240" w:line="276" w:lineRule="auto"/>
        <w:rPr>
          <w:rFonts w:ascii="EYInterstate Light" w:hAnsi="EYInterstate Light"/>
          <w:color w:val="595959"/>
          <w:lang w:val="ro-RO"/>
        </w:rPr>
      </w:pPr>
      <w:r w:rsidRPr="00416F31">
        <w:rPr>
          <w:rFonts w:ascii="EYInterstate Light" w:hAnsi="EYInterstate Light"/>
          <w:iCs/>
          <w:color w:val="595959"/>
          <w:lang w:val="ro-RO"/>
        </w:rPr>
        <w:t xml:space="preserve">Pentru a </w:t>
      </w:r>
      <w:r w:rsidR="000A738E">
        <w:rPr>
          <w:rFonts w:ascii="EYInterstate Light" w:hAnsi="EYInterstate Light"/>
          <w:iCs/>
          <w:color w:val="595959"/>
          <w:lang w:val="ro-RO"/>
        </w:rPr>
        <w:t>conduce</w:t>
      </w:r>
      <w:r w:rsidR="000A738E" w:rsidRPr="00416F31">
        <w:rPr>
          <w:rFonts w:ascii="EYInterstate Light" w:hAnsi="EYInterstate Light"/>
          <w:iCs/>
          <w:color w:val="595959"/>
          <w:lang w:val="ro-RO"/>
        </w:rPr>
        <w:t xml:space="preserve"> </w:t>
      </w:r>
      <w:r w:rsidRPr="00416F31">
        <w:rPr>
          <w:rFonts w:ascii="EYInterstate Light" w:hAnsi="EYInterstate Light"/>
          <w:iCs/>
          <w:color w:val="595959"/>
          <w:lang w:val="ro-RO"/>
        </w:rPr>
        <w:t>evaluarea ex-ante a Programului Operațional Ajutorarea Persoanelor Defavorizate,</w:t>
      </w:r>
      <w:r w:rsidRPr="00416F31">
        <w:rPr>
          <w:rFonts w:ascii="EYInterstate Light" w:hAnsi="EYInterstate Light"/>
          <w:color w:val="595959"/>
          <w:lang w:val="ro-RO"/>
        </w:rPr>
        <w:t xml:space="preserve"> au fost folosite o serie de instrumente de evaluare. Anexa 8 furnizează o listă a acestor instrumente, cu detalii privind </w:t>
      </w:r>
      <w:r w:rsidR="005338FA">
        <w:rPr>
          <w:rFonts w:ascii="EYInterstate Light" w:hAnsi="EYInterstate Light"/>
          <w:color w:val="595959"/>
          <w:lang w:val="ro-RO"/>
        </w:rPr>
        <w:t>f</w:t>
      </w:r>
      <w:r w:rsidRPr="00416F31">
        <w:rPr>
          <w:rFonts w:ascii="EYInterstate Light" w:hAnsi="EYInterstate Light"/>
          <w:color w:val="595959"/>
          <w:lang w:val="ro-RO"/>
        </w:rPr>
        <w:t>actorii interesați</w:t>
      </w:r>
      <w:r w:rsidR="005338FA">
        <w:rPr>
          <w:rFonts w:ascii="EYInterstate Light" w:hAnsi="EYInterstate Light"/>
          <w:color w:val="595959"/>
          <w:lang w:val="ro-RO"/>
        </w:rPr>
        <w:t xml:space="preserve"> ce vor fi</w:t>
      </w:r>
      <w:r w:rsidRPr="00416F31">
        <w:rPr>
          <w:rFonts w:ascii="EYInterstate Light" w:hAnsi="EYInterstate Light"/>
          <w:color w:val="595959"/>
          <w:lang w:val="ro-RO"/>
        </w:rPr>
        <w:t xml:space="preserve"> implicați, tipul de informații </w:t>
      </w:r>
      <w:r w:rsidR="005338FA">
        <w:rPr>
          <w:rFonts w:ascii="EYInterstate Light" w:hAnsi="EYInterstate Light"/>
          <w:color w:val="595959"/>
          <w:lang w:val="ro-RO"/>
        </w:rPr>
        <w:t xml:space="preserve">ce vor fi </w:t>
      </w:r>
      <w:r w:rsidRPr="00416F31">
        <w:rPr>
          <w:rFonts w:ascii="EYInterstate Light" w:hAnsi="EYInterstate Light"/>
          <w:color w:val="595959"/>
          <w:lang w:val="ro-RO"/>
        </w:rPr>
        <w:t>colectate și corespondența cu întrebările de evaluare. Ghidul de intervi</w:t>
      </w:r>
      <w:r w:rsidR="005338FA">
        <w:rPr>
          <w:rFonts w:ascii="EYInterstate Light" w:hAnsi="EYInterstate Light"/>
          <w:color w:val="595959"/>
          <w:lang w:val="ro-RO"/>
        </w:rPr>
        <w:t>u</w:t>
      </w:r>
      <w:r w:rsidRPr="00416F31">
        <w:rPr>
          <w:rFonts w:ascii="EYInterstate Light" w:hAnsi="EYInterstate Light"/>
          <w:color w:val="595959"/>
          <w:lang w:val="ro-RO"/>
        </w:rPr>
        <w:t xml:space="preserve"> poate fi consultat în Anexa 9, în timp ce lista </w:t>
      </w:r>
      <w:r w:rsidR="005338FA">
        <w:rPr>
          <w:rFonts w:ascii="EYInterstate Light" w:hAnsi="EYInterstate Light"/>
          <w:color w:val="595959"/>
          <w:lang w:val="ro-RO"/>
        </w:rPr>
        <w:t xml:space="preserve">persoanelor </w:t>
      </w:r>
      <w:r w:rsidRPr="00416F31">
        <w:rPr>
          <w:rFonts w:ascii="EYInterstate Light" w:hAnsi="EYInterstate Light"/>
          <w:color w:val="595959"/>
          <w:lang w:val="ro-RO"/>
        </w:rPr>
        <w:t>intervieva</w:t>
      </w:r>
      <w:r w:rsidR="005338FA">
        <w:rPr>
          <w:rFonts w:ascii="EYInterstate Light" w:hAnsi="EYInterstate Light"/>
          <w:color w:val="595959"/>
          <w:lang w:val="ro-RO"/>
        </w:rPr>
        <w:t>te</w:t>
      </w:r>
      <w:r w:rsidRPr="00416F31">
        <w:rPr>
          <w:rFonts w:ascii="EYInterstate Light" w:hAnsi="EYInterstate Light"/>
          <w:color w:val="595959"/>
          <w:lang w:val="ro-RO"/>
        </w:rPr>
        <w:t xml:space="preserve"> este prezentată în Anexa 10. În plus, list</w:t>
      </w:r>
      <w:r w:rsidR="005338FA">
        <w:rPr>
          <w:rFonts w:ascii="EYInterstate Light" w:hAnsi="EYInterstate Light"/>
          <w:color w:val="595959"/>
          <w:lang w:val="ro-RO"/>
        </w:rPr>
        <w:t>ele</w:t>
      </w:r>
      <w:r w:rsidRPr="00416F31">
        <w:rPr>
          <w:rFonts w:ascii="EYInterstate Light" w:hAnsi="EYInterstate Light"/>
          <w:color w:val="595959"/>
          <w:lang w:val="ro-RO"/>
        </w:rPr>
        <w:t xml:space="preserve"> participanților la </w:t>
      </w:r>
      <w:r w:rsidR="005338FA">
        <w:rPr>
          <w:rFonts w:ascii="EYInterstate Light" w:hAnsi="EYInterstate Light"/>
          <w:color w:val="595959"/>
          <w:lang w:val="ro-RO"/>
        </w:rPr>
        <w:t>reuniunea de lansare a proiectului,</w:t>
      </w:r>
      <w:r w:rsidRPr="00416F31">
        <w:rPr>
          <w:rFonts w:ascii="EYInterstate Light" w:hAnsi="EYInterstate Light"/>
          <w:color w:val="595959"/>
          <w:lang w:val="ro-RO"/>
        </w:rPr>
        <w:t xml:space="preserve"> și </w:t>
      </w:r>
      <w:r w:rsidR="005338FA">
        <w:rPr>
          <w:rFonts w:ascii="EYInterstate Light" w:hAnsi="EYInterstate Light"/>
          <w:color w:val="595959"/>
          <w:lang w:val="ro-RO"/>
        </w:rPr>
        <w:t xml:space="preserve">la </w:t>
      </w:r>
      <w:r w:rsidRPr="00416F31">
        <w:rPr>
          <w:rFonts w:ascii="EYInterstate Light" w:hAnsi="EYInterstate Light"/>
          <w:color w:val="595959"/>
          <w:lang w:val="ro-RO"/>
        </w:rPr>
        <w:t xml:space="preserve">atelierul privind Planul de Evaluare și </w:t>
      </w:r>
      <w:r w:rsidR="005338FA">
        <w:rPr>
          <w:rFonts w:ascii="EYInterstate Light" w:hAnsi="EYInterstate Light"/>
          <w:color w:val="595959"/>
          <w:lang w:val="ro-RO"/>
        </w:rPr>
        <w:t>Ghidul privind</w:t>
      </w:r>
      <w:r w:rsidR="005338FA" w:rsidRPr="00416F31">
        <w:rPr>
          <w:rFonts w:ascii="EYInterstate Light" w:hAnsi="EYInterstate Light"/>
          <w:color w:val="595959"/>
          <w:lang w:val="ro-RO"/>
        </w:rPr>
        <w:t xml:space="preserve"> </w:t>
      </w:r>
      <w:r w:rsidRPr="00416F31">
        <w:rPr>
          <w:rFonts w:ascii="EYInterstate Light" w:hAnsi="EYInterstate Light"/>
          <w:color w:val="595959"/>
          <w:lang w:val="ro-RO"/>
        </w:rPr>
        <w:t>Indicatori</w:t>
      </w:r>
      <w:r w:rsidR="005338FA">
        <w:rPr>
          <w:rFonts w:ascii="EYInterstate Light" w:hAnsi="EYInterstate Light"/>
          <w:color w:val="595959"/>
          <w:lang w:val="ro-RO"/>
        </w:rPr>
        <w:t>i</w:t>
      </w:r>
      <w:r w:rsidRPr="00416F31">
        <w:rPr>
          <w:rFonts w:ascii="EYInterstate Light" w:hAnsi="EYInterstate Light"/>
          <w:color w:val="595959"/>
          <w:lang w:val="ro-RO"/>
        </w:rPr>
        <w:t xml:space="preserve"> este prezentată în Anex</w:t>
      </w:r>
      <w:r w:rsidR="005338FA">
        <w:rPr>
          <w:rFonts w:ascii="EYInterstate Light" w:hAnsi="EYInterstate Light"/>
          <w:color w:val="595959"/>
          <w:lang w:val="ro-RO"/>
        </w:rPr>
        <w:t>ele</w:t>
      </w:r>
      <w:r w:rsidRPr="00416F31">
        <w:rPr>
          <w:rFonts w:ascii="EYInterstate Light" w:hAnsi="EYInterstate Light"/>
          <w:color w:val="595959"/>
          <w:lang w:val="ro-RO"/>
        </w:rPr>
        <w:t xml:space="preserve"> 11 și 12.  </w:t>
      </w:r>
    </w:p>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A926E3" w:rsidRDefault="002A1FA0" w:rsidP="002A1FA0">
      <w:pPr>
        <w:pStyle w:val="Heading1"/>
        <w:numPr>
          <w:ilvl w:val="0"/>
          <w:numId w:val="22"/>
        </w:numPr>
        <w:spacing w:before="360" w:after="360" w:line="276" w:lineRule="auto"/>
        <w:rPr>
          <w:rFonts w:ascii="EYInterstate Light" w:hAnsi="EYInterstate Light"/>
          <w:color w:val="595959"/>
          <w:sz w:val="40"/>
          <w:szCs w:val="40"/>
          <w:lang w:eastAsia="zh-TW"/>
        </w:rPr>
      </w:pPr>
      <w:bookmarkStart w:id="45" w:name="_Toc413147625"/>
      <w:bookmarkStart w:id="46" w:name="_Toc413236168"/>
      <w:bookmarkStart w:id="47" w:name="_Toc413236358"/>
      <w:bookmarkStart w:id="48" w:name="_Toc413268163"/>
      <w:bookmarkStart w:id="49" w:name="_Toc413325425"/>
      <w:bookmarkStart w:id="50" w:name="_Toc413331938"/>
      <w:bookmarkStart w:id="51" w:name="_Toc413332243"/>
      <w:bookmarkStart w:id="52" w:name="_Toc413147626"/>
      <w:bookmarkStart w:id="53" w:name="_Toc413236169"/>
      <w:bookmarkStart w:id="54" w:name="_Toc413236359"/>
      <w:bookmarkStart w:id="55" w:name="_Toc413268164"/>
      <w:bookmarkStart w:id="56" w:name="_Toc413325426"/>
      <w:bookmarkStart w:id="57" w:name="_Toc413331939"/>
      <w:bookmarkStart w:id="58" w:name="_Toc413332244"/>
      <w:bookmarkStart w:id="59" w:name="_Toc373669238"/>
      <w:bookmarkStart w:id="60" w:name="_Toc373669356"/>
      <w:bookmarkStart w:id="61" w:name="_Toc332268441"/>
      <w:bookmarkStart w:id="62" w:name="_Toc325282028"/>
      <w:bookmarkStart w:id="63" w:name="_Toc325282029"/>
      <w:bookmarkStart w:id="64" w:name="_Toc325282030"/>
      <w:bookmarkStart w:id="65" w:name="_Toc325282031"/>
      <w:bookmarkStart w:id="66" w:name="_Toc325282032"/>
      <w:bookmarkStart w:id="67" w:name="_Toc325282033"/>
      <w:bookmarkStart w:id="68" w:name="_Toc325282034"/>
      <w:bookmarkStart w:id="69" w:name="_Toc325282035"/>
      <w:bookmarkStart w:id="70" w:name="_Toc325282036"/>
      <w:bookmarkStart w:id="71" w:name="_Toc332268442"/>
      <w:bookmarkStart w:id="72" w:name="_Toc332268448"/>
      <w:bookmarkStart w:id="73" w:name="_Toc332268449"/>
      <w:bookmarkStart w:id="74" w:name="_Toc332268451"/>
      <w:bookmarkStart w:id="75" w:name="_Toc332268463"/>
      <w:bookmarkStart w:id="76" w:name="_Toc332268473"/>
      <w:bookmarkStart w:id="77" w:name="_Toc332268478"/>
      <w:bookmarkStart w:id="78" w:name="_Toc332268483"/>
      <w:bookmarkStart w:id="79" w:name="_Toc332268488"/>
      <w:bookmarkStart w:id="80" w:name="_Toc332268493"/>
      <w:bookmarkStart w:id="81" w:name="_Toc325325433"/>
      <w:bookmarkStart w:id="82" w:name="_Toc325328009"/>
      <w:bookmarkStart w:id="83" w:name="_Toc325328427"/>
      <w:bookmarkStart w:id="84" w:name="_Toc325328758"/>
      <w:bookmarkStart w:id="85" w:name="_Toc325329089"/>
      <w:bookmarkStart w:id="86" w:name="_Toc325329419"/>
      <w:bookmarkStart w:id="87" w:name="_Toc325325444"/>
      <w:bookmarkStart w:id="88" w:name="_Toc325328020"/>
      <w:bookmarkStart w:id="89" w:name="_Toc325328438"/>
      <w:bookmarkStart w:id="90" w:name="_Toc325328769"/>
      <w:bookmarkStart w:id="91" w:name="_Toc325329100"/>
      <w:bookmarkStart w:id="92" w:name="_Toc325329430"/>
      <w:bookmarkStart w:id="93" w:name="_Toc325325449"/>
      <w:bookmarkStart w:id="94" w:name="_Toc325328025"/>
      <w:bookmarkStart w:id="95" w:name="_Toc325328443"/>
      <w:bookmarkStart w:id="96" w:name="_Toc325328774"/>
      <w:bookmarkStart w:id="97" w:name="_Toc325329105"/>
      <w:bookmarkStart w:id="98" w:name="_Toc325329435"/>
      <w:bookmarkStart w:id="99" w:name="_Toc325325454"/>
      <w:bookmarkStart w:id="100" w:name="_Toc325328030"/>
      <w:bookmarkStart w:id="101" w:name="_Toc325328448"/>
      <w:bookmarkStart w:id="102" w:name="_Toc325328779"/>
      <w:bookmarkStart w:id="103" w:name="_Toc325329110"/>
      <w:bookmarkStart w:id="104" w:name="_Toc325329440"/>
      <w:bookmarkStart w:id="105" w:name="_Toc325325459"/>
      <w:bookmarkStart w:id="106" w:name="_Toc325328035"/>
      <w:bookmarkStart w:id="107" w:name="_Toc325328453"/>
      <w:bookmarkStart w:id="108" w:name="_Toc325328784"/>
      <w:bookmarkStart w:id="109" w:name="_Toc325329115"/>
      <w:bookmarkStart w:id="110" w:name="_Toc325329445"/>
      <w:bookmarkStart w:id="111" w:name="_Toc325325469"/>
      <w:bookmarkStart w:id="112" w:name="_Toc325328045"/>
      <w:bookmarkStart w:id="113" w:name="_Toc325328463"/>
      <w:bookmarkStart w:id="114" w:name="_Toc325328794"/>
      <w:bookmarkStart w:id="115" w:name="_Toc325329125"/>
      <w:bookmarkStart w:id="116" w:name="_Toc325329455"/>
      <w:bookmarkStart w:id="117" w:name="_Toc325325475"/>
      <w:bookmarkStart w:id="118" w:name="_Toc325328051"/>
      <w:bookmarkStart w:id="119" w:name="_Toc325328469"/>
      <w:bookmarkStart w:id="120" w:name="_Toc325328800"/>
      <w:bookmarkStart w:id="121" w:name="_Toc325329131"/>
      <w:bookmarkStart w:id="122" w:name="_Toc325329461"/>
      <w:bookmarkStart w:id="123" w:name="_Toc325325480"/>
      <w:bookmarkStart w:id="124" w:name="_Toc325328056"/>
      <w:bookmarkStart w:id="125" w:name="_Toc325328474"/>
      <w:bookmarkStart w:id="126" w:name="_Toc325328805"/>
      <w:bookmarkStart w:id="127" w:name="_Toc325329136"/>
      <w:bookmarkStart w:id="128" w:name="_Toc325329466"/>
      <w:bookmarkStart w:id="129" w:name="_Toc325325485"/>
      <w:bookmarkStart w:id="130" w:name="_Toc325328061"/>
      <w:bookmarkStart w:id="131" w:name="_Toc325328479"/>
      <w:bookmarkStart w:id="132" w:name="_Toc325328810"/>
      <w:bookmarkStart w:id="133" w:name="_Toc325329141"/>
      <w:bookmarkStart w:id="134" w:name="_Toc325329471"/>
      <w:bookmarkStart w:id="135" w:name="_Toc325325490"/>
      <w:bookmarkStart w:id="136" w:name="_Toc325328066"/>
      <w:bookmarkStart w:id="137" w:name="_Toc325328484"/>
      <w:bookmarkStart w:id="138" w:name="_Toc325328815"/>
      <w:bookmarkStart w:id="139" w:name="_Toc325329146"/>
      <w:bookmarkStart w:id="140" w:name="_Toc325329476"/>
      <w:bookmarkStart w:id="141" w:name="_Toc325321866"/>
      <w:bookmarkStart w:id="142" w:name="_Toc325322037"/>
      <w:bookmarkStart w:id="143" w:name="_Toc325322209"/>
      <w:bookmarkStart w:id="144" w:name="_Toc325322350"/>
      <w:bookmarkStart w:id="145" w:name="_Toc325325500"/>
      <w:bookmarkStart w:id="146" w:name="_Toc325328076"/>
      <w:bookmarkStart w:id="147" w:name="_Toc325328494"/>
      <w:bookmarkStart w:id="148" w:name="_Toc325328825"/>
      <w:bookmarkStart w:id="149" w:name="_Toc325329156"/>
      <w:bookmarkStart w:id="150" w:name="_Toc325329486"/>
      <w:bookmarkStart w:id="151" w:name="_Toc325321871"/>
      <w:bookmarkStart w:id="152" w:name="_Toc325322042"/>
      <w:bookmarkStart w:id="153" w:name="_Toc325322214"/>
      <w:bookmarkStart w:id="154" w:name="_Toc325322355"/>
      <w:bookmarkStart w:id="155" w:name="_Toc325325505"/>
      <w:bookmarkStart w:id="156" w:name="_Toc325328081"/>
      <w:bookmarkStart w:id="157" w:name="_Toc325328499"/>
      <w:bookmarkStart w:id="158" w:name="_Toc325328830"/>
      <w:bookmarkStart w:id="159" w:name="_Toc325329161"/>
      <w:bookmarkStart w:id="160" w:name="_Toc325329491"/>
      <w:bookmarkStart w:id="161" w:name="_Toc325321876"/>
      <w:bookmarkStart w:id="162" w:name="_Toc325322047"/>
      <w:bookmarkStart w:id="163" w:name="_Toc325322219"/>
      <w:bookmarkStart w:id="164" w:name="_Toc325322360"/>
      <w:bookmarkStart w:id="165" w:name="_Toc325325510"/>
      <w:bookmarkStart w:id="166" w:name="_Toc325328086"/>
      <w:bookmarkStart w:id="167" w:name="_Toc325328504"/>
      <w:bookmarkStart w:id="168" w:name="_Toc325328835"/>
      <w:bookmarkStart w:id="169" w:name="_Toc325329166"/>
      <w:bookmarkStart w:id="170" w:name="_Toc325329496"/>
      <w:bookmarkStart w:id="171" w:name="_Toc325321881"/>
      <w:bookmarkStart w:id="172" w:name="_Toc325322052"/>
      <w:bookmarkStart w:id="173" w:name="_Toc325322224"/>
      <w:bookmarkStart w:id="174" w:name="_Toc325322365"/>
      <w:bookmarkStart w:id="175" w:name="_Toc325325515"/>
      <w:bookmarkStart w:id="176" w:name="_Toc325328091"/>
      <w:bookmarkStart w:id="177" w:name="_Toc325328509"/>
      <w:bookmarkStart w:id="178" w:name="_Toc325328840"/>
      <w:bookmarkStart w:id="179" w:name="_Toc325329171"/>
      <w:bookmarkStart w:id="180" w:name="_Toc325329501"/>
      <w:bookmarkStart w:id="181" w:name="_Toc325321886"/>
      <w:bookmarkStart w:id="182" w:name="_Toc325322057"/>
      <w:bookmarkStart w:id="183" w:name="_Toc325322229"/>
      <w:bookmarkStart w:id="184" w:name="_Toc325322370"/>
      <w:bookmarkStart w:id="185" w:name="_Toc325325520"/>
      <w:bookmarkStart w:id="186" w:name="_Toc325328096"/>
      <w:bookmarkStart w:id="187" w:name="_Toc325328514"/>
      <w:bookmarkStart w:id="188" w:name="_Toc325328845"/>
      <w:bookmarkStart w:id="189" w:name="_Toc325329176"/>
      <w:bookmarkStart w:id="190" w:name="_Toc325329506"/>
      <w:bookmarkStart w:id="191" w:name="_Toc325321891"/>
      <w:bookmarkStart w:id="192" w:name="_Toc325322062"/>
      <w:bookmarkStart w:id="193" w:name="_Toc325322234"/>
      <w:bookmarkStart w:id="194" w:name="_Toc325322375"/>
      <w:bookmarkStart w:id="195" w:name="_Toc325325525"/>
      <w:bookmarkStart w:id="196" w:name="_Toc325328101"/>
      <w:bookmarkStart w:id="197" w:name="_Toc325328519"/>
      <w:bookmarkStart w:id="198" w:name="_Toc325328850"/>
      <w:bookmarkStart w:id="199" w:name="_Toc325329181"/>
      <w:bookmarkStart w:id="200" w:name="_Toc325329511"/>
      <w:bookmarkStart w:id="201" w:name="_Toc325321896"/>
      <w:bookmarkStart w:id="202" w:name="_Toc325322067"/>
      <w:bookmarkStart w:id="203" w:name="_Toc325322239"/>
      <w:bookmarkStart w:id="204" w:name="_Toc325322380"/>
      <w:bookmarkStart w:id="205" w:name="_Toc325325530"/>
      <w:bookmarkStart w:id="206" w:name="_Toc325328106"/>
      <w:bookmarkStart w:id="207" w:name="_Toc325328524"/>
      <w:bookmarkStart w:id="208" w:name="_Toc325328855"/>
      <w:bookmarkStart w:id="209" w:name="_Toc325329186"/>
      <w:bookmarkStart w:id="210" w:name="_Toc325329516"/>
      <w:bookmarkStart w:id="211" w:name="_Toc325321901"/>
      <w:bookmarkStart w:id="212" w:name="_Toc325322072"/>
      <w:bookmarkStart w:id="213" w:name="_Toc325322244"/>
      <w:bookmarkStart w:id="214" w:name="_Toc325322385"/>
      <w:bookmarkStart w:id="215" w:name="_Toc325325535"/>
      <w:bookmarkStart w:id="216" w:name="_Toc325328111"/>
      <w:bookmarkStart w:id="217" w:name="_Toc325328529"/>
      <w:bookmarkStart w:id="218" w:name="_Toc325328860"/>
      <w:bookmarkStart w:id="219" w:name="_Toc325329191"/>
      <w:bookmarkStart w:id="220" w:name="_Toc325329521"/>
      <w:bookmarkStart w:id="221" w:name="_Toc325321906"/>
      <w:bookmarkStart w:id="222" w:name="_Toc325322077"/>
      <w:bookmarkStart w:id="223" w:name="_Toc325322249"/>
      <w:bookmarkStart w:id="224" w:name="_Toc325322390"/>
      <w:bookmarkStart w:id="225" w:name="_Toc325325540"/>
      <w:bookmarkStart w:id="226" w:name="_Toc325328116"/>
      <w:bookmarkStart w:id="227" w:name="_Toc325328534"/>
      <w:bookmarkStart w:id="228" w:name="_Toc325328865"/>
      <w:bookmarkStart w:id="229" w:name="_Toc325329196"/>
      <w:bookmarkStart w:id="230" w:name="_Toc325329526"/>
      <w:bookmarkStart w:id="231" w:name="_Toc325321911"/>
      <w:bookmarkStart w:id="232" w:name="_Toc325322082"/>
      <w:bookmarkStart w:id="233" w:name="_Toc325322254"/>
      <w:bookmarkStart w:id="234" w:name="_Toc325322395"/>
      <w:bookmarkStart w:id="235" w:name="_Toc325325545"/>
      <w:bookmarkStart w:id="236" w:name="_Toc325328121"/>
      <w:bookmarkStart w:id="237" w:name="_Toc325328539"/>
      <w:bookmarkStart w:id="238" w:name="_Toc325328870"/>
      <w:bookmarkStart w:id="239" w:name="_Toc325329201"/>
      <w:bookmarkStart w:id="240" w:name="_Toc325329531"/>
      <w:bookmarkStart w:id="241" w:name="_Toc325321916"/>
      <w:bookmarkStart w:id="242" w:name="_Toc325322087"/>
      <w:bookmarkStart w:id="243" w:name="_Toc325322259"/>
      <w:bookmarkStart w:id="244" w:name="_Toc325322400"/>
      <w:bookmarkStart w:id="245" w:name="_Toc325325550"/>
      <w:bookmarkStart w:id="246" w:name="_Toc325328126"/>
      <w:bookmarkStart w:id="247" w:name="_Toc325328544"/>
      <w:bookmarkStart w:id="248" w:name="_Toc325328875"/>
      <w:bookmarkStart w:id="249" w:name="_Toc325329206"/>
      <w:bookmarkStart w:id="250" w:name="_Toc325329536"/>
      <w:bookmarkStart w:id="251" w:name="_Toc325321921"/>
      <w:bookmarkStart w:id="252" w:name="_Toc325322092"/>
      <w:bookmarkStart w:id="253" w:name="_Toc325322264"/>
      <w:bookmarkStart w:id="254" w:name="_Toc325322405"/>
      <w:bookmarkStart w:id="255" w:name="_Toc325325555"/>
      <w:bookmarkStart w:id="256" w:name="_Toc325328131"/>
      <w:bookmarkStart w:id="257" w:name="_Toc325328549"/>
      <w:bookmarkStart w:id="258" w:name="_Toc325328880"/>
      <w:bookmarkStart w:id="259" w:name="_Toc325329211"/>
      <w:bookmarkStart w:id="260" w:name="_Toc325329541"/>
      <w:bookmarkStart w:id="261" w:name="_Toc325321926"/>
      <w:bookmarkStart w:id="262" w:name="_Toc325322097"/>
      <w:bookmarkStart w:id="263" w:name="_Toc325322269"/>
      <w:bookmarkStart w:id="264" w:name="_Toc325322410"/>
      <w:bookmarkStart w:id="265" w:name="_Toc325325560"/>
      <w:bookmarkStart w:id="266" w:name="_Toc325328136"/>
      <w:bookmarkStart w:id="267" w:name="_Toc325328554"/>
      <w:bookmarkStart w:id="268" w:name="_Toc325328885"/>
      <w:bookmarkStart w:id="269" w:name="_Toc325329216"/>
      <w:bookmarkStart w:id="270" w:name="_Toc325329546"/>
      <w:bookmarkStart w:id="271" w:name="_Toc325321931"/>
      <w:bookmarkStart w:id="272" w:name="_Toc325322102"/>
      <w:bookmarkStart w:id="273" w:name="_Toc325322274"/>
      <w:bookmarkStart w:id="274" w:name="_Toc325322415"/>
      <w:bookmarkStart w:id="275" w:name="_Toc325325565"/>
      <w:bookmarkStart w:id="276" w:name="_Toc325328141"/>
      <w:bookmarkStart w:id="277" w:name="_Toc325328559"/>
      <w:bookmarkStart w:id="278" w:name="_Toc325328890"/>
      <w:bookmarkStart w:id="279" w:name="_Toc325329221"/>
      <w:bookmarkStart w:id="280" w:name="_Toc325329551"/>
      <w:bookmarkStart w:id="281" w:name="_Toc325321936"/>
      <w:bookmarkStart w:id="282" w:name="_Toc325322107"/>
      <w:bookmarkStart w:id="283" w:name="_Toc325322279"/>
      <w:bookmarkStart w:id="284" w:name="_Toc325322420"/>
      <w:bookmarkStart w:id="285" w:name="_Toc325325570"/>
      <w:bookmarkStart w:id="286" w:name="_Toc325328146"/>
      <w:bookmarkStart w:id="287" w:name="_Toc325328564"/>
      <w:bookmarkStart w:id="288" w:name="_Toc325328895"/>
      <w:bookmarkStart w:id="289" w:name="_Toc325329226"/>
      <w:bookmarkStart w:id="290" w:name="_Toc325329556"/>
      <w:bookmarkStart w:id="291" w:name="_Toc325325590"/>
      <w:bookmarkStart w:id="292" w:name="_Toc325328166"/>
      <w:bookmarkStart w:id="293" w:name="_Toc325328584"/>
      <w:bookmarkStart w:id="294" w:name="_Toc325328915"/>
      <w:bookmarkStart w:id="295" w:name="_Toc325329246"/>
      <w:bookmarkStart w:id="296" w:name="_Toc325329576"/>
      <w:bookmarkStart w:id="297" w:name="_Toc325325595"/>
      <w:bookmarkStart w:id="298" w:name="_Toc325328171"/>
      <w:bookmarkStart w:id="299" w:name="_Toc325328589"/>
      <w:bookmarkStart w:id="300" w:name="_Toc325328920"/>
      <w:bookmarkStart w:id="301" w:name="_Toc325329251"/>
      <w:bookmarkStart w:id="302" w:name="_Toc325329581"/>
      <w:bookmarkStart w:id="303" w:name="_Toc325325600"/>
      <w:bookmarkStart w:id="304" w:name="_Toc325328176"/>
      <w:bookmarkStart w:id="305" w:name="_Toc325328594"/>
      <w:bookmarkStart w:id="306" w:name="_Toc325328925"/>
      <w:bookmarkStart w:id="307" w:name="_Toc325329256"/>
      <w:bookmarkStart w:id="308" w:name="_Toc325329586"/>
      <w:bookmarkStart w:id="309" w:name="_Toc325325605"/>
      <w:bookmarkStart w:id="310" w:name="_Toc325328181"/>
      <w:bookmarkStart w:id="311" w:name="_Toc325328599"/>
      <w:bookmarkStart w:id="312" w:name="_Toc325328930"/>
      <w:bookmarkStart w:id="313" w:name="_Toc325329261"/>
      <w:bookmarkStart w:id="314" w:name="_Toc325329591"/>
      <w:bookmarkStart w:id="315" w:name="_Toc325325610"/>
      <w:bookmarkStart w:id="316" w:name="_Toc325328186"/>
      <w:bookmarkStart w:id="317" w:name="_Toc325328604"/>
      <w:bookmarkStart w:id="318" w:name="_Toc325328935"/>
      <w:bookmarkStart w:id="319" w:name="_Toc325329266"/>
      <w:bookmarkStart w:id="320" w:name="_Toc325329596"/>
      <w:bookmarkStart w:id="321" w:name="_Toc325325615"/>
      <w:bookmarkStart w:id="322" w:name="_Toc325328191"/>
      <w:bookmarkStart w:id="323" w:name="_Toc325328609"/>
      <w:bookmarkStart w:id="324" w:name="_Toc325328940"/>
      <w:bookmarkStart w:id="325" w:name="_Toc325329271"/>
      <w:bookmarkStart w:id="326" w:name="_Toc325329601"/>
      <w:bookmarkStart w:id="327" w:name="_Toc325325620"/>
      <w:bookmarkStart w:id="328" w:name="_Toc325328196"/>
      <w:bookmarkStart w:id="329" w:name="_Toc325328614"/>
      <w:bookmarkStart w:id="330" w:name="_Toc325328945"/>
      <w:bookmarkStart w:id="331" w:name="_Toc325329276"/>
      <w:bookmarkStart w:id="332" w:name="_Toc325329606"/>
      <w:bookmarkStart w:id="333" w:name="_Toc325325625"/>
      <w:bookmarkStart w:id="334" w:name="_Toc325328201"/>
      <w:bookmarkStart w:id="335" w:name="_Toc325328619"/>
      <w:bookmarkStart w:id="336" w:name="_Toc325328950"/>
      <w:bookmarkStart w:id="337" w:name="_Toc325329281"/>
      <w:bookmarkStart w:id="338" w:name="_Toc325329611"/>
      <w:bookmarkStart w:id="339" w:name="_Toc325325630"/>
      <w:bookmarkStart w:id="340" w:name="_Toc325328206"/>
      <w:bookmarkStart w:id="341" w:name="_Toc325328624"/>
      <w:bookmarkStart w:id="342" w:name="_Toc325328955"/>
      <w:bookmarkStart w:id="343" w:name="_Toc325329286"/>
      <w:bookmarkStart w:id="344" w:name="_Toc325329616"/>
      <w:bookmarkStart w:id="345" w:name="_Toc325325635"/>
      <w:bookmarkStart w:id="346" w:name="_Toc325328211"/>
      <w:bookmarkStart w:id="347" w:name="_Toc325328629"/>
      <w:bookmarkStart w:id="348" w:name="_Toc325328960"/>
      <w:bookmarkStart w:id="349" w:name="_Toc325329291"/>
      <w:bookmarkStart w:id="350" w:name="_Toc325329621"/>
      <w:bookmarkStart w:id="351" w:name="_Toc325325640"/>
      <w:bookmarkStart w:id="352" w:name="_Toc325328216"/>
      <w:bookmarkStart w:id="353" w:name="_Toc325328634"/>
      <w:bookmarkStart w:id="354" w:name="_Toc325328965"/>
      <w:bookmarkStart w:id="355" w:name="_Toc325329296"/>
      <w:bookmarkStart w:id="356" w:name="_Toc325329626"/>
      <w:bookmarkStart w:id="357" w:name="_Toc325325645"/>
      <w:bookmarkStart w:id="358" w:name="_Toc325328221"/>
      <w:bookmarkStart w:id="359" w:name="_Toc325328639"/>
      <w:bookmarkStart w:id="360" w:name="_Toc325328970"/>
      <w:bookmarkStart w:id="361" w:name="_Toc325329301"/>
      <w:bookmarkStart w:id="362" w:name="_Toc325329631"/>
      <w:bookmarkStart w:id="363" w:name="_Toc325325650"/>
      <w:bookmarkStart w:id="364" w:name="_Toc325328226"/>
      <w:bookmarkStart w:id="365" w:name="_Toc325328644"/>
      <w:bookmarkStart w:id="366" w:name="_Toc325328975"/>
      <w:bookmarkStart w:id="367" w:name="_Toc325329306"/>
      <w:bookmarkStart w:id="368" w:name="_Toc325329636"/>
      <w:bookmarkStart w:id="369" w:name="_Toc325325655"/>
      <w:bookmarkStart w:id="370" w:name="_Toc325328231"/>
      <w:bookmarkStart w:id="371" w:name="_Toc325328649"/>
      <w:bookmarkStart w:id="372" w:name="_Toc325328980"/>
      <w:bookmarkStart w:id="373" w:name="_Toc325329311"/>
      <w:bookmarkStart w:id="374" w:name="_Toc325329641"/>
      <w:bookmarkStart w:id="375" w:name="_Toc325325660"/>
      <w:bookmarkStart w:id="376" w:name="_Toc325328236"/>
      <w:bookmarkStart w:id="377" w:name="_Toc325328654"/>
      <w:bookmarkStart w:id="378" w:name="_Toc325328985"/>
      <w:bookmarkStart w:id="379" w:name="_Toc325329316"/>
      <w:bookmarkStart w:id="380" w:name="_Toc325329646"/>
      <w:bookmarkStart w:id="381" w:name="_Toc325325665"/>
      <w:bookmarkStart w:id="382" w:name="_Toc325328241"/>
      <w:bookmarkStart w:id="383" w:name="_Toc325328659"/>
      <w:bookmarkStart w:id="384" w:name="_Toc325328990"/>
      <w:bookmarkStart w:id="385" w:name="_Toc325329321"/>
      <w:bookmarkStart w:id="386" w:name="_Toc325329651"/>
      <w:bookmarkStart w:id="387" w:name="_Toc325325670"/>
      <w:bookmarkStart w:id="388" w:name="_Toc325328246"/>
      <w:bookmarkStart w:id="389" w:name="_Toc325328664"/>
      <w:bookmarkStart w:id="390" w:name="_Toc325328995"/>
      <w:bookmarkStart w:id="391" w:name="_Toc325329326"/>
      <w:bookmarkStart w:id="392" w:name="_Toc325329656"/>
      <w:bookmarkStart w:id="393" w:name="_Toc325325675"/>
      <w:bookmarkStart w:id="394" w:name="_Toc325328251"/>
      <w:bookmarkStart w:id="395" w:name="_Toc325328669"/>
      <w:bookmarkStart w:id="396" w:name="_Toc325329000"/>
      <w:bookmarkStart w:id="397" w:name="_Toc325329331"/>
      <w:bookmarkStart w:id="398" w:name="_Toc325329661"/>
      <w:bookmarkStart w:id="399" w:name="_Toc325325680"/>
      <w:bookmarkStart w:id="400" w:name="_Toc325328256"/>
      <w:bookmarkStart w:id="401" w:name="_Toc325328674"/>
      <w:bookmarkStart w:id="402" w:name="_Toc325329005"/>
      <w:bookmarkStart w:id="403" w:name="_Toc325329336"/>
      <w:bookmarkStart w:id="404" w:name="_Toc325329666"/>
      <w:bookmarkStart w:id="405" w:name="_Toc325325685"/>
      <w:bookmarkStart w:id="406" w:name="_Toc325328261"/>
      <w:bookmarkStart w:id="407" w:name="_Toc325328679"/>
      <w:bookmarkStart w:id="408" w:name="_Toc325329010"/>
      <w:bookmarkStart w:id="409" w:name="_Toc325329341"/>
      <w:bookmarkStart w:id="410" w:name="_Toc325329671"/>
      <w:bookmarkStart w:id="411" w:name="_Toc325325690"/>
      <w:bookmarkStart w:id="412" w:name="_Toc325328266"/>
      <w:bookmarkStart w:id="413" w:name="_Toc325328684"/>
      <w:bookmarkStart w:id="414" w:name="_Toc325329015"/>
      <w:bookmarkStart w:id="415" w:name="_Toc325329346"/>
      <w:bookmarkStart w:id="416" w:name="_Toc325329676"/>
      <w:bookmarkStart w:id="417" w:name="_Toc325325695"/>
      <w:bookmarkStart w:id="418" w:name="_Toc325328271"/>
      <w:bookmarkStart w:id="419" w:name="_Toc325328689"/>
      <w:bookmarkStart w:id="420" w:name="_Toc325329020"/>
      <w:bookmarkStart w:id="421" w:name="_Toc325329351"/>
      <w:bookmarkStart w:id="422" w:name="_Toc325329681"/>
      <w:bookmarkStart w:id="423" w:name="_Toc327364975"/>
      <w:bookmarkStart w:id="424" w:name="_Toc327382892"/>
      <w:bookmarkStart w:id="425" w:name="_Toc327382945"/>
      <w:bookmarkStart w:id="426" w:name="_Toc327383098"/>
      <w:bookmarkStart w:id="427" w:name="_Toc325325701"/>
      <w:bookmarkStart w:id="428" w:name="_Toc325328277"/>
      <w:bookmarkStart w:id="429" w:name="_Toc325328695"/>
      <w:bookmarkStart w:id="430" w:name="_Toc325329026"/>
      <w:bookmarkStart w:id="431" w:name="_Toc325329357"/>
      <w:bookmarkStart w:id="432" w:name="_Toc325329687"/>
      <w:bookmarkStart w:id="433" w:name="_Toc325325702"/>
      <w:bookmarkStart w:id="434" w:name="_Toc325328278"/>
      <w:bookmarkStart w:id="435" w:name="_Toc325328696"/>
      <w:bookmarkStart w:id="436" w:name="_Toc325329027"/>
      <w:bookmarkStart w:id="437" w:name="_Toc325329358"/>
      <w:bookmarkStart w:id="438" w:name="_Toc325329688"/>
      <w:bookmarkStart w:id="439" w:name="_Toc325325703"/>
      <w:bookmarkStart w:id="440" w:name="_Toc325328279"/>
      <w:bookmarkStart w:id="441" w:name="_Toc325328697"/>
      <w:bookmarkStart w:id="442" w:name="_Toc325329028"/>
      <w:bookmarkStart w:id="443" w:name="_Toc325329359"/>
      <w:bookmarkStart w:id="444" w:name="_Toc325329689"/>
      <w:bookmarkStart w:id="445" w:name="_Toc325325704"/>
      <w:bookmarkStart w:id="446" w:name="_Toc325328280"/>
      <w:bookmarkStart w:id="447" w:name="_Toc325328698"/>
      <w:bookmarkStart w:id="448" w:name="_Toc325329029"/>
      <w:bookmarkStart w:id="449" w:name="_Toc325329360"/>
      <w:bookmarkStart w:id="450" w:name="_Toc325329690"/>
      <w:bookmarkStart w:id="451" w:name="_Toc325325705"/>
      <w:bookmarkStart w:id="452" w:name="_Toc325328281"/>
      <w:bookmarkStart w:id="453" w:name="_Toc325328699"/>
      <w:bookmarkStart w:id="454" w:name="_Toc325329030"/>
      <w:bookmarkStart w:id="455" w:name="_Toc325329361"/>
      <w:bookmarkStart w:id="456" w:name="_Toc325329691"/>
      <w:bookmarkStart w:id="457" w:name="_Toc325325706"/>
      <w:bookmarkStart w:id="458" w:name="_Toc325328282"/>
      <w:bookmarkStart w:id="459" w:name="_Toc325328700"/>
      <w:bookmarkStart w:id="460" w:name="_Toc325329031"/>
      <w:bookmarkStart w:id="461" w:name="_Toc325329362"/>
      <w:bookmarkStart w:id="462" w:name="_Toc325329692"/>
      <w:bookmarkStart w:id="463" w:name="_Toc332268494"/>
      <w:bookmarkStart w:id="464" w:name="_Toc327364981"/>
      <w:bookmarkStart w:id="465" w:name="_Toc327382898"/>
      <w:bookmarkStart w:id="466" w:name="_Toc327382951"/>
      <w:bookmarkStart w:id="467" w:name="_Toc327383104"/>
      <w:bookmarkStart w:id="468" w:name="_Toc327364982"/>
      <w:bookmarkStart w:id="469" w:name="_Toc327382899"/>
      <w:bookmarkStart w:id="470" w:name="_Toc327382952"/>
      <w:bookmarkStart w:id="471" w:name="_Toc327383105"/>
      <w:bookmarkStart w:id="472" w:name="_Toc325328288"/>
      <w:bookmarkStart w:id="473" w:name="_Toc325328706"/>
      <w:bookmarkStart w:id="474" w:name="_Toc325329037"/>
      <w:bookmarkStart w:id="475" w:name="_Toc325329368"/>
      <w:bookmarkStart w:id="476" w:name="_Toc325329698"/>
      <w:bookmarkStart w:id="477" w:name="_Toc325328289"/>
      <w:bookmarkStart w:id="478" w:name="_Toc325328707"/>
      <w:bookmarkStart w:id="479" w:name="_Toc325329038"/>
      <w:bookmarkStart w:id="480" w:name="_Toc325329369"/>
      <w:bookmarkStart w:id="481" w:name="_Toc325329699"/>
      <w:bookmarkStart w:id="482" w:name="_Toc325328290"/>
      <w:bookmarkStart w:id="483" w:name="_Toc325328708"/>
      <w:bookmarkStart w:id="484" w:name="_Toc325329039"/>
      <w:bookmarkStart w:id="485" w:name="_Toc325329370"/>
      <w:bookmarkStart w:id="486" w:name="_Toc325329700"/>
      <w:bookmarkStart w:id="487" w:name="_Toc325274642"/>
      <w:bookmarkStart w:id="488" w:name="_Toc325274731"/>
      <w:bookmarkStart w:id="489" w:name="_Toc325274794"/>
      <w:bookmarkStart w:id="490" w:name="_Toc325275116"/>
      <w:bookmarkStart w:id="491" w:name="_Toc325275168"/>
      <w:bookmarkStart w:id="492" w:name="_Toc325275328"/>
      <w:bookmarkStart w:id="493" w:name="_Toc325275379"/>
      <w:bookmarkStart w:id="494" w:name="_Toc325275461"/>
      <w:bookmarkStart w:id="495" w:name="_Toc325275563"/>
      <w:bookmarkStart w:id="496" w:name="_Toc325275722"/>
      <w:bookmarkStart w:id="497" w:name="_Toc325275802"/>
      <w:bookmarkStart w:id="498" w:name="_Toc325275944"/>
      <w:bookmarkStart w:id="499" w:name="_Toc325276020"/>
      <w:bookmarkStart w:id="500" w:name="_Toc325276322"/>
      <w:bookmarkStart w:id="501" w:name="_Toc325282051"/>
      <w:bookmarkStart w:id="502" w:name="_Toc325274643"/>
      <w:bookmarkStart w:id="503" w:name="_Toc325274732"/>
      <w:bookmarkStart w:id="504" w:name="_Toc325274795"/>
      <w:bookmarkStart w:id="505" w:name="_Toc325275117"/>
      <w:bookmarkStart w:id="506" w:name="_Toc325275169"/>
      <w:bookmarkStart w:id="507" w:name="_Toc325275329"/>
      <w:bookmarkStart w:id="508" w:name="_Toc325275380"/>
      <w:bookmarkStart w:id="509" w:name="_Toc325275462"/>
      <w:bookmarkStart w:id="510" w:name="_Toc325275564"/>
      <w:bookmarkStart w:id="511" w:name="_Toc325275723"/>
      <w:bookmarkStart w:id="512" w:name="_Toc325275803"/>
      <w:bookmarkStart w:id="513" w:name="_Toc325275945"/>
      <w:bookmarkStart w:id="514" w:name="_Toc325276021"/>
      <w:bookmarkStart w:id="515" w:name="_Toc325276323"/>
      <w:bookmarkStart w:id="516" w:name="_Toc325282052"/>
      <w:bookmarkStart w:id="517" w:name="_Toc325274644"/>
      <w:bookmarkStart w:id="518" w:name="_Toc325274733"/>
      <w:bookmarkStart w:id="519" w:name="_Toc325274796"/>
      <w:bookmarkStart w:id="520" w:name="_Toc325275118"/>
      <w:bookmarkStart w:id="521" w:name="_Toc325275170"/>
      <w:bookmarkStart w:id="522" w:name="_Toc325275330"/>
      <w:bookmarkStart w:id="523" w:name="_Toc325275381"/>
      <w:bookmarkStart w:id="524" w:name="_Toc325275463"/>
      <w:bookmarkStart w:id="525" w:name="_Toc325275565"/>
      <w:bookmarkStart w:id="526" w:name="_Toc325275724"/>
      <w:bookmarkStart w:id="527" w:name="_Toc325275804"/>
      <w:bookmarkStart w:id="528" w:name="_Toc325275946"/>
      <w:bookmarkStart w:id="529" w:name="_Toc325276022"/>
      <w:bookmarkStart w:id="530" w:name="_Toc325276324"/>
      <w:bookmarkStart w:id="531" w:name="_Toc325282053"/>
      <w:bookmarkStart w:id="532" w:name="_Toc325274645"/>
      <w:bookmarkStart w:id="533" w:name="_Toc325274734"/>
      <w:bookmarkStart w:id="534" w:name="_Toc325274797"/>
      <w:bookmarkStart w:id="535" w:name="_Toc325275119"/>
      <w:bookmarkStart w:id="536" w:name="_Toc325275171"/>
      <w:bookmarkStart w:id="537" w:name="_Toc325275331"/>
      <w:bookmarkStart w:id="538" w:name="_Toc325275382"/>
      <w:bookmarkStart w:id="539" w:name="_Toc325275464"/>
      <w:bookmarkStart w:id="540" w:name="_Toc325275566"/>
      <w:bookmarkStart w:id="541" w:name="_Toc325275725"/>
      <w:bookmarkStart w:id="542" w:name="_Toc325275805"/>
      <w:bookmarkStart w:id="543" w:name="_Toc325275947"/>
      <w:bookmarkStart w:id="544" w:name="_Toc325276023"/>
      <w:bookmarkStart w:id="545" w:name="_Toc325276325"/>
      <w:bookmarkStart w:id="546" w:name="_Toc325282054"/>
      <w:bookmarkStart w:id="547" w:name="_Toc378010307"/>
      <w:bookmarkStart w:id="548" w:name="_Toc390968748"/>
      <w:bookmarkStart w:id="549" w:name="_Toc393447182"/>
      <w:bookmarkStart w:id="550" w:name="_Toc393703205"/>
      <w:bookmarkStart w:id="551" w:name="_Toc395355602"/>
      <w:bookmarkStart w:id="552" w:name="_Toc413337707"/>
      <w:bookmarkStart w:id="553" w:name="_Toc419298663"/>
      <w:bookmarkStart w:id="554" w:name="_Ref315975781"/>
      <w:bookmarkStart w:id="555" w:name="_Toc315979572"/>
      <w:bookmarkEnd w:id="13"/>
      <w:bookmarkEnd w:id="14"/>
      <w:bookmarkEnd w:id="15"/>
      <w:bookmarkEnd w:id="16"/>
      <w:bookmarkEnd w:id="1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A926E3">
        <w:rPr>
          <w:rFonts w:ascii="EYInterstate Light" w:hAnsi="EYInterstate Light"/>
          <w:color w:val="595959"/>
          <w:sz w:val="40"/>
          <w:szCs w:val="40"/>
          <w:lang w:eastAsia="zh-TW"/>
        </w:rPr>
        <w:lastRenderedPageBreak/>
        <w:t xml:space="preserve">ÎE 1: </w:t>
      </w:r>
      <w:bookmarkEnd w:id="547"/>
      <w:bookmarkEnd w:id="548"/>
      <w:bookmarkEnd w:id="549"/>
      <w:bookmarkEnd w:id="550"/>
      <w:proofErr w:type="spellStart"/>
      <w:r w:rsidRPr="00A926E3">
        <w:rPr>
          <w:rFonts w:ascii="EYInterstate Light" w:hAnsi="EYInterstate Light"/>
          <w:color w:val="595959"/>
          <w:sz w:val="40"/>
          <w:szCs w:val="40"/>
          <w:lang w:eastAsia="zh-TW"/>
        </w:rPr>
        <w:t>Contribuția</w:t>
      </w:r>
      <w:proofErr w:type="spellEnd"/>
      <w:r w:rsidRPr="00A926E3">
        <w:rPr>
          <w:rFonts w:ascii="EYInterstate Light" w:hAnsi="EYInterstate Light"/>
          <w:color w:val="595959"/>
          <w:sz w:val="40"/>
          <w:szCs w:val="40"/>
          <w:lang w:eastAsia="zh-TW"/>
        </w:rPr>
        <w:t xml:space="preserve"> </w:t>
      </w:r>
      <w:proofErr w:type="spellStart"/>
      <w:r w:rsidRPr="00A926E3">
        <w:rPr>
          <w:rFonts w:ascii="EYInterstate Light" w:hAnsi="EYInterstate Light"/>
          <w:color w:val="595959"/>
          <w:sz w:val="40"/>
          <w:szCs w:val="40"/>
          <w:lang w:eastAsia="zh-TW"/>
        </w:rPr>
        <w:t>strategică</w:t>
      </w:r>
      <w:bookmarkEnd w:id="551"/>
      <w:bookmarkEnd w:id="552"/>
      <w:bookmarkEnd w:id="553"/>
      <w:proofErr w:type="spellEnd"/>
    </w:p>
    <w:p w:rsidR="002A1FA0" w:rsidRPr="00416F31" w:rsidRDefault="002A1FA0" w:rsidP="002A1FA0">
      <w:pPr>
        <w:pStyle w:val="Heading2"/>
        <w:spacing w:line="276" w:lineRule="auto"/>
        <w:rPr>
          <w:rFonts w:ascii="EYInterstate Light" w:hAnsi="EYInterstate Light"/>
          <w:bCs w:val="0"/>
          <w:color w:val="595959"/>
          <w:sz w:val="32"/>
          <w:lang w:val="ro-RO"/>
        </w:rPr>
      </w:pPr>
      <w:bookmarkStart w:id="556" w:name="_Toc393447183"/>
      <w:bookmarkStart w:id="557" w:name="_Toc393703206"/>
      <w:bookmarkStart w:id="558" w:name="_Toc395355603"/>
      <w:bookmarkStart w:id="559" w:name="_Toc413337708"/>
      <w:bookmarkStart w:id="560" w:name="_Toc419298664"/>
      <w:r w:rsidRPr="00416F31">
        <w:rPr>
          <w:rFonts w:ascii="EYInterstate Light" w:hAnsi="EYInterstate Light"/>
          <w:bCs w:val="0"/>
          <w:color w:val="595959"/>
          <w:sz w:val="32"/>
          <w:lang w:val="ro-RO"/>
        </w:rPr>
        <w:t xml:space="preserve">3.1. ÎE 1. </w:t>
      </w:r>
      <w:bookmarkEnd w:id="556"/>
      <w:bookmarkEnd w:id="557"/>
      <w:r w:rsidRPr="00416F31">
        <w:rPr>
          <w:rFonts w:ascii="EYInterstate Light" w:hAnsi="EYInterstate Light"/>
          <w:bCs w:val="0"/>
          <w:color w:val="595959"/>
          <w:sz w:val="32"/>
          <w:lang w:val="ro-RO"/>
        </w:rPr>
        <w:t>Contribuția programului la obiectivul UE de reducere a sărăciei</w:t>
      </w:r>
      <w:bookmarkEnd w:id="558"/>
      <w:bookmarkEnd w:id="559"/>
      <w:bookmarkEnd w:id="560"/>
      <w:r w:rsidRPr="00416F31">
        <w:rPr>
          <w:rFonts w:ascii="EYInterstate Light" w:hAnsi="EYInterstate Light"/>
          <w:bCs w:val="0"/>
          <w:color w:val="595959"/>
          <w:sz w:val="32"/>
          <w:lang w:val="ro-RO"/>
        </w:rPr>
        <w:t xml:space="preserve"> </w:t>
      </w:r>
    </w:p>
    <w:tbl>
      <w:tblPr>
        <w:tblW w:w="9098"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96"/>
        <w:gridCol w:w="8202"/>
      </w:tblGrid>
      <w:tr w:rsidR="002A1FA0" w:rsidRPr="00416F31" w:rsidTr="002A1FA0">
        <w:trPr>
          <w:trHeight w:val="1612"/>
        </w:trPr>
        <w:tc>
          <w:tcPr>
            <w:tcW w:w="896" w:type="dxa"/>
            <w:shd w:val="clear" w:color="auto" w:fill="FFC000"/>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ÎE 1</w:t>
            </w:r>
          </w:p>
        </w:tc>
        <w:tc>
          <w:tcPr>
            <w:tcW w:w="8202" w:type="dxa"/>
            <w:shd w:val="clear" w:color="auto" w:fill="F2F2F2"/>
            <w:noWrap/>
            <w:vAlign w:val="center"/>
          </w:tcPr>
          <w:p w:rsidR="002A1FA0" w:rsidRPr="00416F31" w:rsidRDefault="00BF5F02" w:rsidP="002A1FA0">
            <w:pPr>
              <w:pStyle w:val="ListParagraph"/>
              <w:spacing w:before="120" w:line="276" w:lineRule="auto"/>
              <w:ind w:left="-11"/>
              <w:rPr>
                <w:rFonts w:ascii="EYInterstate Light" w:hAnsi="EYInterstate Light"/>
                <w:color w:val="595959"/>
                <w:lang w:val="ro-RO"/>
              </w:rPr>
            </w:pPr>
            <w:r w:rsidRPr="00BF5F02">
              <w:rPr>
                <w:rFonts w:ascii="EYInterstate Light" w:hAnsi="EYInterstate Light"/>
                <w:color w:val="595959"/>
                <w:lang w:val="ro-RO"/>
              </w:rPr>
              <w:t xml:space="preserve">În ce măsură Programul contribuie la obiectivul Uniunii de a reduce cu cel puțin 20 de milioane numărul persoanelor care trăiesc în sărăcie sau expuse riscului de sărăcie și excluziune socială până în anul 2020?  </w:t>
            </w:r>
          </w:p>
        </w:tc>
      </w:tr>
    </w:tbl>
    <w:p w:rsidR="002A1FA0" w:rsidRPr="00416F31" w:rsidRDefault="002A1FA0" w:rsidP="002A1FA0">
      <w:pPr>
        <w:pStyle w:val="Heading3"/>
        <w:spacing w:line="276" w:lineRule="auto"/>
        <w:ind w:left="709"/>
        <w:rPr>
          <w:lang w:val="ro-RO"/>
        </w:rPr>
      </w:pPr>
      <w:bookmarkStart w:id="561" w:name="_Toc390968751"/>
      <w:bookmarkStart w:id="562" w:name="_Toc393447184"/>
      <w:bookmarkStart w:id="563" w:name="_Toc393703207"/>
      <w:bookmarkStart w:id="564" w:name="_Toc393706966"/>
      <w:bookmarkStart w:id="565" w:name="_Toc393720205"/>
      <w:bookmarkStart w:id="566" w:name="_Toc395355604"/>
      <w:bookmarkStart w:id="567" w:name="_Toc395700882"/>
      <w:bookmarkStart w:id="568" w:name="_Toc395715449"/>
      <w:bookmarkStart w:id="569" w:name="_Toc413337709"/>
      <w:bookmarkStart w:id="570" w:name="_Toc419298665"/>
      <w:r w:rsidRPr="00416F31">
        <w:rPr>
          <w:color w:val="595959"/>
          <w:lang w:val="ro-RO"/>
        </w:rPr>
        <w:t>3.1.1. Descrierea procesului de evaluare pentru</w:t>
      </w:r>
      <w:bookmarkEnd w:id="561"/>
      <w:bookmarkEnd w:id="562"/>
      <w:bookmarkEnd w:id="563"/>
      <w:bookmarkEnd w:id="564"/>
      <w:bookmarkEnd w:id="565"/>
      <w:bookmarkEnd w:id="566"/>
      <w:bookmarkEnd w:id="567"/>
      <w:bookmarkEnd w:id="568"/>
      <w:r w:rsidRPr="00416F31">
        <w:rPr>
          <w:color w:val="595959"/>
          <w:lang w:val="ro-RO"/>
        </w:rPr>
        <w:t xml:space="preserve"> ÎE 1</w:t>
      </w:r>
      <w:bookmarkEnd w:id="569"/>
      <w:bookmarkEnd w:id="570"/>
    </w:p>
    <w:p w:rsidR="002A1FA0" w:rsidRPr="00416F31" w:rsidRDefault="002A1FA0" w:rsidP="002A1FA0">
      <w:pPr>
        <w:spacing w:line="276" w:lineRule="auto"/>
        <w:rPr>
          <w:rFonts w:ascii="EYInterstate Light" w:hAnsi="EYInterstate Light"/>
          <w:color w:val="595959"/>
          <w:lang w:val="ro-RO"/>
        </w:rPr>
      </w:pPr>
      <w:bookmarkStart w:id="571" w:name="_Toc393447189"/>
      <w:bookmarkStart w:id="572" w:name="_Toc393703212"/>
      <w:bookmarkStart w:id="573" w:name="_Toc395355606"/>
      <w:bookmarkStart w:id="574" w:name="_Toc390968795"/>
      <w:r w:rsidRPr="00416F31">
        <w:rPr>
          <w:rFonts w:ascii="EYInterstate Light" w:hAnsi="EYInterstate Light"/>
          <w:color w:val="595959"/>
          <w:lang w:val="ro-RO"/>
        </w:rPr>
        <w:t xml:space="preserve">Analizele prezentate în această secțiune au ca scop evaluarea contribuției </w:t>
      </w:r>
      <w:r w:rsidR="00416F31" w:rsidRPr="00416F31">
        <w:rPr>
          <w:rFonts w:ascii="EYInterstate Light" w:hAnsi="EYInterstate Light"/>
          <w:color w:val="595959"/>
          <w:lang w:val="ro-RO"/>
        </w:rPr>
        <w:t>Programului</w:t>
      </w:r>
      <w:r w:rsidRPr="00416F31">
        <w:rPr>
          <w:rFonts w:ascii="EYInterstate Light" w:hAnsi="EYInterstate Light"/>
          <w:color w:val="595959"/>
          <w:lang w:val="ro-RO"/>
        </w:rPr>
        <w:t xml:space="preserve"> la obiectivul Strategiei UE 2020 de reducere a numărului de persoane care trăiesc </w:t>
      </w:r>
      <w:r w:rsidR="00BE57CA" w:rsidRPr="00BF5F02">
        <w:rPr>
          <w:rFonts w:ascii="EYInterstate Light" w:hAnsi="EYInterstate Light"/>
          <w:color w:val="595959"/>
          <w:lang w:val="ro-RO"/>
        </w:rPr>
        <w:t xml:space="preserve">în sărăcie sau </w:t>
      </w:r>
      <w:r w:rsidR="00BE57CA">
        <w:rPr>
          <w:rFonts w:ascii="EYInterstate Light" w:hAnsi="EYInterstate Light"/>
          <w:color w:val="595959"/>
          <w:lang w:val="ro-RO"/>
        </w:rPr>
        <w:t xml:space="preserve">sunt </w:t>
      </w:r>
      <w:r w:rsidR="00BE57CA" w:rsidRPr="00BF5F02">
        <w:rPr>
          <w:rFonts w:ascii="EYInterstate Light" w:hAnsi="EYInterstate Light"/>
          <w:color w:val="595959"/>
          <w:lang w:val="ro-RO"/>
        </w:rPr>
        <w:t>expuse riscului de sărăcie și excluziune socială</w:t>
      </w:r>
      <w:r w:rsidRPr="00416F31">
        <w:rPr>
          <w:rFonts w:ascii="EYInterstate Light" w:hAnsi="EYInterstate Light"/>
          <w:color w:val="595959"/>
          <w:lang w:val="ro-RO"/>
        </w:rPr>
        <w:t>. Tabel</w:t>
      </w:r>
      <w:r w:rsidR="00136762">
        <w:rPr>
          <w:rFonts w:ascii="EYInterstate Light" w:hAnsi="EYInterstate Light"/>
          <w:color w:val="595959"/>
          <w:lang w:val="ro-RO"/>
        </w:rPr>
        <w:t xml:space="preserve">ele </w:t>
      </w:r>
      <w:r w:rsidRPr="00416F31">
        <w:rPr>
          <w:rFonts w:ascii="EYInterstate Light" w:hAnsi="EYInterstate Light"/>
          <w:color w:val="595959"/>
          <w:lang w:val="ro-RO"/>
        </w:rPr>
        <w:t>de mai jos centralizează instrumentele de colectare și analiză a datelor</w:t>
      </w:r>
      <w:r w:rsidR="00BE57CA">
        <w:rPr>
          <w:rFonts w:ascii="EYInterstate Light" w:hAnsi="EYInterstate Light"/>
          <w:color w:val="595959"/>
          <w:lang w:val="ro-RO"/>
        </w:rPr>
        <w:t>, precum</w:t>
      </w:r>
      <w:r w:rsidRPr="00416F31">
        <w:rPr>
          <w:rFonts w:ascii="EYInterstate Light" w:hAnsi="EYInterstate Light"/>
          <w:color w:val="595959"/>
          <w:lang w:val="ro-RO"/>
        </w:rPr>
        <w:t xml:space="preserve"> și sursele primare și secundare de informații aplicate pentru a răspunde la această întrebare:</w:t>
      </w:r>
    </w:p>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3</w:t>
      </w:r>
      <w:r w:rsidRPr="00416F31">
        <w:rPr>
          <w:lang w:val="ro-RO"/>
        </w:rPr>
        <w:fldChar w:fldCharType="end"/>
      </w:r>
      <w:r w:rsidRPr="00416F31">
        <w:rPr>
          <w:rFonts w:ascii="EYInterstate Light" w:hAnsi="EYInterstate Light"/>
          <w:i/>
          <w:color w:val="595959"/>
          <w:lang w:val="ro-RO"/>
        </w:rPr>
        <w:t>: Instrumente de colectare și analiză a datelor folosite în evaluarea ex-ante</w:t>
      </w:r>
    </w:p>
    <w:tbl>
      <w:tblPr>
        <w:tblW w:w="4942" w:type="pct"/>
        <w:tblInd w:w="107"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43"/>
        <w:gridCol w:w="1895"/>
        <w:gridCol w:w="1964"/>
        <w:gridCol w:w="1933"/>
      </w:tblGrid>
      <w:tr w:rsidR="002A1FA0" w:rsidRPr="00416F31" w:rsidTr="00A926E3">
        <w:trPr>
          <w:trHeight w:val="196"/>
        </w:trPr>
        <w:tc>
          <w:tcPr>
            <w:tcW w:w="1830"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analiză a datelor</w:t>
            </w:r>
          </w:p>
        </w:tc>
        <w:tc>
          <w:tcPr>
            <w:tcW w:w="1037"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(august 2014)</w:t>
            </w:r>
          </w:p>
          <w:p w:rsidR="002A1FA0" w:rsidRPr="00416F31" w:rsidRDefault="002A1FA0" w:rsidP="00AA7AB3">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Primul Raport</w:t>
            </w:r>
            <w:r w:rsidR="006B4CB8">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de Evaluare</w:t>
            </w:r>
            <w:r w:rsidR="006B4CB8">
              <w:rPr>
                <w:rFonts w:ascii="EYInterstate Light" w:hAnsi="EYInterstate Light"/>
                <w:color w:val="595959"/>
                <w:sz w:val="16"/>
                <w:szCs w:val="16"/>
                <w:lang w:val="ro-RO"/>
              </w:rPr>
              <w:t xml:space="preserve"> (versiune proiect)</w:t>
            </w:r>
          </w:p>
        </w:tc>
        <w:tc>
          <w:tcPr>
            <w:tcW w:w="1075"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2A1FA0" w:rsidRPr="00416F31" w:rsidRDefault="002A1FA0" w:rsidP="00AA7AB3">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Al Doilea </w:t>
            </w:r>
            <w:r w:rsidR="006B4CB8">
              <w:rPr>
                <w:rFonts w:ascii="EYInterstate Light" w:hAnsi="EYInterstate Light"/>
                <w:color w:val="595959"/>
                <w:sz w:val="16"/>
                <w:szCs w:val="16"/>
                <w:lang w:val="ro-RO"/>
              </w:rPr>
              <w:t>Raport</w:t>
            </w:r>
            <w:r w:rsidR="006B4CB8" w:rsidRPr="00416F31">
              <w:rPr>
                <w:rFonts w:ascii="EYInterstate Light" w:hAnsi="EYInterstate Light"/>
                <w:color w:val="595959"/>
                <w:sz w:val="16"/>
                <w:szCs w:val="16"/>
                <w:lang w:val="ro-RO"/>
              </w:rPr>
              <w:t xml:space="preserve"> de Evaluare </w:t>
            </w:r>
            <w:r w:rsidR="006B4CB8">
              <w:rPr>
                <w:rFonts w:ascii="EYInterstate Light" w:hAnsi="EYInterstate Light"/>
                <w:color w:val="595959"/>
                <w:sz w:val="16"/>
                <w:szCs w:val="16"/>
                <w:lang w:val="ro-RO"/>
              </w:rPr>
              <w:t>(versiune p</w:t>
            </w:r>
            <w:r w:rsidRPr="00416F31">
              <w:rPr>
                <w:rFonts w:ascii="EYInterstate Light" w:hAnsi="EYInterstate Light"/>
                <w:color w:val="595959"/>
                <w:sz w:val="16"/>
                <w:szCs w:val="16"/>
                <w:lang w:val="ro-RO"/>
              </w:rPr>
              <w:t>roiect</w:t>
            </w:r>
            <w:r w:rsidR="006B4CB8">
              <w:rPr>
                <w:rFonts w:ascii="EYInterstate Light" w:hAnsi="EYInterstate Light"/>
                <w:color w:val="595959"/>
                <w:sz w:val="16"/>
                <w:szCs w:val="16"/>
                <w:lang w:val="ro-RO"/>
              </w:rPr>
              <w:t>)</w:t>
            </w:r>
            <w:r w:rsidRPr="00416F31">
              <w:rPr>
                <w:rFonts w:ascii="EYInterstate Light" w:hAnsi="EYInterstate Light"/>
                <w:color w:val="595959"/>
                <w:sz w:val="16"/>
                <w:szCs w:val="16"/>
                <w:lang w:val="ro-RO"/>
              </w:rPr>
              <w:t xml:space="preserve"> </w:t>
            </w:r>
          </w:p>
        </w:tc>
        <w:tc>
          <w:tcPr>
            <w:tcW w:w="1059" w:type="pct"/>
            <w:shd w:val="clear" w:color="auto" w:fill="FFC000"/>
            <w:noWrap/>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 Final de Evaluare</w:t>
            </w:r>
          </w:p>
        </w:tc>
      </w:tr>
      <w:tr w:rsidR="002A1FA0" w:rsidRPr="00416F31" w:rsidTr="00A926E3">
        <w:trPr>
          <w:trHeight w:val="53"/>
        </w:trPr>
        <w:tc>
          <w:tcPr>
            <w:tcW w:w="1830" w:type="pct"/>
            <w:shd w:val="clear" w:color="auto" w:fill="D9D9D9"/>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analiză a datelor</w:t>
            </w:r>
          </w:p>
        </w:tc>
        <w:tc>
          <w:tcPr>
            <w:tcW w:w="1037" w:type="pct"/>
            <w:shd w:val="clear" w:color="auto" w:fill="D9D9D9"/>
            <w:noWrap/>
          </w:tcPr>
          <w:p w:rsidR="002A1FA0" w:rsidRPr="00416F31" w:rsidRDefault="002A1FA0" w:rsidP="002A1FA0">
            <w:pPr>
              <w:spacing w:before="60" w:after="60" w:line="276" w:lineRule="auto"/>
              <w:rPr>
                <w:lang w:val="ro-RO"/>
              </w:rPr>
            </w:pPr>
          </w:p>
        </w:tc>
        <w:tc>
          <w:tcPr>
            <w:tcW w:w="1075" w:type="pct"/>
            <w:shd w:val="clear" w:color="auto" w:fill="D9D9D9"/>
            <w:noWrap/>
          </w:tcPr>
          <w:p w:rsidR="002A1FA0" w:rsidRPr="00416F31" w:rsidRDefault="002A1FA0" w:rsidP="002A1FA0">
            <w:pPr>
              <w:spacing w:before="60" w:after="60" w:line="276" w:lineRule="auto"/>
              <w:rPr>
                <w:lang w:val="ro-RO"/>
              </w:rPr>
            </w:pPr>
          </w:p>
        </w:tc>
        <w:tc>
          <w:tcPr>
            <w:tcW w:w="1059" w:type="pct"/>
            <w:shd w:val="clear" w:color="auto" w:fill="D9D9D9"/>
            <w:noWrap/>
          </w:tcPr>
          <w:p w:rsidR="002A1FA0" w:rsidRPr="00416F31" w:rsidRDefault="002A1FA0" w:rsidP="002A1FA0">
            <w:pPr>
              <w:spacing w:before="60" w:after="60" w:line="276" w:lineRule="auto"/>
              <w:rPr>
                <w:lang w:val="ro-RO"/>
              </w:rPr>
            </w:pPr>
          </w:p>
        </w:tc>
      </w:tr>
      <w:tr w:rsidR="002A1FA0" w:rsidRPr="00416F31" w:rsidTr="00A926E3">
        <w:trPr>
          <w:trHeight w:val="95"/>
        </w:trPr>
        <w:tc>
          <w:tcPr>
            <w:tcW w:w="1830" w:type="pct"/>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Tabel de coerență cu Strategia Europa 2020</w:t>
            </w:r>
          </w:p>
        </w:tc>
        <w:tc>
          <w:tcPr>
            <w:tcW w:w="103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75"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53"/>
        </w:trPr>
        <w:tc>
          <w:tcPr>
            <w:tcW w:w="1830" w:type="pct"/>
            <w:shd w:val="clear" w:color="auto" w:fill="D9D9D9"/>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 datelor</w:t>
            </w:r>
          </w:p>
        </w:tc>
        <w:tc>
          <w:tcPr>
            <w:tcW w:w="1037" w:type="pct"/>
            <w:shd w:val="clear" w:color="auto" w:fill="D9D9D9"/>
            <w:noWrap/>
            <w:vAlign w:val="center"/>
          </w:tcPr>
          <w:p w:rsidR="002A1FA0" w:rsidRPr="00416F31" w:rsidRDefault="002A1FA0" w:rsidP="002A1FA0">
            <w:pPr>
              <w:spacing w:before="60" w:after="60" w:line="276" w:lineRule="auto"/>
              <w:jc w:val="center"/>
              <w:rPr>
                <w:lang w:val="ro-RO"/>
              </w:rPr>
            </w:pPr>
          </w:p>
        </w:tc>
        <w:tc>
          <w:tcPr>
            <w:tcW w:w="1075" w:type="pct"/>
            <w:shd w:val="clear" w:color="auto" w:fill="D9D9D9"/>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p>
        </w:tc>
        <w:tc>
          <w:tcPr>
            <w:tcW w:w="1059" w:type="pct"/>
            <w:shd w:val="clear" w:color="auto" w:fill="D9D9D9"/>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p>
        </w:tc>
      </w:tr>
      <w:tr w:rsidR="002A1FA0" w:rsidRPr="00416F31" w:rsidTr="00A926E3">
        <w:trPr>
          <w:trHeight w:val="156"/>
        </w:trPr>
        <w:tc>
          <w:tcPr>
            <w:tcW w:w="1830" w:type="pct"/>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Cercetare documentară</w:t>
            </w:r>
          </w:p>
        </w:tc>
        <w:tc>
          <w:tcPr>
            <w:tcW w:w="103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75"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98"/>
        </w:trPr>
        <w:tc>
          <w:tcPr>
            <w:tcW w:w="1830" w:type="pct"/>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Interviuri</w:t>
            </w:r>
          </w:p>
        </w:tc>
        <w:tc>
          <w:tcPr>
            <w:tcW w:w="103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75"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keepNext/>
        <w:spacing w:before="120" w:line="276" w:lineRule="auto"/>
        <w:rPr>
          <w:rFonts w:ascii="EYInterstate Light" w:hAnsi="EYInterstate Light"/>
          <w:i/>
          <w:color w:val="595959"/>
          <w:lang w:val="ro-RO"/>
        </w:rPr>
      </w:pPr>
      <w:bookmarkStart w:id="575" w:name="_Toc390968752"/>
      <w:bookmarkStart w:id="576" w:name="_Toc393447185"/>
      <w:bookmarkStart w:id="577" w:name="_Toc393703208"/>
      <w:bookmarkStart w:id="578" w:name="_Toc393706967"/>
      <w:bookmarkStart w:id="579" w:name="_Toc393720206"/>
      <w:bookmarkStart w:id="580" w:name="_Toc395355605"/>
      <w:bookmarkStart w:id="581" w:name="_Toc395355654"/>
      <w:bookmarkStart w:id="582" w:name="_Toc395715450"/>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4</w:t>
      </w:r>
      <w:r w:rsidRPr="00416F31">
        <w:rPr>
          <w:lang w:val="ro-RO"/>
        </w:rPr>
        <w:fldChar w:fldCharType="end"/>
      </w:r>
      <w:r w:rsidRPr="00416F31">
        <w:rPr>
          <w:rFonts w:ascii="EYInterstate Light" w:hAnsi="EYInterstate Light"/>
          <w:i/>
          <w:color w:val="595959"/>
          <w:lang w:val="ro-RO"/>
        </w:rPr>
        <w:t>: Surse primare și secundare de informații</w:t>
      </w:r>
    </w:p>
    <w:tbl>
      <w:tblPr>
        <w:tblW w:w="4942"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1"/>
        <w:gridCol w:w="2905"/>
        <w:gridCol w:w="2899"/>
      </w:tblGrid>
      <w:tr w:rsidR="002A1FA0" w:rsidRPr="00416F31" w:rsidTr="002A1FA0">
        <w:trPr>
          <w:trHeight w:val="196"/>
          <w:tblHeader/>
        </w:trPr>
        <w:tc>
          <w:tcPr>
            <w:tcW w:w="1823"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w:t>
            </w:r>
            <w:r w:rsidR="006B4CB8">
              <w:rPr>
                <w:rFonts w:ascii="EYInterstate Light" w:hAnsi="EYInterstate Light"/>
                <w:color w:val="595959"/>
                <w:sz w:val="16"/>
                <w:szCs w:val="16"/>
                <w:lang w:val="ro-RO"/>
              </w:rPr>
              <w:t>a</w:t>
            </w:r>
            <w:r w:rsidRPr="00416F31">
              <w:rPr>
                <w:rFonts w:ascii="EYInterstate Light" w:hAnsi="EYInterstate Light"/>
                <w:color w:val="595959"/>
                <w:sz w:val="16"/>
                <w:szCs w:val="16"/>
                <w:lang w:val="ro-RO"/>
              </w:rPr>
              <w:t xml:space="preserve"> de informaţi</w:t>
            </w:r>
            <w:r w:rsidR="006B4CB8">
              <w:rPr>
                <w:rFonts w:ascii="EYInterstate Light" w:hAnsi="EYInterstate Light"/>
                <w:color w:val="595959"/>
                <w:sz w:val="16"/>
                <w:szCs w:val="16"/>
                <w:lang w:val="ro-RO"/>
              </w:rPr>
              <w:t>e</w:t>
            </w:r>
          </w:p>
        </w:tc>
        <w:tc>
          <w:tcPr>
            <w:tcW w:w="1590"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primare</w:t>
            </w:r>
          </w:p>
        </w:tc>
        <w:tc>
          <w:tcPr>
            <w:tcW w:w="1587"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secundare</w:t>
            </w:r>
          </w:p>
        </w:tc>
      </w:tr>
      <w:tr w:rsidR="002A1FA0" w:rsidRPr="00416F31" w:rsidTr="002A1FA0">
        <w:trPr>
          <w:trHeight w:val="156"/>
        </w:trPr>
        <w:tc>
          <w:tcPr>
            <w:tcW w:w="1823" w:type="pct"/>
            <w:shd w:val="clear" w:color="auto" w:fill="auto"/>
            <w:noWrap/>
            <w:vAlign w:val="center"/>
          </w:tcPr>
          <w:p w:rsidR="002A1FA0" w:rsidRPr="00416F31" w:rsidRDefault="000A738E" w:rsidP="002A1FA0">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t>Minute</w:t>
            </w:r>
            <w:r w:rsidR="002A1FA0" w:rsidRPr="00416F31">
              <w:rPr>
                <w:rFonts w:ascii="EYInterstate Light" w:hAnsi="EYInterstate Light"/>
                <w:color w:val="595959"/>
                <w:sz w:val="16"/>
                <w:szCs w:val="16"/>
                <w:lang w:val="ro-RO"/>
              </w:rPr>
              <w:t xml:space="preserve"> ale interviurilor </w:t>
            </w:r>
          </w:p>
        </w:tc>
        <w:tc>
          <w:tcPr>
            <w:tcW w:w="159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58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2A1FA0">
        <w:trPr>
          <w:trHeight w:val="98"/>
        </w:trPr>
        <w:tc>
          <w:tcPr>
            <w:tcW w:w="1823" w:type="pct"/>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Strategia Europa 2020</w:t>
            </w:r>
          </w:p>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Secțiunea PO corespondentă evaluării nevoilor</w:t>
            </w:r>
          </w:p>
        </w:tc>
        <w:tc>
          <w:tcPr>
            <w:tcW w:w="159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Programul Naţional de Reformă 2011-2013</w:t>
            </w:r>
          </w:p>
        </w:tc>
        <w:tc>
          <w:tcPr>
            <w:tcW w:w="159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Programul Naţional de Reformă 2014</w:t>
            </w:r>
          </w:p>
        </w:tc>
        <w:tc>
          <w:tcPr>
            <w:tcW w:w="159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Acord</w:t>
            </w:r>
            <w:r w:rsidR="006B4CB8">
              <w:rPr>
                <w:rFonts w:ascii="EYInterstate Light" w:hAnsi="EYInterstate Light"/>
                <w:color w:val="595959"/>
                <w:sz w:val="16"/>
                <w:szCs w:val="16"/>
                <w:lang w:val="ro-RO"/>
              </w:rPr>
              <w:t>ul</w:t>
            </w:r>
            <w:r w:rsidRPr="00416F31">
              <w:rPr>
                <w:rFonts w:ascii="EYInterstate Light" w:hAnsi="EYInterstate Light"/>
                <w:color w:val="595959"/>
                <w:sz w:val="16"/>
                <w:szCs w:val="16"/>
                <w:lang w:val="ro-RO"/>
              </w:rPr>
              <w:t xml:space="preserve"> de Parteneriat 2014-2020</w:t>
            </w:r>
          </w:p>
        </w:tc>
        <w:tc>
          <w:tcPr>
            <w:tcW w:w="159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Recomandările Consiliului la Programul </w:t>
            </w:r>
            <w:r w:rsidRPr="00416F31">
              <w:rPr>
                <w:rFonts w:ascii="EYInterstate Light" w:hAnsi="EYInterstate Light"/>
                <w:color w:val="595959"/>
                <w:sz w:val="16"/>
                <w:szCs w:val="16"/>
                <w:lang w:val="ro-RO"/>
              </w:rPr>
              <w:lastRenderedPageBreak/>
              <w:t>Național de Reformă 2014</w:t>
            </w:r>
          </w:p>
        </w:tc>
        <w:tc>
          <w:tcPr>
            <w:tcW w:w="159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lastRenderedPageBreak/>
              <w:sym w:font="Wingdings" w:char="F0FD"/>
            </w:r>
          </w:p>
        </w:tc>
        <w:tc>
          <w:tcPr>
            <w:tcW w:w="158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23" w:type="pct"/>
            <w:shd w:val="clear" w:color="auto" w:fill="auto"/>
            <w:noWrap/>
          </w:tcPr>
          <w:p w:rsidR="002A1FA0" w:rsidRPr="00416F31" w:rsidRDefault="002A1FA0" w:rsidP="00AA7AB3">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lastRenderedPageBreak/>
              <w:t xml:space="preserve">Regulamentul Parlamentului European și al </w:t>
            </w:r>
            <w:r w:rsidR="00416F31" w:rsidRPr="00416F31">
              <w:rPr>
                <w:rFonts w:ascii="EYInterstate Light" w:hAnsi="EYInterstate Light"/>
                <w:color w:val="595959"/>
                <w:sz w:val="16"/>
                <w:szCs w:val="16"/>
                <w:lang w:val="ro-RO"/>
              </w:rPr>
              <w:t>Consiliului</w:t>
            </w:r>
            <w:r w:rsidRPr="00416F31">
              <w:rPr>
                <w:rFonts w:ascii="EYInterstate Light" w:hAnsi="EYInterstate Light"/>
                <w:color w:val="595959"/>
                <w:sz w:val="16"/>
                <w:szCs w:val="16"/>
                <w:lang w:val="ro-RO"/>
              </w:rPr>
              <w:t xml:space="preserve"> (UE) nr. 223/2014 din 11 martie 2014, privind Fondul de Ajutor </w:t>
            </w:r>
            <w:r w:rsidR="006B4CB8" w:rsidRPr="00416F31">
              <w:rPr>
                <w:rFonts w:ascii="EYInterstate Light" w:hAnsi="EYInterstate Light"/>
                <w:color w:val="595959"/>
                <w:sz w:val="16"/>
                <w:szCs w:val="16"/>
                <w:lang w:val="ro-RO"/>
              </w:rPr>
              <w:t xml:space="preserve">European </w:t>
            </w:r>
            <w:r w:rsidRPr="00416F31">
              <w:rPr>
                <w:rFonts w:ascii="EYInterstate Light" w:hAnsi="EYInterstate Light"/>
                <w:color w:val="595959"/>
                <w:sz w:val="16"/>
                <w:szCs w:val="16"/>
                <w:lang w:val="ro-RO"/>
              </w:rPr>
              <w:t>Destinat celor mai Defavorizate Persoane</w:t>
            </w:r>
          </w:p>
        </w:tc>
        <w:tc>
          <w:tcPr>
            <w:tcW w:w="159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23" w:type="pct"/>
            <w:shd w:val="clear" w:color="auto" w:fill="auto"/>
            <w:noWrap/>
          </w:tcPr>
          <w:p w:rsidR="002A1FA0" w:rsidRPr="00416F31" w:rsidRDefault="002A1FA0" w:rsidP="00AA7AB3">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Poziţia Serviciilor Comisiei </w:t>
            </w:r>
            <w:r w:rsidR="006B4CB8">
              <w:rPr>
                <w:rFonts w:ascii="EYInterstate Light" w:hAnsi="EYInterstate Light"/>
                <w:color w:val="595959"/>
                <w:sz w:val="16"/>
                <w:szCs w:val="16"/>
                <w:lang w:val="ro-RO"/>
              </w:rPr>
              <w:t>cu privire la dezvoltarea unui</w:t>
            </w:r>
            <w:r w:rsidRPr="00416F31">
              <w:rPr>
                <w:rFonts w:ascii="EYInterstate Light" w:hAnsi="EYInterstate Light"/>
                <w:color w:val="595959"/>
                <w:sz w:val="16"/>
                <w:szCs w:val="16"/>
                <w:lang w:val="ro-RO"/>
              </w:rPr>
              <w:t xml:space="preserve"> Acord de Parteneriat şi a </w:t>
            </w:r>
            <w:r w:rsidR="006B4CB8">
              <w:rPr>
                <w:rFonts w:ascii="EYInterstate Light" w:hAnsi="EYInterstate Light"/>
                <w:color w:val="595959"/>
                <w:sz w:val="16"/>
                <w:szCs w:val="16"/>
                <w:lang w:val="ro-RO"/>
              </w:rPr>
              <w:t xml:space="preserve">unor </w:t>
            </w:r>
            <w:r w:rsidRPr="00416F31">
              <w:rPr>
                <w:rFonts w:ascii="EYInterstate Light" w:hAnsi="EYInterstate Light"/>
                <w:color w:val="595959"/>
                <w:sz w:val="16"/>
                <w:szCs w:val="16"/>
                <w:lang w:val="ro-RO"/>
              </w:rPr>
              <w:t xml:space="preserve">programe în </w:t>
            </w:r>
            <w:r w:rsidR="006B4CB8">
              <w:rPr>
                <w:rFonts w:ascii="EYInterstate Light" w:hAnsi="EYInterstate Light"/>
                <w:color w:val="595959"/>
                <w:sz w:val="16"/>
                <w:szCs w:val="16"/>
                <w:lang w:val="ro-RO"/>
              </w:rPr>
              <w:t>România</w:t>
            </w:r>
            <w:r w:rsidRPr="00416F31">
              <w:rPr>
                <w:rFonts w:ascii="EYInterstate Light" w:hAnsi="EYInterstate Light"/>
                <w:color w:val="595959"/>
                <w:sz w:val="16"/>
                <w:szCs w:val="16"/>
                <w:lang w:val="ro-RO"/>
              </w:rPr>
              <w:t xml:space="preserve"> </w:t>
            </w:r>
            <w:r w:rsidR="006B4CB8">
              <w:rPr>
                <w:rFonts w:ascii="EYInterstate Light" w:hAnsi="EYInterstate Light"/>
                <w:color w:val="595959"/>
                <w:sz w:val="16"/>
                <w:szCs w:val="16"/>
                <w:lang w:val="ro-RO"/>
              </w:rPr>
              <w:t>în</w:t>
            </w:r>
            <w:r w:rsidRPr="00416F31">
              <w:rPr>
                <w:rFonts w:ascii="EYInterstate Light" w:hAnsi="EYInterstate Light"/>
                <w:color w:val="595959"/>
                <w:sz w:val="16"/>
                <w:szCs w:val="16"/>
                <w:lang w:val="ro-RO"/>
              </w:rPr>
              <w:t xml:space="preserve"> perioada 2014-2020</w:t>
            </w:r>
          </w:p>
        </w:tc>
        <w:tc>
          <w:tcPr>
            <w:tcW w:w="159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Principalele recomandări furnizate de Evaluator în rapoartele </w:t>
      </w:r>
      <w:r w:rsidR="006B4CB8">
        <w:rPr>
          <w:rFonts w:ascii="EYInterstate Light" w:hAnsi="EYInterstate Light"/>
          <w:color w:val="595959"/>
          <w:lang w:val="ro-RO"/>
        </w:rPr>
        <w:t xml:space="preserve">de </w:t>
      </w:r>
      <w:r w:rsidR="006B4CB8" w:rsidRPr="00416F31">
        <w:rPr>
          <w:rFonts w:ascii="EYInterstate Light" w:hAnsi="EYInterstate Light"/>
          <w:color w:val="595959"/>
          <w:lang w:val="ro-RO"/>
        </w:rPr>
        <w:t xml:space="preserve">feedback </w:t>
      </w:r>
      <w:r w:rsidR="006B4CB8">
        <w:rPr>
          <w:rFonts w:ascii="EYInterstate Light" w:hAnsi="EYInterstate Light"/>
          <w:color w:val="595959"/>
          <w:lang w:val="ro-RO"/>
        </w:rPr>
        <w:t xml:space="preserve">(versiunea </w:t>
      </w:r>
      <w:r w:rsidRPr="00416F31">
        <w:rPr>
          <w:rFonts w:ascii="EYInterstate Light" w:hAnsi="EYInterstate Light"/>
          <w:color w:val="595959"/>
          <w:lang w:val="ro-RO"/>
        </w:rPr>
        <w:t>proiect</w:t>
      </w:r>
      <w:r w:rsidR="006B4CB8">
        <w:rPr>
          <w:rFonts w:ascii="EYInterstate Light" w:hAnsi="EYInterstate Light"/>
          <w:color w:val="595959"/>
          <w:lang w:val="ro-RO"/>
        </w:rPr>
        <w:t xml:space="preserve">), </w:t>
      </w:r>
      <w:r w:rsidRPr="00416F31">
        <w:rPr>
          <w:rFonts w:ascii="EYInterstate Light" w:hAnsi="EYInterstate Light"/>
          <w:color w:val="595959"/>
          <w:lang w:val="ro-RO"/>
        </w:rPr>
        <w:t>precum și gradul lor de implementare, sunt prezentate în Anexa 13 din prezentul raport.</w:t>
      </w:r>
    </w:p>
    <w:p w:rsidR="002A1FA0" w:rsidRPr="00416F31" w:rsidRDefault="002A1FA0" w:rsidP="002A1FA0">
      <w:pPr>
        <w:pStyle w:val="Heading3"/>
        <w:spacing w:line="276" w:lineRule="auto"/>
        <w:ind w:left="709"/>
        <w:rPr>
          <w:lang w:val="ro-RO"/>
        </w:rPr>
      </w:pPr>
      <w:bookmarkStart w:id="583" w:name="_Toc413337710"/>
      <w:bookmarkStart w:id="584" w:name="_Toc419298666"/>
      <w:r w:rsidRPr="00416F31">
        <w:rPr>
          <w:color w:val="595959"/>
          <w:lang w:val="ro-RO"/>
        </w:rPr>
        <w:t xml:space="preserve">3.1.2. </w:t>
      </w:r>
      <w:bookmarkEnd w:id="575"/>
      <w:r w:rsidRPr="00416F31">
        <w:rPr>
          <w:color w:val="595959"/>
          <w:lang w:val="ro-RO"/>
        </w:rPr>
        <w:t>Răspunsul la întrebarea de evaluare</w:t>
      </w:r>
      <w:bookmarkEnd w:id="576"/>
      <w:bookmarkEnd w:id="577"/>
      <w:bookmarkEnd w:id="578"/>
      <w:bookmarkEnd w:id="579"/>
      <w:bookmarkEnd w:id="580"/>
      <w:bookmarkEnd w:id="581"/>
      <w:bookmarkEnd w:id="582"/>
      <w:bookmarkEnd w:id="583"/>
      <w:bookmarkEnd w:id="584"/>
    </w:p>
    <w:p w:rsidR="002A1FA0" w:rsidRPr="00416F31" w:rsidRDefault="002A1FA0" w:rsidP="002A1FA0">
      <w:pPr>
        <w:keepNext/>
        <w:spacing w:line="276" w:lineRule="auto"/>
        <w:rPr>
          <w:rFonts w:ascii="EYInterstate Light" w:hAnsi="EYInterstate Light"/>
          <w:b/>
          <w:i/>
          <w:color w:val="595959"/>
          <w:lang w:val="ro-RO"/>
        </w:rPr>
      </w:pPr>
      <w:r w:rsidRPr="00416F31">
        <w:rPr>
          <w:rFonts w:ascii="EYInterstate Light" w:hAnsi="EYInterstate Light"/>
          <w:b/>
          <w:i/>
          <w:color w:val="595959"/>
          <w:lang w:val="ro-RO"/>
        </w:rPr>
        <w:t>Constatări</w:t>
      </w:r>
    </w:p>
    <w:p w:rsidR="002A1FA0" w:rsidRPr="00416F31" w:rsidRDefault="00E50B72" w:rsidP="002A1FA0">
      <w:pPr>
        <w:spacing w:line="276" w:lineRule="auto"/>
        <w:rPr>
          <w:rFonts w:ascii="EYInterstate Light" w:hAnsi="EYInterstate Light" w:cs="Arial"/>
          <w:iCs/>
          <w:color w:val="595959"/>
          <w:lang w:val="ro-RO"/>
        </w:rPr>
      </w:pPr>
      <w:r>
        <w:rPr>
          <w:rFonts w:ascii="EYInterstate Light" w:hAnsi="EYInterstate Light" w:cs="Arial"/>
          <w:iCs/>
          <w:color w:val="595959"/>
          <w:lang w:val="ro-RO"/>
        </w:rPr>
        <w:t>P</w:t>
      </w:r>
      <w:r w:rsidR="002A1FA0" w:rsidRPr="00416F31">
        <w:rPr>
          <w:rFonts w:ascii="EYInterstate Light" w:hAnsi="EYInterstate Light" w:cs="Arial"/>
          <w:iCs/>
          <w:color w:val="595959"/>
          <w:lang w:val="ro-RO"/>
        </w:rPr>
        <w:t>revederil</w:t>
      </w:r>
      <w:r>
        <w:rPr>
          <w:rFonts w:ascii="EYInterstate Light" w:hAnsi="EYInterstate Light" w:cs="Arial"/>
          <w:iCs/>
          <w:color w:val="595959"/>
          <w:lang w:val="ro-RO"/>
        </w:rPr>
        <w:t>e</w:t>
      </w:r>
      <w:r w:rsidR="002A1FA0" w:rsidRPr="00416F31">
        <w:rPr>
          <w:rFonts w:ascii="EYInterstate Light" w:hAnsi="EYInterstate Light" w:cs="Arial"/>
          <w:iCs/>
          <w:color w:val="595959"/>
          <w:lang w:val="ro-RO"/>
        </w:rPr>
        <w:t xml:space="preserve"> Reg. 223/2014, Art. 3(1)</w:t>
      </w:r>
      <w:r>
        <w:rPr>
          <w:rFonts w:ascii="EYInterstate Light" w:hAnsi="EYInterstate Light" w:cs="Arial"/>
          <w:iCs/>
          <w:color w:val="595959"/>
          <w:lang w:val="ro-RO"/>
        </w:rPr>
        <w:t xml:space="preserve"> menționează că</w:t>
      </w:r>
      <w:r w:rsidR="002A1FA0" w:rsidRPr="00416F31">
        <w:rPr>
          <w:rFonts w:ascii="EYInterstate Light" w:hAnsi="EYInterstate Light" w:cs="Arial"/>
          <w:iCs/>
          <w:color w:val="595959"/>
          <w:lang w:val="ro-RO"/>
        </w:rPr>
        <w:t xml:space="preserve"> scopul FEAD este să complementeze Fondurile Europene Structurale și de Investiții </w:t>
      </w:r>
      <w:r w:rsidR="00746387">
        <w:rPr>
          <w:rFonts w:ascii="EYInterstate Light" w:hAnsi="EYInterstate Light" w:cs="Arial"/>
          <w:iCs/>
          <w:color w:val="595959"/>
          <w:lang w:val="ro-RO"/>
        </w:rPr>
        <w:t xml:space="preserve">prin </w:t>
      </w:r>
      <w:r w:rsidR="002A1FA0" w:rsidRPr="00416F31">
        <w:rPr>
          <w:rFonts w:ascii="EYInterstate Light" w:hAnsi="EYInterstate Light" w:cs="Arial"/>
          <w:iCs/>
          <w:color w:val="595959"/>
          <w:lang w:val="ro-RO"/>
        </w:rPr>
        <w:t>adres</w:t>
      </w:r>
      <w:r w:rsidR="00746387">
        <w:rPr>
          <w:rFonts w:ascii="EYInterstate Light" w:hAnsi="EYInterstate Light" w:cs="Arial"/>
          <w:iCs/>
          <w:color w:val="595959"/>
          <w:lang w:val="ro-RO"/>
        </w:rPr>
        <w:t>area</w:t>
      </w:r>
      <w:r w:rsidR="002A1FA0" w:rsidRPr="00416F31">
        <w:rPr>
          <w:rFonts w:ascii="EYInterstate Light" w:hAnsi="EYInterstate Light" w:cs="Arial"/>
          <w:iCs/>
          <w:color w:val="595959"/>
          <w:lang w:val="ro-RO"/>
        </w:rPr>
        <w:t xml:space="preserve"> în principal </w:t>
      </w:r>
      <w:r w:rsidR="00746387">
        <w:rPr>
          <w:rFonts w:ascii="EYInterstate Light" w:hAnsi="EYInterstate Light" w:cs="Arial"/>
          <w:iCs/>
          <w:color w:val="595959"/>
          <w:lang w:val="ro-RO"/>
        </w:rPr>
        <w:t xml:space="preserve"> a </w:t>
      </w:r>
      <w:r w:rsidR="002A1FA0" w:rsidRPr="00416F31">
        <w:rPr>
          <w:rFonts w:ascii="EYInterstate Light" w:hAnsi="EYInterstate Light" w:cs="Arial"/>
          <w:iCs/>
          <w:color w:val="595959"/>
          <w:lang w:val="ro-RO"/>
        </w:rPr>
        <w:t>cel</w:t>
      </w:r>
      <w:r w:rsidR="00746387">
        <w:rPr>
          <w:rFonts w:ascii="EYInterstate Light" w:hAnsi="EYInterstate Light" w:cs="Arial"/>
          <w:iCs/>
          <w:color w:val="595959"/>
          <w:lang w:val="ro-RO"/>
        </w:rPr>
        <w:t>or</w:t>
      </w:r>
      <w:r w:rsidR="002A1FA0" w:rsidRPr="00416F31">
        <w:rPr>
          <w:rFonts w:ascii="EYInterstate Light" w:hAnsi="EYInterstate Light" w:cs="Arial"/>
          <w:iCs/>
          <w:color w:val="595959"/>
          <w:lang w:val="ro-RO"/>
        </w:rPr>
        <w:t xml:space="preserve"> mai </w:t>
      </w:r>
      <w:r w:rsidR="00746387">
        <w:rPr>
          <w:rFonts w:ascii="EYInterstate Light" w:hAnsi="EYInterstate Light" w:cs="Arial"/>
          <w:iCs/>
          <w:color w:val="595959"/>
          <w:lang w:val="ro-RO"/>
        </w:rPr>
        <w:t>”</w:t>
      </w:r>
      <w:r w:rsidR="002A1FA0" w:rsidRPr="00416F31">
        <w:rPr>
          <w:rFonts w:ascii="EYInterstate Light" w:hAnsi="EYInterstate Light" w:cs="Arial"/>
          <w:iCs/>
          <w:color w:val="595959"/>
          <w:lang w:val="ro-RO"/>
        </w:rPr>
        <w:t>grave forme de sărăcie</w:t>
      </w:r>
      <w:r w:rsidR="00746387">
        <w:rPr>
          <w:rFonts w:ascii="EYInterstate Light" w:hAnsi="EYInterstate Light" w:cs="Arial"/>
          <w:iCs/>
          <w:color w:val="595959"/>
          <w:lang w:val="ro-RO"/>
        </w:rPr>
        <w:t>”</w:t>
      </w:r>
      <w:r w:rsidR="002A1FA0" w:rsidRPr="00416F31">
        <w:rPr>
          <w:rFonts w:ascii="EYInterstate Light" w:hAnsi="EYInterstate Light" w:cs="Arial"/>
          <w:iCs/>
          <w:color w:val="595959"/>
          <w:lang w:val="ro-RO"/>
        </w:rPr>
        <w:t>, prin asistență</w:t>
      </w:r>
      <w:r w:rsidR="00590B85">
        <w:rPr>
          <w:rFonts w:ascii="EYInterstate Light" w:hAnsi="EYInterstate Light" w:cs="Arial"/>
          <w:iCs/>
          <w:color w:val="595959"/>
          <w:lang w:val="ro-RO"/>
        </w:rPr>
        <w:t xml:space="preserve"> materială de bază</w:t>
      </w:r>
      <w:r w:rsidR="002A1FA0" w:rsidRPr="00416F31">
        <w:rPr>
          <w:rFonts w:ascii="EYInterstate Light" w:hAnsi="EYInterstate Light" w:cs="Arial"/>
          <w:iCs/>
          <w:color w:val="595959"/>
          <w:lang w:val="ro-RO"/>
        </w:rPr>
        <w:t xml:space="preserve"> acordată celor mai defavorizate persoane. În această privință, PO Ajutorarea Persoanelor Defavorizate propune două tipuri de asistență:</w:t>
      </w:r>
    </w:p>
    <w:p w:rsidR="002A1FA0" w:rsidRPr="00416F31" w:rsidRDefault="002A1FA0" w:rsidP="002A1FA0">
      <w:pPr>
        <w:pStyle w:val="ListParagraph"/>
        <w:numPr>
          <w:ilvl w:val="0"/>
          <w:numId w:val="33"/>
        </w:numPr>
        <w:spacing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Alimente pentru persoanele cu venituri reduse;</w:t>
      </w:r>
    </w:p>
    <w:p w:rsidR="002A1FA0" w:rsidRPr="00416F31" w:rsidRDefault="002A1FA0" w:rsidP="002A1FA0">
      <w:pPr>
        <w:pStyle w:val="ListParagraph"/>
        <w:numPr>
          <w:ilvl w:val="0"/>
          <w:numId w:val="33"/>
        </w:numPr>
        <w:spacing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Rechizite școlare pentru cei mai defavorizați copii</w:t>
      </w:r>
      <w:r w:rsidR="00590B85">
        <w:rPr>
          <w:rFonts w:ascii="EYInterstate Light" w:hAnsi="EYInterstate Light" w:cs="Arial"/>
          <w:iCs/>
          <w:color w:val="595959"/>
          <w:lang w:val="ro-RO"/>
        </w:rPr>
        <w:t>.</w:t>
      </w:r>
    </w:p>
    <w:p w:rsidR="002A1FA0" w:rsidRPr="00416F31" w:rsidRDefault="002A1FA0" w:rsidP="002A1FA0">
      <w:pPr>
        <w:spacing w:line="276" w:lineRule="auto"/>
        <w:rPr>
          <w:rFonts w:ascii="EYInterstate Light" w:hAnsi="EYInterstate Light"/>
          <w:i/>
          <w:color w:val="595959"/>
          <w:szCs w:val="22"/>
          <w:lang w:val="ro-RO"/>
        </w:rPr>
      </w:pPr>
      <w:r w:rsidRPr="00416F31">
        <w:rPr>
          <w:rFonts w:ascii="EYInterstate Light" w:hAnsi="EYInterstate Light"/>
          <w:color w:val="595959"/>
          <w:szCs w:val="22"/>
          <w:lang w:val="ro-RO"/>
        </w:rPr>
        <w:t>Conform informațiil</w:t>
      </w:r>
      <w:r w:rsidR="000A738E">
        <w:rPr>
          <w:rFonts w:ascii="EYInterstate Light" w:hAnsi="EYInterstate Light"/>
          <w:color w:val="595959"/>
          <w:szCs w:val="22"/>
          <w:lang w:val="ro-RO"/>
        </w:rPr>
        <w:t>or</w:t>
      </w:r>
      <w:r w:rsidRPr="00416F31">
        <w:rPr>
          <w:rFonts w:ascii="EYInterstate Light" w:hAnsi="EYInterstate Light"/>
          <w:color w:val="595959"/>
          <w:szCs w:val="22"/>
          <w:lang w:val="ro-RO"/>
        </w:rPr>
        <w:t xml:space="preserve"> prezentate în PO, chiar dacă situația s-a îmbunătățit ușor, România </w:t>
      </w:r>
      <w:r w:rsidR="002E409C">
        <w:rPr>
          <w:rFonts w:ascii="EYInterstate Light" w:hAnsi="EYInterstate Light"/>
          <w:color w:val="595959"/>
          <w:szCs w:val="22"/>
          <w:lang w:val="ro-RO"/>
        </w:rPr>
        <w:t>înregistrează</w:t>
      </w:r>
      <w:r w:rsidR="002E409C" w:rsidRPr="00416F31">
        <w:rPr>
          <w:rFonts w:ascii="EYInterstate Light" w:hAnsi="EYInterstate Light"/>
          <w:color w:val="595959"/>
          <w:szCs w:val="22"/>
          <w:lang w:val="ro-RO"/>
        </w:rPr>
        <w:t xml:space="preserve"> </w:t>
      </w:r>
      <w:r w:rsidRPr="00416F31">
        <w:rPr>
          <w:rFonts w:ascii="EYInterstate Light" w:hAnsi="EYInterstate Light"/>
          <w:color w:val="595959"/>
          <w:szCs w:val="22"/>
          <w:lang w:val="ro-RO"/>
        </w:rPr>
        <w:t xml:space="preserve">în prezent al doilea cel mai ridicat procentaj al populației </w:t>
      </w:r>
      <w:r w:rsidR="002E409C">
        <w:rPr>
          <w:rFonts w:ascii="EYInterstate Light" w:hAnsi="EYInterstate Light"/>
          <w:color w:val="595959"/>
          <w:szCs w:val="22"/>
          <w:lang w:val="ro-RO"/>
        </w:rPr>
        <w:t xml:space="preserve">care trăiesc în sărăcie sau </w:t>
      </w:r>
      <w:r w:rsidRPr="00416F31">
        <w:rPr>
          <w:rFonts w:ascii="EYInterstate Light" w:hAnsi="EYInterstate Light"/>
          <w:color w:val="595959"/>
          <w:szCs w:val="22"/>
          <w:lang w:val="ro-RO"/>
        </w:rPr>
        <w:t xml:space="preserve"> excluziune socială din Europa (41,7%</w:t>
      </w:r>
      <w:r w:rsidRPr="00416F31">
        <w:rPr>
          <w:rStyle w:val="FootnoteReference"/>
          <w:lang w:val="ro-RO"/>
        </w:rPr>
        <w:footnoteReference w:id="4"/>
      </w:r>
      <w:r w:rsidRPr="00416F31">
        <w:rPr>
          <w:rFonts w:ascii="EYInterstate Light" w:hAnsi="EYInterstate Light"/>
          <w:color w:val="595959"/>
          <w:szCs w:val="22"/>
          <w:lang w:val="ro-RO"/>
        </w:rPr>
        <w:t>), precum și al doilea cel mai mare procentaj al populației care se confruntă cu lipsuri materiale severe (29,9%</w:t>
      </w:r>
      <w:r w:rsidRPr="00A926E3">
        <w:rPr>
          <w:rStyle w:val="FootnoteReference"/>
          <w:color w:val="808080"/>
          <w:lang w:val="ro-RO"/>
        </w:rPr>
        <w:footnoteReference w:id="5"/>
      </w:r>
      <w:r w:rsidRPr="00416F31">
        <w:rPr>
          <w:rFonts w:ascii="EYInterstate Light" w:hAnsi="EYInterstate Light"/>
          <w:color w:val="595959"/>
          <w:szCs w:val="22"/>
          <w:lang w:val="ro-RO"/>
        </w:rPr>
        <w:t xml:space="preserve">). Pentru a adresa aceste aspecte, au fost elaborate politici relevante, Strategia </w:t>
      </w:r>
      <w:r w:rsidR="00416F31" w:rsidRPr="00416F31">
        <w:rPr>
          <w:rFonts w:ascii="EYInterstate Light" w:hAnsi="EYInterstate Light"/>
          <w:color w:val="595959"/>
          <w:szCs w:val="22"/>
          <w:lang w:val="ro-RO"/>
        </w:rPr>
        <w:t>Națională</w:t>
      </w:r>
      <w:r w:rsidRPr="00416F31">
        <w:rPr>
          <w:rFonts w:ascii="EYInterstate Light" w:hAnsi="EYInterstate Light"/>
          <w:color w:val="595959"/>
          <w:szCs w:val="22"/>
          <w:lang w:val="ro-RO"/>
        </w:rPr>
        <w:t xml:space="preserve"> pentru Reducerea Sărăciei și </w:t>
      </w:r>
      <w:r w:rsidR="002E409C">
        <w:rPr>
          <w:rFonts w:ascii="EYInterstate Light" w:hAnsi="EYInterstate Light"/>
          <w:color w:val="595959"/>
          <w:szCs w:val="22"/>
          <w:lang w:val="ro-RO"/>
        </w:rPr>
        <w:t xml:space="preserve">de </w:t>
      </w:r>
      <w:r w:rsidRPr="00416F31">
        <w:rPr>
          <w:rFonts w:ascii="EYInterstate Light" w:hAnsi="EYInterstate Light"/>
          <w:color w:val="595959"/>
          <w:szCs w:val="22"/>
          <w:lang w:val="ro-RO"/>
        </w:rPr>
        <w:t xml:space="preserve">Incluziune Socială 2014-2020 fiind cea mai importantă în contextul Strategiei Europa 2020 și a  </w:t>
      </w:r>
      <w:r w:rsidRPr="00416F31">
        <w:rPr>
          <w:rFonts w:ascii="EYInterstate Light" w:hAnsi="EYInterstate Light"/>
          <w:i/>
          <w:color w:val="595959"/>
          <w:szCs w:val="22"/>
          <w:lang w:val="ro-RO"/>
        </w:rPr>
        <w:t xml:space="preserve">platformei </w:t>
      </w:r>
      <w:r w:rsidR="002E409C">
        <w:rPr>
          <w:rFonts w:ascii="EYInterstate Light" w:hAnsi="EYInterstate Light"/>
          <w:i/>
          <w:color w:val="595959"/>
          <w:szCs w:val="22"/>
          <w:lang w:val="ro-RO"/>
        </w:rPr>
        <w:t>E</w:t>
      </w:r>
      <w:r w:rsidRPr="00416F31">
        <w:rPr>
          <w:rFonts w:ascii="EYInterstate Light" w:hAnsi="EYInterstate Light"/>
          <w:i/>
          <w:color w:val="595959"/>
          <w:szCs w:val="22"/>
          <w:lang w:val="ro-RO"/>
        </w:rPr>
        <w:t>uropene împotriva sărăciei.</w:t>
      </w:r>
    </w:p>
    <w:p w:rsidR="00A926E3" w:rsidRDefault="002A1FA0" w:rsidP="002A1FA0">
      <w:pPr>
        <w:spacing w:line="276" w:lineRule="auto"/>
        <w:rPr>
          <w:rFonts w:ascii="EYInterstate Light" w:hAnsi="EYInterstate Light"/>
          <w:color w:val="595959"/>
          <w:szCs w:val="22"/>
          <w:lang w:val="ro-RO"/>
        </w:rPr>
      </w:pPr>
      <w:r w:rsidRPr="00416F31">
        <w:rPr>
          <w:rFonts w:ascii="EYInterstate Light" w:hAnsi="EYInterstate Light"/>
          <w:color w:val="595959"/>
          <w:szCs w:val="22"/>
          <w:lang w:val="ro-RO"/>
        </w:rPr>
        <w:t xml:space="preserve">În </w:t>
      </w:r>
      <w:r w:rsidR="007522AA">
        <w:rPr>
          <w:rFonts w:ascii="EYInterstate Light" w:hAnsi="EYInterstate Light"/>
          <w:color w:val="595959"/>
          <w:szCs w:val="22"/>
          <w:lang w:val="ro-RO"/>
        </w:rPr>
        <w:t>ceea ce privește</w:t>
      </w:r>
      <w:r w:rsidRPr="00416F31">
        <w:rPr>
          <w:rFonts w:ascii="EYInterstate Light" w:hAnsi="EYInterstate Light"/>
          <w:color w:val="595959"/>
          <w:szCs w:val="22"/>
          <w:lang w:val="ro-RO"/>
        </w:rPr>
        <w:t xml:space="preserve"> obiectivul Strategiei Europa 2020 de reducere a populației care este </w:t>
      </w:r>
      <w:r w:rsidR="007522AA">
        <w:rPr>
          <w:rFonts w:ascii="EYInterstate Light" w:hAnsi="EYInterstate Light"/>
          <w:color w:val="595959"/>
          <w:szCs w:val="22"/>
          <w:lang w:val="ro-RO"/>
        </w:rPr>
        <w:t>expusă</w:t>
      </w:r>
      <w:r w:rsidR="007522AA" w:rsidRPr="00416F31">
        <w:rPr>
          <w:rFonts w:ascii="EYInterstate Light" w:hAnsi="EYInterstate Light"/>
          <w:color w:val="595959"/>
          <w:szCs w:val="22"/>
          <w:lang w:val="ro-RO"/>
        </w:rPr>
        <w:t xml:space="preserve"> </w:t>
      </w:r>
      <w:r w:rsidRPr="00416F31">
        <w:rPr>
          <w:rFonts w:ascii="EYInterstate Light" w:hAnsi="EYInterstate Light"/>
          <w:color w:val="595959"/>
          <w:szCs w:val="22"/>
          <w:lang w:val="ro-RO"/>
        </w:rPr>
        <w:t xml:space="preserve">riscului de sărăcie sau excluziune socială, precum și a ratei de abandon școlar, PO AD </w:t>
      </w:r>
      <w:r w:rsidR="007522AA">
        <w:rPr>
          <w:rFonts w:ascii="EYInterstate Light" w:hAnsi="EYInterstate Light"/>
          <w:color w:val="595959"/>
          <w:szCs w:val="22"/>
          <w:lang w:val="ro-RO"/>
        </w:rPr>
        <w:t xml:space="preserve">se </w:t>
      </w:r>
      <w:r w:rsidRPr="00416F31">
        <w:rPr>
          <w:rFonts w:ascii="EYInterstate Light" w:hAnsi="EYInterstate Light"/>
          <w:color w:val="595959"/>
          <w:szCs w:val="22"/>
          <w:lang w:val="ro-RO"/>
        </w:rPr>
        <w:t>adresează în România un</w:t>
      </w:r>
      <w:r w:rsidR="007522AA">
        <w:rPr>
          <w:rFonts w:ascii="EYInterstate Light" w:hAnsi="EYInterstate Light"/>
          <w:color w:val="595959"/>
          <w:szCs w:val="22"/>
          <w:lang w:val="ro-RO"/>
        </w:rPr>
        <w:t>ui</w:t>
      </w:r>
      <w:r w:rsidRPr="00416F31">
        <w:rPr>
          <w:rFonts w:ascii="EYInterstate Light" w:hAnsi="EYInterstate Light"/>
          <w:color w:val="595959"/>
          <w:szCs w:val="22"/>
          <w:lang w:val="ro-RO"/>
        </w:rPr>
        <w:t xml:space="preserve"> grup țintă estimat la 3 milioane de persoane cu venituri reduse prin distribuirea de alimente și rechizite școlare. În plus, Programul pune accent și pe </w:t>
      </w:r>
      <w:r w:rsidRPr="00416F31">
        <w:rPr>
          <w:rFonts w:ascii="EYInterstate Light" w:hAnsi="EYInterstate Light"/>
          <w:b/>
          <w:i/>
          <w:color w:val="595959"/>
          <w:szCs w:val="22"/>
          <w:lang w:val="ro-RO"/>
        </w:rPr>
        <w:t>măsurile auxiliare</w:t>
      </w:r>
      <w:r w:rsidRPr="00416F31">
        <w:rPr>
          <w:rFonts w:ascii="EYInterstate Light" w:hAnsi="EYInterstate Light"/>
          <w:color w:val="595959"/>
          <w:szCs w:val="22"/>
          <w:lang w:val="ro-RO"/>
        </w:rPr>
        <w:t xml:space="preserve"> pentru a contribui la incluziunea socială a </w:t>
      </w:r>
      <w:r w:rsidR="007522AA">
        <w:rPr>
          <w:rFonts w:ascii="EYInterstate Light" w:hAnsi="EYInterstate Light"/>
          <w:color w:val="595959"/>
          <w:szCs w:val="22"/>
          <w:lang w:val="ro-RO"/>
        </w:rPr>
        <w:t>a</w:t>
      </w:r>
      <w:r w:rsidRPr="00416F31">
        <w:rPr>
          <w:rFonts w:ascii="EYInterstate Light" w:hAnsi="EYInterstate Light"/>
          <w:color w:val="595959"/>
          <w:szCs w:val="22"/>
          <w:lang w:val="ro-RO"/>
        </w:rPr>
        <w:t xml:space="preserve">celora care beneficiază de distribuția de alimente prin măsuri precum </w:t>
      </w:r>
      <w:r w:rsidRPr="00416F31">
        <w:rPr>
          <w:rFonts w:ascii="EYInterstate Light" w:hAnsi="EYInterstate Light"/>
          <w:b/>
          <w:i/>
          <w:color w:val="595959"/>
          <w:szCs w:val="22"/>
          <w:lang w:val="ro-RO"/>
        </w:rPr>
        <w:t>îndrumare spre servicii medicale și sociale, educație privind igiena de bază, și îndrumare spre servicii de ocupare a forței de muncă</w:t>
      </w:r>
      <w:r w:rsidRPr="00416F31">
        <w:rPr>
          <w:rFonts w:ascii="EYInterstate Light" w:hAnsi="EYInterstate Light"/>
          <w:color w:val="595959"/>
          <w:szCs w:val="22"/>
          <w:lang w:val="ro-RO"/>
        </w:rPr>
        <w:t xml:space="preserve">. Aceste servicii vor fi asigurate cu sprijinul organizațiilor partenere, care pot fi publice sau private (ONG-uri cu experiență în activități caritabile). </w:t>
      </w:r>
    </w:p>
    <w:p w:rsidR="00A926E3" w:rsidRDefault="00A926E3">
      <w:pPr>
        <w:overflowPunct/>
        <w:autoSpaceDE/>
        <w:autoSpaceDN/>
        <w:adjustRightInd/>
        <w:spacing w:after="0" w:line="240" w:lineRule="auto"/>
        <w:jc w:val="left"/>
        <w:textAlignment w:val="auto"/>
        <w:rPr>
          <w:rFonts w:ascii="EYInterstate Light" w:hAnsi="EYInterstate Light"/>
          <w:color w:val="595959"/>
          <w:szCs w:val="22"/>
          <w:lang w:val="ro-RO"/>
        </w:rPr>
      </w:pPr>
      <w:r>
        <w:rPr>
          <w:rFonts w:ascii="EYInterstate Light" w:hAnsi="EYInterstate Light"/>
          <w:color w:val="595959"/>
          <w:szCs w:val="22"/>
          <w:lang w:val="ro-RO"/>
        </w:rPr>
        <w:br w:type="page"/>
      </w:r>
    </w:p>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lastRenderedPageBreak/>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5</w:t>
      </w:r>
      <w:r w:rsidRPr="00416F31">
        <w:rPr>
          <w:lang w:val="ro-RO"/>
        </w:rPr>
        <w:fldChar w:fldCharType="end"/>
      </w:r>
      <w:r w:rsidRPr="00416F31">
        <w:rPr>
          <w:rFonts w:ascii="EYInterstate Light" w:hAnsi="EYInterstate Light"/>
          <w:i/>
          <w:color w:val="595959"/>
          <w:lang w:val="ro-RO"/>
        </w:rPr>
        <w:t xml:space="preserve">: Tabel de analiză a contribuției  </w:t>
      </w:r>
    </w:p>
    <w:tbl>
      <w:tblPr>
        <w:tblW w:w="4942" w:type="pct"/>
        <w:tblInd w:w="10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190"/>
        <w:gridCol w:w="1591"/>
        <w:gridCol w:w="2339"/>
        <w:gridCol w:w="3015"/>
      </w:tblGrid>
      <w:tr w:rsidR="002A1FA0" w:rsidRPr="00416F31" w:rsidTr="00A926E3">
        <w:trPr>
          <w:trHeight w:val="499"/>
          <w:tblHeader/>
        </w:trPr>
        <w:tc>
          <w:tcPr>
            <w:tcW w:w="2070" w:type="pct"/>
            <w:gridSpan w:val="2"/>
            <w:shd w:val="clear" w:color="auto" w:fill="FFC000"/>
            <w:vAlign w:val="center"/>
          </w:tcPr>
          <w:p w:rsidR="002A1FA0" w:rsidRPr="00A926E3" w:rsidRDefault="002A1FA0" w:rsidP="00A926E3">
            <w:pPr>
              <w:spacing w:before="60" w:afterLines="60" w:after="144" w:line="276" w:lineRule="auto"/>
              <w:jc w:val="left"/>
              <w:rPr>
                <w:rFonts w:ascii="EYInterstate Light" w:hAnsi="EYInterstate Light" w:cs="Calibri"/>
                <w:b/>
                <w:color w:val="595959"/>
                <w:sz w:val="16"/>
              </w:rPr>
            </w:pPr>
            <w:proofErr w:type="spellStart"/>
            <w:r w:rsidRPr="00A926E3">
              <w:rPr>
                <w:rFonts w:ascii="EYInterstate Light" w:hAnsi="EYInterstate Light" w:cs="Calibri"/>
                <w:b/>
                <w:color w:val="595959"/>
                <w:sz w:val="16"/>
              </w:rPr>
              <w:t>Programul</w:t>
            </w:r>
            <w:proofErr w:type="spellEnd"/>
            <w:r w:rsidRPr="00A926E3">
              <w:rPr>
                <w:rFonts w:ascii="EYInterstate Light" w:hAnsi="EYInterstate Light" w:cs="Calibri"/>
                <w:b/>
                <w:color w:val="595959"/>
                <w:sz w:val="16"/>
              </w:rPr>
              <w:t xml:space="preserve"> </w:t>
            </w:r>
            <w:proofErr w:type="spellStart"/>
            <w:r w:rsidRPr="00A926E3">
              <w:rPr>
                <w:rFonts w:ascii="EYInterstate Light" w:hAnsi="EYInterstate Light" w:cs="Calibri"/>
                <w:b/>
                <w:color w:val="595959"/>
                <w:sz w:val="16"/>
              </w:rPr>
              <w:t>Naţional</w:t>
            </w:r>
            <w:proofErr w:type="spellEnd"/>
            <w:r w:rsidRPr="00A926E3">
              <w:rPr>
                <w:rFonts w:ascii="EYInterstate Light" w:hAnsi="EYInterstate Light" w:cs="Calibri"/>
                <w:b/>
                <w:color w:val="595959"/>
                <w:sz w:val="16"/>
              </w:rPr>
              <w:t xml:space="preserve"> de </w:t>
            </w:r>
            <w:proofErr w:type="spellStart"/>
            <w:r w:rsidRPr="00A926E3">
              <w:rPr>
                <w:rFonts w:ascii="EYInterstate Light" w:hAnsi="EYInterstate Light" w:cs="Calibri"/>
                <w:b/>
                <w:color w:val="595959"/>
                <w:sz w:val="16"/>
              </w:rPr>
              <w:t>Reformă</w:t>
            </w:r>
            <w:proofErr w:type="spellEnd"/>
          </w:p>
        </w:tc>
        <w:tc>
          <w:tcPr>
            <w:tcW w:w="2930" w:type="pct"/>
            <w:gridSpan w:val="2"/>
            <w:shd w:val="clear" w:color="auto" w:fill="FFC000"/>
            <w:vAlign w:val="center"/>
          </w:tcPr>
          <w:p w:rsidR="002A1FA0" w:rsidRPr="00A926E3" w:rsidRDefault="002A1FA0" w:rsidP="00A926E3">
            <w:pPr>
              <w:spacing w:before="60" w:afterLines="60" w:after="144" w:line="276" w:lineRule="auto"/>
              <w:ind w:left="425"/>
              <w:jc w:val="left"/>
              <w:rPr>
                <w:rFonts w:ascii="EYInterstate Light" w:hAnsi="EYInterstate Light" w:cs="Calibri"/>
                <w:b/>
                <w:color w:val="595959"/>
                <w:sz w:val="16"/>
              </w:rPr>
            </w:pPr>
            <w:proofErr w:type="spellStart"/>
            <w:r w:rsidRPr="00A926E3">
              <w:rPr>
                <w:rFonts w:ascii="EYInterstate Light" w:hAnsi="EYInterstate Light" w:cs="Calibri"/>
                <w:b/>
                <w:color w:val="595959"/>
                <w:sz w:val="16"/>
              </w:rPr>
              <w:t>Contribuția</w:t>
            </w:r>
            <w:proofErr w:type="spellEnd"/>
            <w:r w:rsidRPr="00A926E3">
              <w:rPr>
                <w:rFonts w:ascii="EYInterstate Light" w:hAnsi="EYInterstate Light" w:cs="Calibri"/>
                <w:b/>
                <w:color w:val="595959"/>
                <w:sz w:val="16"/>
              </w:rPr>
              <w:t xml:space="preserve"> </w:t>
            </w:r>
            <w:proofErr w:type="spellStart"/>
            <w:r w:rsidRPr="00A926E3">
              <w:rPr>
                <w:rFonts w:ascii="EYInterstate Light" w:hAnsi="EYInterstate Light" w:cs="Calibri"/>
                <w:b/>
                <w:color w:val="595959"/>
                <w:sz w:val="16"/>
              </w:rPr>
              <w:t>așteptată</w:t>
            </w:r>
            <w:proofErr w:type="spellEnd"/>
            <w:r w:rsidRPr="00A926E3">
              <w:rPr>
                <w:rFonts w:ascii="EYInterstate Light" w:hAnsi="EYInterstate Light" w:cs="Calibri"/>
                <w:b/>
                <w:color w:val="595959"/>
                <w:sz w:val="16"/>
              </w:rPr>
              <w:t xml:space="preserve"> a PO </w:t>
            </w:r>
            <w:proofErr w:type="spellStart"/>
            <w:r w:rsidRPr="00A926E3">
              <w:rPr>
                <w:rFonts w:ascii="EYInterstate Light" w:hAnsi="EYInterstate Light" w:cs="Calibri"/>
                <w:b/>
                <w:color w:val="595959"/>
                <w:sz w:val="16"/>
              </w:rPr>
              <w:t>Ajutorarea</w:t>
            </w:r>
            <w:proofErr w:type="spellEnd"/>
            <w:r w:rsidRPr="00A926E3">
              <w:rPr>
                <w:rFonts w:ascii="EYInterstate Light" w:hAnsi="EYInterstate Light" w:cs="Calibri"/>
                <w:b/>
                <w:color w:val="595959"/>
                <w:sz w:val="16"/>
              </w:rPr>
              <w:t xml:space="preserve"> </w:t>
            </w:r>
            <w:proofErr w:type="spellStart"/>
            <w:r w:rsidRPr="00A926E3">
              <w:rPr>
                <w:rFonts w:ascii="EYInterstate Light" w:hAnsi="EYInterstate Light" w:cs="Calibri"/>
                <w:b/>
                <w:color w:val="595959"/>
                <w:sz w:val="16"/>
              </w:rPr>
              <w:t>Persoanelor</w:t>
            </w:r>
            <w:proofErr w:type="spellEnd"/>
            <w:r w:rsidRPr="00A926E3">
              <w:rPr>
                <w:rFonts w:ascii="EYInterstate Light" w:hAnsi="EYInterstate Light" w:cs="Calibri"/>
                <w:b/>
                <w:color w:val="595959"/>
                <w:sz w:val="16"/>
              </w:rPr>
              <w:t xml:space="preserve"> </w:t>
            </w:r>
            <w:proofErr w:type="spellStart"/>
            <w:r w:rsidRPr="00A926E3">
              <w:rPr>
                <w:rFonts w:ascii="EYInterstate Light" w:hAnsi="EYInterstate Light" w:cs="Calibri"/>
                <w:b/>
                <w:color w:val="595959"/>
                <w:sz w:val="16"/>
              </w:rPr>
              <w:t>Defavorizate</w:t>
            </w:r>
            <w:proofErr w:type="spellEnd"/>
          </w:p>
        </w:tc>
      </w:tr>
      <w:tr w:rsidR="002A1FA0" w:rsidRPr="00416F31" w:rsidTr="00A926E3">
        <w:trPr>
          <w:trHeight w:val="481"/>
          <w:tblHeader/>
        </w:trPr>
        <w:tc>
          <w:tcPr>
            <w:tcW w:w="1199" w:type="pct"/>
            <w:shd w:val="clear" w:color="auto" w:fill="F2F2F2"/>
            <w:vAlign w:val="center"/>
          </w:tcPr>
          <w:p w:rsidR="002A1FA0" w:rsidRPr="00416F31" w:rsidRDefault="002A1FA0" w:rsidP="00A926E3">
            <w:pPr>
              <w:spacing w:before="60" w:afterLines="60" w:after="144" w:line="276" w:lineRule="auto"/>
              <w:jc w:val="left"/>
              <w:rPr>
                <w:rFonts w:ascii="EYInterstate Light" w:hAnsi="EYInterstate Light" w:cs="Calibri"/>
                <w:color w:val="595959"/>
                <w:sz w:val="16"/>
                <w:lang w:val="ro-RO"/>
              </w:rPr>
            </w:pPr>
            <w:r w:rsidRPr="00416F31">
              <w:rPr>
                <w:rFonts w:ascii="EYInterstate Light" w:hAnsi="EYInterstate Light" w:cs="Calibri"/>
                <w:color w:val="595959"/>
                <w:sz w:val="16"/>
                <w:lang w:val="ro-RO"/>
              </w:rPr>
              <w:t>Ținta obiectivului principal al UE</w:t>
            </w:r>
          </w:p>
        </w:tc>
        <w:tc>
          <w:tcPr>
            <w:tcW w:w="871" w:type="pct"/>
            <w:shd w:val="clear" w:color="auto" w:fill="F2F2F2"/>
            <w:vAlign w:val="center"/>
          </w:tcPr>
          <w:p w:rsidR="002A1FA0" w:rsidRPr="00416F31" w:rsidRDefault="002A1FA0" w:rsidP="00A926E3">
            <w:pPr>
              <w:spacing w:before="60" w:afterLines="60" w:after="144" w:line="276" w:lineRule="auto"/>
              <w:jc w:val="left"/>
              <w:rPr>
                <w:rFonts w:ascii="EYInterstate Light" w:hAnsi="EYInterstate Light" w:cs="Calibri"/>
                <w:color w:val="595959"/>
                <w:sz w:val="16"/>
                <w:lang w:val="ro-RO"/>
              </w:rPr>
            </w:pPr>
            <w:r w:rsidRPr="00416F31">
              <w:rPr>
                <w:rFonts w:ascii="EYInterstate Light" w:hAnsi="EYInterstate Light" w:cs="Calibri"/>
                <w:color w:val="595959"/>
                <w:sz w:val="16"/>
                <w:lang w:val="ro-RO"/>
              </w:rPr>
              <w:t>Ținta cuantificată</w:t>
            </w:r>
          </w:p>
        </w:tc>
        <w:tc>
          <w:tcPr>
            <w:tcW w:w="1280" w:type="pct"/>
            <w:shd w:val="clear" w:color="auto" w:fill="F2F2F2"/>
            <w:vAlign w:val="center"/>
          </w:tcPr>
          <w:p w:rsidR="002A1FA0" w:rsidRPr="00416F31" w:rsidRDefault="002A1FA0" w:rsidP="00A926E3">
            <w:pPr>
              <w:spacing w:before="60" w:afterLines="60" w:after="144" w:line="276" w:lineRule="auto"/>
              <w:jc w:val="left"/>
              <w:rPr>
                <w:rFonts w:ascii="EYInterstate Light" w:hAnsi="EYInterstate Light" w:cs="Calibri"/>
                <w:color w:val="595959"/>
                <w:sz w:val="16"/>
                <w:lang w:val="ro-RO"/>
              </w:rPr>
            </w:pPr>
            <w:r w:rsidRPr="00416F31">
              <w:rPr>
                <w:rFonts w:ascii="EYInterstate Light" w:hAnsi="EYInterstate Light" w:cs="Calibri"/>
                <w:color w:val="595959"/>
                <w:sz w:val="16"/>
                <w:lang w:val="ro-RO"/>
              </w:rPr>
              <w:t>Contribuția cantitativă</w:t>
            </w:r>
          </w:p>
        </w:tc>
        <w:tc>
          <w:tcPr>
            <w:tcW w:w="1650" w:type="pct"/>
            <w:shd w:val="clear" w:color="auto" w:fill="F2F2F2"/>
            <w:vAlign w:val="center"/>
          </w:tcPr>
          <w:p w:rsidR="002A1FA0" w:rsidRPr="00416F31" w:rsidRDefault="002A1FA0" w:rsidP="00A926E3">
            <w:pPr>
              <w:spacing w:before="60" w:afterLines="60" w:after="144" w:line="276" w:lineRule="auto"/>
              <w:jc w:val="left"/>
              <w:rPr>
                <w:rFonts w:ascii="EYInterstate Light" w:hAnsi="EYInterstate Light" w:cs="Calibri"/>
                <w:color w:val="595959"/>
                <w:sz w:val="16"/>
                <w:lang w:val="ro-RO"/>
              </w:rPr>
            </w:pPr>
            <w:r w:rsidRPr="00416F31">
              <w:rPr>
                <w:rFonts w:ascii="EYInterstate Light" w:hAnsi="EYInterstate Light" w:cs="Calibri"/>
                <w:color w:val="595959"/>
                <w:sz w:val="16"/>
                <w:lang w:val="ro-RO"/>
              </w:rPr>
              <w:t>Raționament calitativ</w:t>
            </w:r>
          </w:p>
        </w:tc>
      </w:tr>
      <w:tr w:rsidR="002A1FA0" w:rsidRPr="00416F31" w:rsidTr="002A1FA0">
        <w:trPr>
          <w:trHeight w:val="373"/>
        </w:trPr>
        <w:tc>
          <w:tcPr>
            <w:tcW w:w="1199" w:type="pct"/>
            <w:shd w:val="clear" w:color="auto" w:fill="auto"/>
          </w:tcPr>
          <w:p w:rsidR="002A1FA0" w:rsidRPr="00416F31" w:rsidRDefault="002A1FA0" w:rsidP="002A1FA0">
            <w:pPr>
              <w:spacing w:before="60" w:afterLines="60" w:after="144" w:line="276" w:lineRule="auto"/>
              <w:jc w:val="left"/>
              <w:rPr>
                <w:rFonts w:ascii="EYInterstate Light" w:hAnsi="EYInterstate Light" w:cs="Calibri"/>
                <w:color w:val="595959"/>
                <w:sz w:val="16"/>
                <w:lang w:val="ro-RO"/>
              </w:rPr>
            </w:pPr>
            <w:r w:rsidRPr="00416F31">
              <w:rPr>
                <w:rFonts w:ascii="EYInterstate Light" w:hAnsi="EYInterstate Light" w:cs="Calibri"/>
                <w:color w:val="595959"/>
                <w:sz w:val="16"/>
                <w:lang w:val="ro-RO"/>
              </w:rPr>
              <w:t>Reducerea populației cu risc de sărăcie sau excluziune socială</w:t>
            </w:r>
            <w:r w:rsidR="007522AA">
              <w:rPr>
                <w:rFonts w:ascii="EYInterstate Light" w:hAnsi="EYInterstate Light" w:cs="Calibri"/>
                <w:color w:val="595959"/>
                <w:sz w:val="16"/>
                <w:lang w:val="ro-RO"/>
              </w:rPr>
              <w:t>,</w:t>
            </w:r>
            <w:r w:rsidRPr="00416F31">
              <w:rPr>
                <w:rFonts w:ascii="EYInterstate Light" w:hAnsi="EYInterstate Light" w:cs="Calibri"/>
                <w:color w:val="595959"/>
                <w:sz w:val="16"/>
                <w:lang w:val="ro-RO"/>
              </w:rPr>
              <w:t xml:space="preserve"> în număr de persoane</w:t>
            </w:r>
          </w:p>
        </w:tc>
        <w:tc>
          <w:tcPr>
            <w:tcW w:w="871" w:type="pct"/>
            <w:shd w:val="clear" w:color="auto" w:fill="auto"/>
          </w:tcPr>
          <w:p w:rsidR="002A1FA0" w:rsidRPr="00416F31" w:rsidRDefault="002A1FA0" w:rsidP="002A1FA0">
            <w:pPr>
              <w:spacing w:before="60" w:afterLines="60" w:after="144" w:line="276" w:lineRule="auto"/>
              <w:jc w:val="left"/>
              <w:rPr>
                <w:rFonts w:ascii="EYInterstate Light" w:hAnsi="EYInterstate Light" w:cs="Calibri"/>
                <w:color w:val="595959"/>
                <w:sz w:val="16"/>
                <w:lang w:val="ro-RO"/>
              </w:rPr>
            </w:pPr>
            <w:r w:rsidRPr="00416F31">
              <w:rPr>
                <w:rFonts w:ascii="EYInterstate Light" w:hAnsi="EYInterstate Light" w:cs="Calibri"/>
                <w:color w:val="595959"/>
                <w:sz w:val="16"/>
                <w:lang w:val="ro-RO"/>
              </w:rPr>
              <w:t>580,000</w:t>
            </w:r>
          </w:p>
        </w:tc>
        <w:tc>
          <w:tcPr>
            <w:tcW w:w="1280" w:type="pct"/>
            <w:shd w:val="clear" w:color="auto" w:fill="auto"/>
          </w:tcPr>
          <w:p w:rsidR="002A1FA0" w:rsidRPr="00416F31" w:rsidRDefault="002A1FA0" w:rsidP="002A1FA0">
            <w:pPr>
              <w:spacing w:before="60" w:afterLines="60" w:after="144" w:line="276" w:lineRule="auto"/>
              <w:jc w:val="left"/>
              <w:rPr>
                <w:rFonts w:ascii="EYInterstate Light" w:hAnsi="EYInterstate Light" w:cs="Calibri"/>
                <w:color w:val="595959"/>
                <w:sz w:val="16"/>
                <w:lang w:val="ro-RO"/>
              </w:rPr>
            </w:pPr>
            <w:r w:rsidRPr="00416F31">
              <w:rPr>
                <w:rFonts w:ascii="EYInterstate Light" w:hAnsi="EYInterstate Light" w:cs="Calibri"/>
                <w:color w:val="595959"/>
                <w:sz w:val="16"/>
                <w:lang w:val="ro-RO"/>
              </w:rPr>
              <w:t xml:space="preserve">Greu de estimat </w:t>
            </w:r>
          </w:p>
        </w:tc>
        <w:tc>
          <w:tcPr>
            <w:tcW w:w="1650" w:type="pct"/>
            <w:shd w:val="clear" w:color="auto" w:fill="auto"/>
          </w:tcPr>
          <w:p w:rsidR="002A1FA0" w:rsidRPr="00416F31" w:rsidRDefault="007522AA" w:rsidP="002A1FA0">
            <w:pPr>
              <w:spacing w:before="60" w:afterLines="60" w:after="144" w:line="276" w:lineRule="auto"/>
              <w:jc w:val="left"/>
              <w:rPr>
                <w:rFonts w:ascii="EYInterstate Light" w:hAnsi="EYInterstate Light" w:cs="Calibri"/>
                <w:b/>
                <w:i/>
                <w:color w:val="595959"/>
                <w:sz w:val="16"/>
                <w:lang w:val="ro-RO"/>
              </w:rPr>
            </w:pPr>
            <w:r>
              <w:rPr>
                <w:rFonts w:ascii="EYInterstate Light" w:hAnsi="EYInterstate Light" w:cs="Calibri"/>
                <w:b/>
                <w:i/>
                <w:color w:val="595959"/>
                <w:sz w:val="16"/>
                <w:lang w:val="ro-RO"/>
              </w:rPr>
              <w:t>M</w:t>
            </w:r>
            <w:r w:rsidR="002A1FA0" w:rsidRPr="00416F31">
              <w:rPr>
                <w:rFonts w:ascii="EYInterstate Light" w:hAnsi="EYInterstate Light" w:cs="Calibri"/>
                <w:b/>
                <w:i/>
                <w:color w:val="595959"/>
                <w:sz w:val="16"/>
                <w:lang w:val="ro-RO"/>
              </w:rPr>
              <w:t xml:space="preserve">ediu </w:t>
            </w:r>
            <w:r>
              <w:rPr>
                <w:rFonts w:ascii="EYInterstate Light" w:hAnsi="EYInterstate Light" w:cs="Calibri"/>
                <w:b/>
                <w:i/>
                <w:color w:val="595959"/>
                <w:sz w:val="16"/>
                <w:lang w:val="ro-RO"/>
              </w:rPr>
              <w:t>-</w:t>
            </w:r>
            <w:r w:rsidR="002A1FA0" w:rsidRPr="00416F31">
              <w:rPr>
                <w:rFonts w:ascii="EYInterstate Light" w:hAnsi="EYInterstate Light" w:cs="Calibri"/>
                <w:b/>
                <w:i/>
                <w:color w:val="595959"/>
                <w:sz w:val="16"/>
                <w:lang w:val="ro-RO"/>
              </w:rPr>
              <w:t xml:space="preserve"> scăzut</w:t>
            </w:r>
          </w:p>
          <w:p w:rsidR="002A1FA0" w:rsidRPr="00416F31" w:rsidRDefault="002A1FA0" w:rsidP="00AA7AB3">
            <w:pPr>
              <w:spacing w:before="60" w:afterLines="60" w:after="144" w:line="276" w:lineRule="auto"/>
              <w:jc w:val="left"/>
              <w:rPr>
                <w:rFonts w:ascii="EYInterstate Light" w:hAnsi="EYInterstate Light" w:cs="Calibri"/>
                <w:color w:val="595959"/>
                <w:sz w:val="16"/>
                <w:lang w:val="ro-RO"/>
              </w:rPr>
            </w:pPr>
            <w:proofErr w:type="spellStart"/>
            <w:r w:rsidRPr="00A926E3">
              <w:rPr>
                <w:rFonts w:ascii="EYInterstate Light" w:hAnsi="EYInterstate Light" w:cs="Calibri"/>
                <w:color w:val="595959"/>
                <w:sz w:val="16"/>
              </w:rPr>
              <w:t>Deși</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Programul</w:t>
            </w:r>
            <w:proofErr w:type="spellEnd"/>
            <w:r w:rsidRPr="00A926E3">
              <w:rPr>
                <w:rFonts w:ascii="EYInterstate Light" w:hAnsi="EYInterstate Light" w:cs="Calibri"/>
                <w:color w:val="595959"/>
                <w:sz w:val="16"/>
              </w:rPr>
              <w:t xml:space="preserve"> </w:t>
            </w:r>
            <w:r w:rsidR="007522AA" w:rsidRPr="00A926E3">
              <w:rPr>
                <w:rFonts w:ascii="EYInterstate Light" w:hAnsi="EYInterstate Light" w:cs="Calibri"/>
                <w:color w:val="595959"/>
                <w:sz w:val="16"/>
              </w:rPr>
              <w:t xml:space="preserve">se </w:t>
            </w:r>
            <w:proofErr w:type="spellStart"/>
            <w:r w:rsidRPr="00A926E3">
              <w:rPr>
                <w:rFonts w:ascii="EYInterstate Light" w:hAnsi="EYInterstate Light" w:cs="Calibri"/>
                <w:color w:val="595959"/>
                <w:sz w:val="16"/>
              </w:rPr>
              <w:t>adresează</w:t>
            </w:r>
            <w:proofErr w:type="spellEnd"/>
            <w:r w:rsidR="007522AA" w:rsidRPr="00A926E3">
              <w:rPr>
                <w:rFonts w:ascii="EYInterstate Light" w:hAnsi="EYInterstate Light" w:cs="Calibri"/>
                <w:color w:val="595959"/>
                <w:sz w:val="16"/>
              </w:rPr>
              <w:t xml:space="preserve"> </w:t>
            </w:r>
            <w:proofErr w:type="spellStart"/>
            <w:r w:rsidR="00FE65AC">
              <w:rPr>
                <w:rFonts w:ascii="EYInterstate Light" w:hAnsi="EYInterstate Light" w:cs="Calibri"/>
                <w:color w:val="595959"/>
                <w:sz w:val="16"/>
              </w:rPr>
              <w:t>uni</w:t>
            </w:r>
            <w:proofErr w:type="spellEnd"/>
            <w:r w:rsidR="00FE65AC">
              <w:rPr>
                <w:rFonts w:ascii="EYInterstate Light" w:hAnsi="EYInterstate Light" w:cs="Calibri"/>
                <w:color w:val="595959"/>
                <w:sz w:val="16"/>
              </w:rPr>
              <w:t xml:space="preserve"> </w:t>
            </w:r>
            <w:proofErr w:type="spellStart"/>
            <w:r w:rsidR="00FE65AC">
              <w:rPr>
                <w:rFonts w:ascii="EYInterstate Light" w:hAnsi="EYInterstate Light" w:cs="Calibri"/>
                <w:color w:val="595959"/>
                <w:sz w:val="16"/>
              </w:rPr>
              <w:t>grup</w:t>
            </w:r>
            <w:proofErr w:type="spellEnd"/>
            <w:r w:rsidR="00FE65AC">
              <w:rPr>
                <w:rFonts w:ascii="EYInterstate Light" w:hAnsi="EYInterstate Light" w:cs="Calibri"/>
                <w:color w:val="595959"/>
                <w:sz w:val="16"/>
              </w:rPr>
              <w:t xml:space="preserve"> de </w:t>
            </w:r>
            <w:r w:rsidRPr="00A926E3">
              <w:rPr>
                <w:rFonts w:ascii="EYInterstate Light" w:hAnsi="EYInterstate Light" w:cs="Calibri"/>
                <w:color w:val="595959"/>
                <w:sz w:val="16"/>
              </w:rPr>
              <w:t xml:space="preserve"> 3 </w:t>
            </w:r>
            <w:proofErr w:type="spellStart"/>
            <w:r w:rsidRPr="00A926E3">
              <w:rPr>
                <w:rFonts w:ascii="EYInterstate Light" w:hAnsi="EYInterstate Light" w:cs="Calibri"/>
                <w:color w:val="595959"/>
                <w:sz w:val="16"/>
              </w:rPr>
              <w:t>milioane</w:t>
            </w:r>
            <w:proofErr w:type="spellEnd"/>
            <w:r w:rsidRPr="00A926E3">
              <w:rPr>
                <w:rFonts w:ascii="EYInterstate Light" w:hAnsi="EYInterstate Light" w:cs="Calibri"/>
                <w:color w:val="595959"/>
                <w:sz w:val="16"/>
              </w:rPr>
              <w:t xml:space="preserve"> de </w:t>
            </w:r>
            <w:proofErr w:type="spellStart"/>
            <w:r w:rsidRPr="00A926E3">
              <w:rPr>
                <w:rFonts w:ascii="EYInterstate Light" w:hAnsi="EYInterstate Light" w:cs="Calibri"/>
                <w:color w:val="595959"/>
                <w:sz w:val="16"/>
              </w:rPr>
              <w:t>persoane</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contribuția</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sa</w:t>
            </w:r>
            <w:proofErr w:type="spellEnd"/>
            <w:r w:rsidRPr="00A926E3">
              <w:rPr>
                <w:rFonts w:ascii="EYInterstate Light" w:hAnsi="EYInterstate Light" w:cs="Calibri"/>
                <w:color w:val="595959"/>
                <w:sz w:val="16"/>
              </w:rPr>
              <w:t xml:space="preserve"> la </w:t>
            </w:r>
            <w:proofErr w:type="spellStart"/>
            <w:r w:rsidRPr="00A926E3">
              <w:rPr>
                <w:rFonts w:ascii="EYInterstate Light" w:hAnsi="EYInterstate Light" w:cs="Calibri"/>
                <w:color w:val="595959"/>
                <w:sz w:val="16"/>
              </w:rPr>
              <w:t>reducerea</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populației</w:t>
            </w:r>
            <w:proofErr w:type="spellEnd"/>
            <w:r w:rsidRPr="00A926E3">
              <w:rPr>
                <w:rFonts w:ascii="EYInterstate Light" w:hAnsi="EYInterstate Light" w:cs="Calibri"/>
                <w:color w:val="595959"/>
                <w:sz w:val="16"/>
              </w:rPr>
              <w:t xml:space="preserve"> cu </w:t>
            </w:r>
            <w:proofErr w:type="spellStart"/>
            <w:r w:rsidRPr="00A926E3">
              <w:rPr>
                <w:rFonts w:ascii="EYInterstate Light" w:hAnsi="EYInterstate Light" w:cs="Calibri"/>
                <w:color w:val="595959"/>
                <w:sz w:val="16"/>
              </w:rPr>
              <w:t>risc</w:t>
            </w:r>
            <w:proofErr w:type="spellEnd"/>
            <w:r w:rsidRPr="00A926E3">
              <w:rPr>
                <w:rFonts w:ascii="EYInterstate Light" w:hAnsi="EYInterstate Light" w:cs="Calibri"/>
                <w:color w:val="595959"/>
                <w:sz w:val="16"/>
              </w:rPr>
              <w:t xml:space="preserve"> de </w:t>
            </w:r>
            <w:proofErr w:type="spellStart"/>
            <w:r w:rsidRPr="00A926E3">
              <w:rPr>
                <w:rFonts w:ascii="EYInterstate Light" w:hAnsi="EYInterstate Light" w:cs="Calibri"/>
                <w:color w:val="595959"/>
                <w:sz w:val="16"/>
              </w:rPr>
              <w:t>sărăcie</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este</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apreciată</w:t>
            </w:r>
            <w:proofErr w:type="spellEnd"/>
            <w:r w:rsidRPr="00A926E3">
              <w:rPr>
                <w:rFonts w:ascii="EYInterstate Light" w:hAnsi="EYInterstate Light" w:cs="Calibri"/>
                <w:color w:val="595959"/>
                <w:sz w:val="16"/>
              </w:rPr>
              <w:t xml:space="preserve"> ca </w:t>
            </w:r>
            <w:proofErr w:type="spellStart"/>
            <w:r w:rsidRPr="00A926E3">
              <w:rPr>
                <w:rFonts w:ascii="EYInterstate Light" w:hAnsi="EYInterstate Light" w:cs="Calibri"/>
                <w:color w:val="595959"/>
                <w:sz w:val="16"/>
              </w:rPr>
              <w:t>fiind</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medie</w:t>
            </w:r>
            <w:proofErr w:type="spellEnd"/>
            <w:r w:rsidRPr="00A926E3">
              <w:rPr>
                <w:rFonts w:ascii="EYInterstate Light" w:hAnsi="EYInterstate Light" w:cs="Calibri"/>
                <w:color w:val="595959"/>
                <w:sz w:val="16"/>
              </w:rPr>
              <w:t xml:space="preserve"> </w:t>
            </w:r>
            <w:r w:rsidR="007522AA"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scăzută</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având</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în</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vedere</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frecvența</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și</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valoarea</w:t>
            </w:r>
            <w:proofErr w:type="spellEnd"/>
            <w:r w:rsidRPr="00A926E3">
              <w:rPr>
                <w:rFonts w:ascii="EYInterstate Light" w:hAnsi="EYInterstate Light" w:cs="Calibri"/>
                <w:color w:val="595959"/>
                <w:sz w:val="16"/>
              </w:rPr>
              <w:t xml:space="preserve"> </w:t>
            </w:r>
            <w:proofErr w:type="spellStart"/>
            <w:r w:rsidRPr="00A926E3">
              <w:rPr>
                <w:rFonts w:ascii="EYInterstate Light" w:hAnsi="EYInterstate Light" w:cs="Calibri"/>
                <w:color w:val="595959"/>
                <w:sz w:val="16"/>
              </w:rPr>
              <w:t>monetară</w:t>
            </w:r>
            <w:proofErr w:type="spellEnd"/>
            <w:r w:rsidRPr="00A926E3">
              <w:rPr>
                <w:rFonts w:ascii="EYInterstate Light" w:hAnsi="EYInterstate Light" w:cs="Calibri"/>
                <w:color w:val="595959"/>
                <w:sz w:val="16"/>
              </w:rPr>
              <w:t xml:space="preserve"> a </w:t>
            </w:r>
            <w:proofErr w:type="spellStart"/>
            <w:r w:rsidRPr="00A926E3">
              <w:rPr>
                <w:rFonts w:ascii="EYInterstate Light" w:hAnsi="EYInterstate Light" w:cs="Calibri"/>
                <w:color w:val="595959"/>
                <w:sz w:val="16"/>
              </w:rPr>
              <w:t>ajutorului</w:t>
            </w:r>
            <w:proofErr w:type="spellEnd"/>
            <w:r w:rsidRPr="00A926E3">
              <w:rPr>
                <w:rFonts w:ascii="EYInterstate Light" w:hAnsi="EYInterstate Light" w:cs="Calibri"/>
                <w:color w:val="595959"/>
                <w:sz w:val="16"/>
              </w:rPr>
              <w:t>.</w:t>
            </w:r>
          </w:p>
        </w:tc>
      </w:tr>
    </w:tbl>
    <w:p w:rsidR="002A1FA0" w:rsidRPr="00416F31" w:rsidRDefault="002A1FA0" w:rsidP="002A1FA0">
      <w:pPr>
        <w:spacing w:line="276" w:lineRule="auto"/>
        <w:rPr>
          <w:lang w:val="ro-RO"/>
        </w:rPr>
      </w:pPr>
    </w:p>
    <w:p w:rsidR="002A1FA0" w:rsidRPr="00416F31" w:rsidRDefault="002A1FA0" w:rsidP="002A1FA0">
      <w:pPr>
        <w:spacing w:line="276" w:lineRule="auto"/>
        <w:rPr>
          <w:rFonts w:ascii="EYInterstate Light" w:hAnsi="EYInterstate Light"/>
          <w:color w:val="595959"/>
          <w:szCs w:val="22"/>
          <w:lang w:val="ro-RO"/>
        </w:rPr>
      </w:pPr>
      <w:r w:rsidRPr="00416F31">
        <w:rPr>
          <w:rFonts w:ascii="EYInterstate Light" w:hAnsi="EYInterstate Light"/>
          <w:color w:val="595959"/>
          <w:szCs w:val="22"/>
          <w:lang w:val="ro-RO"/>
        </w:rPr>
        <w:t xml:space="preserve">Deși PO vizează un număr important de persoane, este greu de cuantificat contribuția sa la obiectivul Strategiei UE 2020 de reducere a populației în risc de sărăcie sau excluziune socială. Cu toate acestea, contribuția sa este evaluată </w:t>
      </w:r>
      <w:r w:rsidR="00FE65AC">
        <w:rPr>
          <w:rFonts w:ascii="EYInterstate Light" w:hAnsi="EYInterstate Light"/>
          <w:color w:val="595959"/>
          <w:szCs w:val="22"/>
          <w:lang w:val="ro-RO"/>
        </w:rPr>
        <w:t xml:space="preserve">din punct de vedere calitativ </w:t>
      </w:r>
      <w:r w:rsidRPr="00416F31">
        <w:rPr>
          <w:rFonts w:ascii="EYInterstate Light" w:hAnsi="EYInterstate Light"/>
          <w:color w:val="595959"/>
          <w:szCs w:val="22"/>
          <w:lang w:val="ro-RO"/>
        </w:rPr>
        <w:t xml:space="preserve">ca fiind medie </w:t>
      </w:r>
      <w:r w:rsidR="007522AA">
        <w:rPr>
          <w:rFonts w:ascii="EYInterstate Light" w:hAnsi="EYInterstate Light"/>
          <w:color w:val="595959"/>
          <w:szCs w:val="22"/>
          <w:lang w:val="ro-RO"/>
        </w:rPr>
        <w:t>-</w:t>
      </w:r>
      <w:r w:rsidR="007522AA" w:rsidRPr="00416F31">
        <w:rPr>
          <w:rFonts w:ascii="EYInterstate Light" w:hAnsi="EYInterstate Light"/>
          <w:color w:val="595959"/>
          <w:szCs w:val="22"/>
          <w:lang w:val="ro-RO"/>
        </w:rPr>
        <w:t xml:space="preserve"> </w:t>
      </w:r>
      <w:r w:rsidRPr="00416F31">
        <w:rPr>
          <w:rFonts w:ascii="EYInterstate Light" w:hAnsi="EYInterstate Light"/>
          <w:color w:val="595959"/>
          <w:szCs w:val="22"/>
          <w:lang w:val="ro-RO"/>
        </w:rPr>
        <w:t>scăzută, având în vedere valoarea monetară redusă a coșului de bunuri oferit, precum și frecvența redusă a ajutorului (o dată pe an în 2014 și de</w:t>
      </w:r>
      <w:r w:rsidR="00FE65AC">
        <w:rPr>
          <w:rFonts w:ascii="EYInterstate Light" w:hAnsi="EYInterstate Light"/>
          <w:color w:val="595959"/>
          <w:szCs w:val="22"/>
          <w:lang w:val="ro-RO"/>
        </w:rPr>
        <w:t xml:space="preserve"> cel </w:t>
      </w:r>
      <w:proofErr w:type="spellStart"/>
      <w:r w:rsidR="00FE65AC">
        <w:rPr>
          <w:rFonts w:ascii="EYInterstate Light" w:hAnsi="EYInterstate Light"/>
          <w:color w:val="595959"/>
          <w:szCs w:val="22"/>
          <w:lang w:val="ro-RO"/>
        </w:rPr>
        <w:t>putin</w:t>
      </w:r>
      <w:proofErr w:type="spellEnd"/>
      <w:r w:rsidRPr="00416F31">
        <w:rPr>
          <w:rFonts w:ascii="EYInterstate Light" w:hAnsi="EYInterstate Light"/>
          <w:color w:val="595959"/>
          <w:szCs w:val="22"/>
          <w:lang w:val="ro-RO"/>
        </w:rPr>
        <w:t xml:space="preserve"> două ori pe an în perioada următoare). Interviurile cu </w:t>
      </w:r>
      <w:r w:rsidR="00FE65AC">
        <w:rPr>
          <w:rFonts w:ascii="EYInterstate Light" w:hAnsi="EYInterstate Light"/>
          <w:color w:val="595959"/>
          <w:szCs w:val="22"/>
          <w:lang w:val="ro-RO"/>
        </w:rPr>
        <w:t>exper</w:t>
      </w:r>
      <w:r w:rsidR="00FE65AC" w:rsidRPr="00135679">
        <w:rPr>
          <w:rFonts w:ascii="EYInterstate Light" w:hAnsi="EYInterstate Light"/>
          <w:color w:val="595959"/>
          <w:szCs w:val="22"/>
          <w:lang w:val="ro-RO"/>
        </w:rPr>
        <w:t>ții implicați în procesul de</w:t>
      </w:r>
      <w:r w:rsidR="00FE65AC">
        <w:rPr>
          <w:rFonts w:cs="Arial"/>
          <w:color w:val="595959"/>
          <w:szCs w:val="22"/>
          <w:lang w:val="ro-RO"/>
        </w:rPr>
        <w:t xml:space="preserve"> </w:t>
      </w:r>
      <w:r w:rsidR="00FE65AC">
        <w:rPr>
          <w:rFonts w:ascii="EYInterstate Light" w:hAnsi="EYInterstate Light"/>
          <w:color w:val="595959"/>
          <w:szCs w:val="22"/>
          <w:lang w:val="ro-RO"/>
        </w:rPr>
        <w:t>p</w:t>
      </w:r>
      <w:r w:rsidRPr="00416F31">
        <w:rPr>
          <w:rFonts w:ascii="EYInterstate Light" w:hAnsi="EYInterstate Light"/>
          <w:color w:val="595959"/>
          <w:szCs w:val="22"/>
          <w:lang w:val="ro-RO"/>
        </w:rPr>
        <w:t>rograma</w:t>
      </w:r>
      <w:r w:rsidR="00FE65AC">
        <w:rPr>
          <w:rFonts w:ascii="EYInterstate Light" w:hAnsi="EYInterstate Light"/>
          <w:color w:val="595959"/>
          <w:szCs w:val="22"/>
          <w:lang w:val="ro-RO"/>
        </w:rPr>
        <w:t>re</w:t>
      </w:r>
      <w:r w:rsidRPr="00416F31">
        <w:rPr>
          <w:rFonts w:ascii="EYInterstate Light" w:hAnsi="EYInterstate Light"/>
          <w:color w:val="595959"/>
          <w:szCs w:val="22"/>
          <w:lang w:val="ro-RO"/>
        </w:rPr>
        <w:t xml:space="preserve"> au evidențiat și un set de măsuri auxiliare care se aște</w:t>
      </w:r>
      <w:r w:rsidR="007522AA">
        <w:rPr>
          <w:rFonts w:ascii="EYInterstate Light" w:hAnsi="EYInterstate Light"/>
          <w:color w:val="595959"/>
          <w:szCs w:val="22"/>
          <w:lang w:val="ro-RO"/>
        </w:rPr>
        <w:t>a</w:t>
      </w:r>
      <w:r w:rsidRPr="00416F31">
        <w:rPr>
          <w:rFonts w:ascii="EYInterstate Light" w:hAnsi="EYInterstate Light"/>
          <w:color w:val="595959"/>
          <w:szCs w:val="22"/>
          <w:lang w:val="ro-RO"/>
        </w:rPr>
        <w:t>pt</w:t>
      </w:r>
      <w:r w:rsidR="007522AA">
        <w:rPr>
          <w:rFonts w:ascii="EYInterstate Light" w:hAnsi="EYInterstate Light"/>
          <w:color w:val="595959"/>
          <w:szCs w:val="22"/>
          <w:lang w:val="ro-RO"/>
        </w:rPr>
        <w:t>ă</w:t>
      </w:r>
      <w:r w:rsidRPr="00416F31">
        <w:rPr>
          <w:rFonts w:ascii="EYInterstate Light" w:hAnsi="EYInterstate Light"/>
          <w:color w:val="595959"/>
          <w:szCs w:val="22"/>
          <w:lang w:val="ro-RO"/>
        </w:rPr>
        <w:t xml:space="preserve"> să sprijine inițierea procesului de integrare socială a persoanelor sprijinite. </w:t>
      </w:r>
    </w:p>
    <w:p w:rsidR="002A1FA0" w:rsidRPr="00416F31" w:rsidRDefault="002A1FA0" w:rsidP="002A1FA0">
      <w:pPr>
        <w:tabs>
          <w:tab w:val="left" w:pos="0"/>
        </w:tabs>
        <w:spacing w:before="240" w:line="276" w:lineRule="auto"/>
        <w:rPr>
          <w:rFonts w:ascii="EYInterstate Light" w:hAnsi="EYInterstate Light"/>
          <w:b/>
          <w:i/>
          <w:color w:val="595959"/>
          <w:szCs w:val="22"/>
          <w:lang w:val="ro-RO"/>
        </w:rPr>
      </w:pPr>
      <w:r w:rsidRPr="00416F31">
        <w:rPr>
          <w:rFonts w:ascii="EYInterstate Light" w:hAnsi="EYInterstate Light"/>
          <w:b/>
          <w:i/>
          <w:color w:val="595959"/>
          <w:szCs w:val="22"/>
          <w:lang w:val="ro-RO"/>
        </w:rPr>
        <w:t>Concluzii și recomandări pentru ÎE1</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4695"/>
      </w:tblGrid>
      <w:tr w:rsidR="002A1FA0" w:rsidRPr="00416F31" w:rsidTr="002A1FA0">
        <w:trPr>
          <w:tblHeader/>
        </w:trPr>
        <w:tc>
          <w:tcPr>
            <w:tcW w:w="4395" w:type="dxa"/>
            <w:tcBorders>
              <w:bottom w:val="single" w:sz="4" w:space="0" w:color="BFBFBF"/>
            </w:tcBorders>
            <w:shd w:val="clear" w:color="auto" w:fill="FFC000"/>
            <w:noWrap/>
          </w:tcPr>
          <w:p w:rsidR="002A1FA0" w:rsidRPr="00416F31" w:rsidRDefault="002A1FA0" w:rsidP="002A1FA0">
            <w:pPr>
              <w:tabs>
                <w:tab w:val="left" w:pos="0"/>
              </w:tabs>
              <w:spacing w:before="120" w:after="0" w:line="276" w:lineRule="auto"/>
              <w:jc w:val="left"/>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Concluzii</w:t>
            </w:r>
          </w:p>
        </w:tc>
        <w:tc>
          <w:tcPr>
            <w:tcW w:w="4695" w:type="dxa"/>
            <w:tcBorders>
              <w:bottom w:val="single" w:sz="4" w:space="0" w:color="BFBFBF"/>
            </w:tcBorders>
            <w:shd w:val="clear" w:color="auto" w:fill="FFC000"/>
            <w:noWrap/>
          </w:tcPr>
          <w:p w:rsidR="002A1FA0" w:rsidRPr="00416F31" w:rsidRDefault="002A1FA0" w:rsidP="002A1FA0">
            <w:pPr>
              <w:tabs>
                <w:tab w:val="left" w:pos="0"/>
              </w:tabs>
              <w:spacing w:before="120" w:after="0" w:line="276" w:lineRule="auto"/>
              <w:jc w:val="left"/>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 xml:space="preserve">Recomandări </w:t>
            </w:r>
          </w:p>
        </w:tc>
      </w:tr>
      <w:tr w:rsidR="002A1FA0" w:rsidRPr="00416F31" w:rsidTr="002A1FA0">
        <w:trPr>
          <w:trHeight w:val="1119"/>
        </w:trPr>
        <w:tc>
          <w:tcPr>
            <w:tcW w:w="4395" w:type="dxa"/>
            <w:shd w:val="clear" w:color="auto" w:fill="auto"/>
            <w:noWrap/>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color w:val="595959"/>
                <w:sz w:val="16"/>
                <w:szCs w:val="16"/>
                <w:lang w:val="ro-RO"/>
              </w:rPr>
            </w:pPr>
            <w:r w:rsidRPr="00416F31">
              <w:rPr>
                <w:rFonts w:ascii="EYInterstate Light" w:eastAsia="Calibri" w:hAnsi="EYInterstate Light" w:cs="Calibri"/>
                <w:color w:val="595959"/>
                <w:sz w:val="16"/>
                <w:szCs w:val="16"/>
                <w:lang w:val="ro-RO"/>
              </w:rPr>
              <w:t xml:space="preserve">PO este coerent cu obiectivul strategiei Europa 2020 de </w:t>
            </w:r>
            <w:r w:rsidR="00F11C42">
              <w:rPr>
                <w:rFonts w:ascii="EYInterstate Light" w:eastAsia="Calibri" w:hAnsi="EYInterstate Light" w:cs="Calibri"/>
                <w:color w:val="595959"/>
                <w:sz w:val="16"/>
                <w:szCs w:val="16"/>
                <w:lang w:val="ro-RO"/>
              </w:rPr>
              <w:t>reducere</w:t>
            </w:r>
            <w:r w:rsidR="00F11C42" w:rsidRPr="00416F31">
              <w:rPr>
                <w:rFonts w:ascii="EYInterstate Light" w:eastAsia="Calibri" w:hAnsi="EYInterstate Light" w:cs="Calibri"/>
                <w:color w:val="595959"/>
                <w:sz w:val="16"/>
                <w:szCs w:val="16"/>
                <w:lang w:val="ro-RO"/>
              </w:rPr>
              <w:t xml:space="preserve"> </w:t>
            </w:r>
            <w:r w:rsidRPr="00416F31">
              <w:rPr>
                <w:rFonts w:ascii="EYInterstate Light" w:eastAsia="Calibri" w:hAnsi="EYInterstate Light" w:cs="Calibri"/>
                <w:color w:val="595959"/>
                <w:sz w:val="16"/>
                <w:szCs w:val="16"/>
                <w:lang w:val="ro-RO"/>
              </w:rPr>
              <w:t>a sărăciei și a riscului de excluziune socială</w:t>
            </w:r>
            <w:r w:rsidR="00135679">
              <w:rPr>
                <w:rFonts w:ascii="EYInterstate Light" w:eastAsia="Calibri" w:hAnsi="EYInterstate Light" w:cs="Calibri"/>
                <w:color w:val="595959"/>
                <w:sz w:val="16"/>
                <w:szCs w:val="16"/>
                <w:lang w:val="ro-RO"/>
              </w:rPr>
              <w:t xml:space="preserve">, </w:t>
            </w:r>
            <w:r w:rsidR="00135679" w:rsidRPr="00135679">
              <w:rPr>
                <w:rFonts w:ascii="EYInterstate Light" w:eastAsia="Calibri" w:hAnsi="EYInterstate Light" w:cs="Calibri"/>
                <w:color w:val="595959"/>
                <w:sz w:val="16"/>
                <w:szCs w:val="16"/>
                <w:lang w:val="ro-RO"/>
              </w:rPr>
              <w:t>adresându-se</w:t>
            </w:r>
            <w:r w:rsidR="00FE65AC" w:rsidRPr="00135679">
              <w:rPr>
                <w:rFonts w:ascii="EYInterstate Light" w:eastAsia="Calibri" w:hAnsi="EYInterstate Light" w:cs="Calibri"/>
                <w:color w:val="595959"/>
                <w:sz w:val="16"/>
                <w:szCs w:val="16"/>
                <w:lang w:val="ro-RO"/>
              </w:rPr>
              <w:t xml:space="preserve"> </w:t>
            </w:r>
            <w:r w:rsidRPr="00135679">
              <w:rPr>
                <w:rFonts w:ascii="EYInterstate Light" w:eastAsia="Calibri" w:hAnsi="EYInterstate Light" w:cs="Calibri"/>
                <w:color w:val="595959"/>
                <w:sz w:val="16"/>
                <w:szCs w:val="16"/>
                <w:lang w:val="ro-RO"/>
              </w:rPr>
              <w:t>persoanel</w:t>
            </w:r>
            <w:r w:rsidR="00135679" w:rsidRPr="00135679">
              <w:rPr>
                <w:rFonts w:ascii="EYInterstate Light" w:eastAsia="Calibri" w:hAnsi="EYInterstate Light" w:cs="Calibri"/>
                <w:color w:val="595959"/>
                <w:sz w:val="16"/>
                <w:szCs w:val="16"/>
                <w:lang w:val="ro-RO"/>
              </w:rPr>
              <w:t>or</w:t>
            </w:r>
            <w:r w:rsidRPr="00135679">
              <w:rPr>
                <w:rFonts w:ascii="EYInterstate Light" w:eastAsia="Calibri" w:hAnsi="EYInterstate Light" w:cs="Calibri"/>
                <w:color w:val="595959"/>
                <w:sz w:val="16"/>
                <w:szCs w:val="16"/>
                <w:lang w:val="ro-RO"/>
              </w:rPr>
              <w:t xml:space="preserve"> cel</w:t>
            </w:r>
            <w:r w:rsidR="00FE65AC" w:rsidRPr="00135679">
              <w:rPr>
                <w:rFonts w:ascii="EYInterstate Light" w:eastAsia="Calibri" w:hAnsi="EYInterstate Light" w:cs="Calibri"/>
                <w:color w:val="595959"/>
                <w:sz w:val="16"/>
                <w:szCs w:val="16"/>
                <w:lang w:val="ro-RO"/>
              </w:rPr>
              <w:t>e</w:t>
            </w:r>
            <w:r w:rsidRPr="00135679">
              <w:rPr>
                <w:rFonts w:ascii="EYInterstate Light" w:eastAsia="Calibri" w:hAnsi="EYInterstate Light" w:cs="Calibri"/>
                <w:color w:val="595959"/>
                <w:sz w:val="16"/>
                <w:szCs w:val="16"/>
                <w:lang w:val="ro-RO"/>
              </w:rPr>
              <w:t xml:space="preserve"> mai afectate de sărăcie și </w:t>
            </w:r>
            <w:proofErr w:type="spellStart"/>
            <w:r w:rsidRPr="00135679">
              <w:rPr>
                <w:rFonts w:ascii="EYInterstate Light" w:eastAsia="Calibri" w:hAnsi="EYInterstate Light" w:cs="Calibri"/>
                <w:color w:val="595959"/>
                <w:sz w:val="16"/>
                <w:szCs w:val="16"/>
                <w:lang w:val="ro-RO"/>
              </w:rPr>
              <w:t>deprivare</w:t>
            </w:r>
            <w:proofErr w:type="spellEnd"/>
            <w:r w:rsidRPr="00135679">
              <w:rPr>
                <w:rFonts w:ascii="EYInterstate Light" w:eastAsia="Calibri" w:hAnsi="EYInterstate Light" w:cs="Calibri"/>
                <w:color w:val="595959"/>
                <w:sz w:val="16"/>
                <w:szCs w:val="16"/>
                <w:lang w:val="ro-RO"/>
              </w:rPr>
              <w:t xml:space="preserve"> materială prin două tipuri de sprijin, inclusiv </w:t>
            </w:r>
            <w:r w:rsidR="00F11C42" w:rsidRPr="00135679">
              <w:rPr>
                <w:rFonts w:ascii="EYInterstate Light" w:eastAsia="Calibri" w:hAnsi="EYInterstate Light" w:cs="Calibri"/>
                <w:color w:val="595959"/>
                <w:sz w:val="16"/>
                <w:szCs w:val="16"/>
                <w:lang w:val="ro-RO"/>
              </w:rPr>
              <w:t xml:space="preserve">prin </w:t>
            </w:r>
            <w:r w:rsidRPr="00135679">
              <w:rPr>
                <w:rFonts w:ascii="EYInterstate Light" w:eastAsia="Calibri" w:hAnsi="EYInterstate Light" w:cs="Calibri"/>
                <w:color w:val="595959"/>
                <w:sz w:val="16"/>
                <w:szCs w:val="16"/>
                <w:lang w:val="ro-RO"/>
              </w:rPr>
              <w:t>măsuri auxiliare.</w:t>
            </w:r>
            <w:r w:rsidRPr="00416F31">
              <w:rPr>
                <w:rFonts w:ascii="EYInterstate Light" w:eastAsia="Calibri" w:hAnsi="EYInterstate Light" w:cs="Calibri"/>
                <w:color w:val="595959"/>
                <w:sz w:val="16"/>
                <w:szCs w:val="16"/>
                <w:lang w:val="ro-RO"/>
              </w:rPr>
              <w:t xml:space="preserve"> </w:t>
            </w:r>
          </w:p>
          <w:p w:rsidR="002A1FA0" w:rsidRPr="00416F31" w:rsidRDefault="002A1FA0" w:rsidP="002A1FA0">
            <w:pPr>
              <w:pStyle w:val="ListParagraph"/>
              <w:overflowPunct/>
              <w:autoSpaceDE/>
              <w:autoSpaceDN/>
              <w:adjustRightInd/>
              <w:spacing w:before="120" w:line="276" w:lineRule="auto"/>
              <w:ind w:left="360"/>
              <w:contextualSpacing w:val="0"/>
              <w:textAlignment w:val="auto"/>
              <w:rPr>
                <w:rFonts w:ascii="EYInterstate Light" w:eastAsia="Calibri" w:hAnsi="EYInterstate Light" w:cs="Calibri"/>
                <w:color w:val="595959"/>
                <w:sz w:val="16"/>
                <w:szCs w:val="16"/>
                <w:lang w:val="ro-RO"/>
              </w:rPr>
            </w:pPr>
            <w:r w:rsidRPr="00416F31">
              <w:rPr>
                <w:rFonts w:ascii="EYInterstate Light" w:eastAsia="Calibri" w:hAnsi="EYInterstate Light" w:cs="Calibri"/>
                <w:color w:val="595959"/>
                <w:sz w:val="16"/>
                <w:szCs w:val="16"/>
                <w:lang w:val="ro-RO"/>
              </w:rPr>
              <w:t xml:space="preserve">Contribuția sa la acest obiectiv este evaluată calificativ ca fiind medie </w:t>
            </w:r>
            <w:r w:rsidR="00F11C42">
              <w:rPr>
                <w:rFonts w:ascii="EYInterstate Light" w:eastAsia="Calibri" w:hAnsi="EYInterstate Light" w:cs="Calibri"/>
                <w:color w:val="595959"/>
                <w:sz w:val="16"/>
                <w:szCs w:val="16"/>
                <w:lang w:val="ro-RO"/>
              </w:rPr>
              <w:t xml:space="preserve">- </w:t>
            </w:r>
            <w:r w:rsidRPr="00416F31">
              <w:rPr>
                <w:rFonts w:ascii="EYInterstate Light" w:eastAsia="Calibri" w:hAnsi="EYInterstate Light" w:cs="Calibri"/>
                <w:color w:val="595959"/>
                <w:sz w:val="16"/>
                <w:szCs w:val="16"/>
                <w:lang w:val="ro-RO"/>
              </w:rPr>
              <w:t>scăzută, având în vedere valoarea monetară redusă a coșului de bunuri oferit, precum și frecvența redusă a ajutorului (o dată pe an în 2014 și de</w:t>
            </w:r>
            <w:r w:rsidR="00FE65AC">
              <w:rPr>
                <w:rFonts w:ascii="EYInterstate Light" w:eastAsia="Calibri" w:hAnsi="EYInterstate Light" w:cs="Calibri"/>
                <w:color w:val="595959"/>
                <w:sz w:val="16"/>
                <w:szCs w:val="16"/>
                <w:lang w:val="ro-RO"/>
              </w:rPr>
              <w:t xml:space="preserve"> cel pu</w:t>
            </w:r>
            <w:r w:rsidR="00FE65AC">
              <w:rPr>
                <w:rFonts w:eastAsia="Calibri" w:cs="Arial"/>
                <w:color w:val="595959"/>
                <w:sz w:val="16"/>
                <w:szCs w:val="16"/>
                <w:lang w:val="ro-RO"/>
              </w:rPr>
              <w:t xml:space="preserve">țin </w:t>
            </w:r>
            <w:r w:rsidRPr="00416F31">
              <w:rPr>
                <w:rFonts w:ascii="EYInterstate Light" w:eastAsia="Calibri" w:hAnsi="EYInterstate Light" w:cs="Calibri"/>
                <w:color w:val="595959"/>
                <w:sz w:val="16"/>
                <w:szCs w:val="16"/>
                <w:lang w:val="ro-RO"/>
              </w:rPr>
              <w:t xml:space="preserve"> două ori pe an în perioada următoare).</w:t>
            </w:r>
          </w:p>
          <w:p w:rsidR="002A1FA0" w:rsidRPr="00416F31" w:rsidRDefault="002A1FA0" w:rsidP="00AA7AB3">
            <w:pPr>
              <w:pStyle w:val="ListParagraph"/>
              <w:overflowPunct/>
              <w:autoSpaceDE/>
              <w:autoSpaceDN/>
              <w:adjustRightInd/>
              <w:spacing w:before="120" w:line="276" w:lineRule="auto"/>
              <w:ind w:left="360"/>
              <w:contextualSpacing w:val="0"/>
              <w:textAlignment w:val="auto"/>
              <w:rPr>
                <w:rFonts w:ascii="EYInterstate Light" w:eastAsia="Calibri" w:hAnsi="EYInterstate Light" w:cs="Calibri"/>
                <w:color w:val="595959"/>
                <w:sz w:val="16"/>
                <w:szCs w:val="16"/>
                <w:lang w:val="ro-RO"/>
              </w:rPr>
            </w:pPr>
            <w:r w:rsidRPr="00416F31">
              <w:rPr>
                <w:rFonts w:ascii="EYInterstate Light" w:eastAsia="Calibri" w:hAnsi="EYInterstate Light" w:cs="Calibri"/>
                <w:color w:val="595959"/>
                <w:sz w:val="16"/>
                <w:szCs w:val="16"/>
                <w:lang w:val="ro-RO"/>
              </w:rPr>
              <w:t xml:space="preserve">Programul conține în mod egal o listă orientativă de măsuri auxiliare care vor fi </w:t>
            </w:r>
            <w:r w:rsidR="00F11C42">
              <w:rPr>
                <w:rFonts w:ascii="EYInterstate Light" w:eastAsia="Calibri" w:hAnsi="EYInterstate Light" w:cs="Calibri"/>
                <w:color w:val="595959"/>
                <w:sz w:val="16"/>
                <w:szCs w:val="16"/>
                <w:lang w:val="ro-RO"/>
              </w:rPr>
              <w:t>implementate</w:t>
            </w:r>
            <w:r w:rsidR="00F11C42" w:rsidRPr="00416F31">
              <w:rPr>
                <w:rFonts w:ascii="EYInterstate Light" w:eastAsia="Calibri" w:hAnsi="EYInterstate Light" w:cs="Calibri"/>
                <w:color w:val="595959"/>
                <w:sz w:val="16"/>
                <w:szCs w:val="16"/>
                <w:lang w:val="ro-RO"/>
              </w:rPr>
              <w:t xml:space="preserve"> </w:t>
            </w:r>
            <w:r w:rsidRPr="00416F31">
              <w:rPr>
                <w:rFonts w:ascii="EYInterstate Light" w:eastAsia="Calibri" w:hAnsi="EYInterstate Light" w:cs="Calibri"/>
                <w:color w:val="595959"/>
                <w:sz w:val="16"/>
                <w:szCs w:val="16"/>
                <w:lang w:val="ro-RO"/>
              </w:rPr>
              <w:t>de organizațiile partenere selectate, publice sau private (ONG-uri cu experiență caritabilă).</w:t>
            </w:r>
          </w:p>
        </w:tc>
        <w:tc>
          <w:tcPr>
            <w:tcW w:w="4695" w:type="dxa"/>
            <w:shd w:val="clear" w:color="auto" w:fill="auto"/>
            <w:noWrap/>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Nu sunt prevăzute recomandări specifice</w:t>
            </w:r>
            <w:r w:rsidR="007522AA">
              <w:rPr>
                <w:rFonts w:ascii="EYInterstate Light" w:eastAsia="Calibri" w:hAnsi="EYInterstate Light" w:cs="Arial"/>
                <w:iCs/>
                <w:color w:val="595959"/>
                <w:sz w:val="16"/>
                <w:szCs w:val="16"/>
                <w:lang w:val="ro-RO"/>
              </w:rPr>
              <w:t>.</w:t>
            </w:r>
          </w:p>
        </w:tc>
      </w:tr>
    </w:tbl>
    <w:p w:rsidR="002A1FA0" w:rsidRPr="00416F31" w:rsidRDefault="002A1FA0" w:rsidP="002A1FA0">
      <w:pPr>
        <w:tabs>
          <w:tab w:val="left" w:pos="0"/>
        </w:tabs>
        <w:spacing w:line="276" w:lineRule="auto"/>
        <w:rPr>
          <w:lang w:val="ro-RO"/>
        </w:rPr>
        <w:sectPr w:rsidR="002A1FA0" w:rsidRPr="00416F31" w:rsidSect="002A1FA0">
          <w:headerReference w:type="even" r:id="rId16"/>
          <w:pgSz w:w="11906" w:h="16838"/>
          <w:pgMar w:top="1440" w:right="1440" w:bottom="1440" w:left="1440" w:header="706" w:footer="706" w:gutter="0"/>
          <w:cols w:space="708"/>
          <w:docGrid w:linePitch="360"/>
        </w:sectPr>
      </w:pPr>
    </w:p>
    <w:p w:rsidR="002A1FA0" w:rsidRPr="00A926E3" w:rsidRDefault="002A1FA0" w:rsidP="002A1FA0">
      <w:pPr>
        <w:pStyle w:val="Heading1"/>
        <w:numPr>
          <w:ilvl w:val="0"/>
          <w:numId w:val="22"/>
        </w:numPr>
        <w:spacing w:before="360" w:after="360" w:line="276" w:lineRule="auto"/>
        <w:rPr>
          <w:rFonts w:ascii="EYInterstate Light" w:hAnsi="EYInterstate Light"/>
          <w:color w:val="595959"/>
          <w:sz w:val="40"/>
          <w:szCs w:val="40"/>
          <w:lang w:eastAsia="zh-TW"/>
        </w:rPr>
      </w:pPr>
      <w:bookmarkStart w:id="585" w:name="_Toc413337711"/>
      <w:bookmarkStart w:id="586" w:name="_Toc419298667"/>
      <w:r w:rsidRPr="00A926E3">
        <w:rPr>
          <w:rFonts w:ascii="EYInterstate Light" w:hAnsi="EYInterstate Light"/>
          <w:color w:val="595959"/>
          <w:sz w:val="40"/>
          <w:szCs w:val="40"/>
          <w:lang w:eastAsia="zh-TW"/>
        </w:rPr>
        <w:lastRenderedPageBreak/>
        <w:t xml:space="preserve">ÎE 2: </w:t>
      </w:r>
      <w:proofErr w:type="spellStart"/>
      <w:r w:rsidRPr="00A926E3">
        <w:rPr>
          <w:rFonts w:ascii="EYInterstate Light" w:hAnsi="EYInterstate Light"/>
          <w:color w:val="595959"/>
          <w:sz w:val="40"/>
          <w:szCs w:val="40"/>
          <w:lang w:eastAsia="zh-TW"/>
        </w:rPr>
        <w:t>Coerența</w:t>
      </w:r>
      <w:proofErr w:type="spellEnd"/>
      <w:r w:rsidRPr="00A926E3">
        <w:rPr>
          <w:rFonts w:ascii="EYInterstate Light" w:hAnsi="EYInterstate Light"/>
          <w:color w:val="595959"/>
          <w:sz w:val="40"/>
          <w:szCs w:val="40"/>
          <w:lang w:eastAsia="zh-TW"/>
        </w:rPr>
        <w:t xml:space="preserve"> </w:t>
      </w:r>
      <w:proofErr w:type="spellStart"/>
      <w:r w:rsidRPr="00A926E3">
        <w:rPr>
          <w:rFonts w:ascii="EYInterstate Light" w:hAnsi="EYInterstate Light"/>
          <w:color w:val="595959"/>
          <w:sz w:val="40"/>
          <w:szCs w:val="40"/>
          <w:lang w:eastAsia="zh-TW"/>
        </w:rPr>
        <w:t>internă</w:t>
      </w:r>
      <w:bookmarkEnd w:id="571"/>
      <w:bookmarkEnd w:id="572"/>
      <w:bookmarkEnd w:id="573"/>
      <w:bookmarkEnd w:id="585"/>
      <w:bookmarkEnd w:id="586"/>
      <w:proofErr w:type="spellEnd"/>
    </w:p>
    <w:p w:rsidR="002A1FA0" w:rsidRPr="00416F31" w:rsidRDefault="002A1FA0" w:rsidP="002A1FA0">
      <w:pPr>
        <w:spacing w:line="276" w:lineRule="auto"/>
        <w:rPr>
          <w:rFonts w:ascii="EYInterstate Light" w:hAnsi="EYInterstate Light"/>
          <w:color w:val="595959"/>
          <w:lang w:val="ro-RO"/>
        </w:rPr>
      </w:pPr>
      <w:bookmarkStart w:id="587" w:name="_Toc393447193"/>
      <w:bookmarkStart w:id="588" w:name="_Toc393703216"/>
      <w:bookmarkStart w:id="589" w:name="_Toc395355610"/>
      <w:bookmarkStart w:id="590" w:name="_Toc390968798"/>
      <w:bookmarkEnd w:id="574"/>
      <w:r w:rsidRPr="00416F31">
        <w:rPr>
          <w:rFonts w:ascii="EYInterstate Light" w:hAnsi="EYInterstate Light"/>
          <w:color w:val="595959"/>
          <w:lang w:val="ro-RO"/>
        </w:rPr>
        <w:t>Acest capitol este structurat în două secțiuni:</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r w:rsidRPr="00416F31">
        <w:rPr>
          <w:rFonts w:ascii="EYInterstate Light" w:hAnsi="EYInterstate Light"/>
          <w:b/>
          <w:color w:val="595959"/>
          <w:lang w:val="ro-RO"/>
        </w:rPr>
        <w:t>Secțiunea 4.1</w:t>
      </w:r>
      <w:r w:rsidRPr="00416F31">
        <w:rPr>
          <w:rFonts w:ascii="EYInterstate Light" w:hAnsi="EYInterstate Light"/>
          <w:color w:val="595959"/>
          <w:lang w:val="ro-RO"/>
        </w:rPr>
        <w:t xml:space="preserve"> adresează problema coerenței interne </w:t>
      </w:r>
      <w:r w:rsidR="00FE65AC">
        <w:rPr>
          <w:rFonts w:ascii="EYInterstate Light" w:hAnsi="EYInterstate Light"/>
          <w:color w:val="595959"/>
          <w:lang w:val="ro-RO"/>
        </w:rPr>
        <w:t>pe baza</w:t>
      </w:r>
      <w:r w:rsidR="00FE65AC"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 </w:t>
      </w:r>
      <w:proofErr w:type="spellStart"/>
      <w:r w:rsidRPr="00416F31">
        <w:rPr>
          <w:rFonts w:ascii="EYInterstate Light" w:hAnsi="EYInterstate Light"/>
          <w:color w:val="595959"/>
          <w:lang w:val="ro-RO"/>
        </w:rPr>
        <w:t>provocăril</w:t>
      </w:r>
      <w:r w:rsidR="00FE65AC">
        <w:rPr>
          <w:rFonts w:ascii="EYInterstate Light" w:hAnsi="EYInterstate Light"/>
          <w:color w:val="595959"/>
          <w:lang w:val="ro-RO"/>
        </w:rPr>
        <w:t>lor</w:t>
      </w:r>
      <w:proofErr w:type="spellEnd"/>
      <w:r w:rsidRPr="00416F31">
        <w:rPr>
          <w:rFonts w:ascii="EYInterstate Light" w:hAnsi="EYInterstate Light"/>
          <w:color w:val="595959"/>
          <w:lang w:val="ro-RO"/>
        </w:rPr>
        <w:t xml:space="preserve"> naționale și relevanța obiectivelor propuse și acțiunilor planificate pentru rezolvarea provocărilor.</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r w:rsidRPr="00416F31">
        <w:rPr>
          <w:rFonts w:ascii="EYInterstate Light" w:hAnsi="EYInterstate Light"/>
          <w:b/>
          <w:color w:val="595959"/>
          <w:lang w:val="ro-RO"/>
        </w:rPr>
        <w:t>Secțiunea 4.2</w:t>
      </w:r>
      <w:r w:rsidRPr="00416F31">
        <w:rPr>
          <w:rFonts w:ascii="EYInterstate Light" w:hAnsi="EYInterstate Light"/>
          <w:color w:val="595959"/>
          <w:lang w:val="ro-RO"/>
        </w:rPr>
        <w:t xml:space="preserve"> analizează relația programului cu alte instrumente financiare relevante</w:t>
      </w:r>
    </w:p>
    <w:p w:rsidR="002A1FA0" w:rsidRPr="00A926E3" w:rsidRDefault="002A1FA0" w:rsidP="002A1FA0">
      <w:pPr>
        <w:pStyle w:val="Heading2"/>
        <w:spacing w:line="276" w:lineRule="auto"/>
        <w:rPr>
          <w:rFonts w:ascii="EYInterstate Light" w:hAnsi="EYInterstate Light"/>
          <w:bCs w:val="0"/>
          <w:color w:val="595959" w:themeColor="text1" w:themeTint="A6"/>
          <w:sz w:val="32"/>
        </w:rPr>
      </w:pPr>
      <w:bookmarkStart w:id="591" w:name="_Toc393447190"/>
      <w:bookmarkStart w:id="592" w:name="_Toc393703213"/>
      <w:bookmarkStart w:id="593" w:name="_Toc395355607"/>
      <w:bookmarkStart w:id="594" w:name="_Toc413337712"/>
      <w:bookmarkStart w:id="595" w:name="_Toc419298668"/>
      <w:r w:rsidRPr="00A926E3">
        <w:rPr>
          <w:rFonts w:ascii="EYInterstate Light" w:hAnsi="EYInterstate Light"/>
          <w:bCs w:val="0"/>
          <w:color w:val="595959" w:themeColor="text1" w:themeTint="A6"/>
          <w:sz w:val="32"/>
        </w:rPr>
        <w:t xml:space="preserve">4.1. ÎE 2.1. </w:t>
      </w:r>
      <w:proofErr w:type="spellStart"/>
      <w:r w:rsidRPr="00A926E3">
        <w:rPr>
          <w:rFonts w:ascii="EYInterstate Light" w:hAnsi="EYInterstate Light"/>
          <w:bCs w:val="0"/>
          <w:color w:val="595959" w:themeColor="text1" w:themeTint="A6"/>
          <w:sz w:val="32"/>
        </w:rPr>
        <w:t>Coerența</w:t>
      </w:r>
      <w:proofErr w:type="spellEnd"/>
      <w:r w:rsidRPr="00A926E3">
        <w:rPr>
          <w:rFonts w:ascii="EYInterstate Light" w:hAnsi="EYInterstate Light"/>
          <w:bCs w:val="0"/>
          <w:color w:val="595959" w:themeColor="text1" w:themeTint="A6"/>
          <w:sz w:val="32"/>
        </w:rPr>
        <w:t xml:space="preserve"> </w:t>
      </w:r>
      <w:proofErr w:type="spellStart"/>
      <w:r w:rsidRPr="00A926E3">
        <w:rPr>
          <w:rFonts w:ascii="EYInterstate Light" w:hAnsi="EYInterstate Light"/>
          <w:bCs w:val="0"/>
          <w:color w:val="595959" w:themeColor="text1" w:themeTint="A6"/>
          <w:sz w:val="32"/>
        </w:rPr>
        <w:t>internă</w:t>
      </w:r>
      <w:bookmarkEnd w:id="591"/>
      <w:bookmarkEnd w:id="592"/>
      <w:bookmarkEnd w:id="593"/>
      <w:bookmarkEnd w:id="594"/>
      <w:bookmarkEnd w:id="595"/>
      <w:proofErr w:type="spellEnd"/>
    </w:p>
    <w:tbl>
      <w:tblPr>
        <w:tblW w:w="918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1276"/>
        <w:gridCol w:w="7904"/>
      </w:tblGrid>
      <w:tr w:rsidR="002A1FA0" w:rsidRPr="00416F31" w:rsidTr="002A1FA0">
        <w:trPr>
          <w:trHeight w:val="1343"/>
        </w:trPr>
        <w:tc>
          <w:tcPr>
            <w:tcW w:w="1276" w:type="dxa"/>
            <w:shd w:val="clear" w:color="auto" w:fill="FFC000"/>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ÎE 2.1</w:t>
            </w:r>
          </w:p>
        </w:tc>
        <w:tc>
          <w:tcPr>
            <w:tcW w:w="7904" w:type="dxa"/>
            <w:shd w:val="clear" w:color="auto" w:fill="F2F2F2"/>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Cum este asigurată coerența internă a programului operațional propus?</w:t>
            </w:r>
          </w:p>
        </w:tc>
      </w:tr>
    </w:tbl>
    <w:p w:rsidR="002A1FA0" w:rsidRPr="00416F31" w:rsidRDefault="002A1FA0" w:rsidP="002A1FA0">
      <w:pPr>
        <w:pStyle w:val="Heading3"/>
        <w:spacing w:line="276" w:lineRule="auto"/>
        <w:ind w:left="709"/>
        <w:rPr>
          <w:lang w:val="ro-RO"/>
        </w:rPr>
      </w:pPr>
      <w:bookmarkStart w:id="596" w:name="_Toc390968796"/>
      <w:bookmarkStart w:id="597" w:name="_Toc393447191"/>
      <w:bookmarkStart w:id="598" w:name="_Toc393703214"/>
      <w:bookmarkStart w:id="599" w:name="_Toc393706973"/>
      <w:bookmarkStart w:id="600" w:name="_Toc393720212"/>
      <w:bookmarkStart w:id="601" w:name="_Toc395355608"/>
      <w:bookmarkStart w:id="602" w:name="_Toc395700886"/>
      <w:bookmarkStart w:id="603" w:name="_Toc395715453"/>
      <w:bookmarkStart w:id="604" w:name="_Toc413337713"/>
      <w:bookmarkStart w:id="605" w:name="_Toc419298669"/>
      <w:r w:rsidRPr="00416F31">
        <w:rPr>
          <w:color w:val="595959"/>
          <w:lang w:val="ro-RO"/>
        </w:rPr>
        <w:t>4.1.1. Descrierea procesului de evaluare pentru ÎE 2.1</w:t>
      </w:r>
      <w:bookmarkEnd w:id="596"/>
      <w:bookmarkEnd w:id="597"/>
      <w:bookmarkEnd w:id="598"/>
      <w:bookmarkEnd w:id="599"/>
      <w:bookmarkEnd w:id="600"/>
      <w:bookmarkEnd w:id="601"/>
      <w:bookmarkEnd w:id="602"/>
      <w:bookmarkEnd w:id="603"/>
      <w:bookmarkEnd w:id="604"/>
      <w:bookmarkEnd w:id="605"/>
    </w:p>
    <w:p w:rsidR="002A1FA0" w:rsidRPr="00416F31" w:rsidRDefault="002A1FA0" w:rsidP="002A1FA0">
      <w:pPr>
        <w:spacing w:line="276" w:lineRule="auto"/>
        <w:rPr>
          <w:rFonts w:ascii="EYInterstate Light" w:hAnsi="EYInterstate Light"/>
          <w:color w:val="595959"/>
          <w:lang w:val="ro-RO"/>
        </w:rPr>
      </w:pPr>
      <w:bookmarkStart w:id="606" w:name="_Toc390968797"/>
      <w:bookmarkStart w:id="607" w:name="_Toc393447192"/>
      <w:bookmarkStart w:id="608" w:name="_Toc393703215"/>
      <w:bookmarkStart w:id="609" w:name="_Toc393706974"/>
      <w:bookmarkStart w:id="610" w:name="_Toc393720213"/>
      <w:bookmarkStart w:id="611" w:name="_Toc395355609"/>
      <w:bookmarkStart w:id="612" w:name="_Toc395700887"/>
      <w:r w:rsidRPr="00416F31">
        <w:rPr>
          <w:rFonts w:ascii="EYInterstate Light" w:hAnsi="EYInterstate Light"/>
          <w:color w:val="595959"/>
          <w:lang w:val="ro-RO"/>
        </w:rPr>
        <w:t xml:space="preserve">Analizele efectuate </w:t>
      </w:r>
      <w:r w:rsidR="00ED1EAA">
        <w:rPr>
          <w:rFonts w:ascii="EYInterstate Light" w:hAnsi="EYInterstate Light"/>
          <w:color w:val="595959"/>
          <w:lang w:val="ro-RO"/>
        </w:rPr>
        <w:t>în cadrul</w:t>
      </w:r>
      <w:r w:rsidRPr="00416F31">
        <w:rPr>
          <w:rFonts w:ascii="EYInterstate Light" w:hAnsi="EYInterstate Light"/>
          <w:color w:val="595959"/>
          <w:lang w:val="ro-RO"/>
        </w:rPr>
        <w:t xml:space="preserve"> ace</w:t>
      </w:r>
      <w:r w:rsidR="00ED1EAA">
        <w:rPr>
          <w:rFonts w:ascii="EYInterstate Light" w:hAnsi="EYInterstate Light"/>
          <w:color w:val="595959"/>
          <w:lang w:val="ro-RO"/>
        </w:rPr>
        <w:t>stei</w:t>
      </w:r>
      <w:r w:rsidRPr="00416F31">
        <w:rPr>
          <w:rFonts w:ascii="EYInterstate Light" w:hAnsi="EYInterstate Light"/>
          <w:color w:val="595959"/>
          <w:lang w:val="ro-RO"/>
        </w:rPr>
        <w:t xml:space="preserve"> sub-întreb</w:t>
      </w:r>
      <w:r w:rsidR="00ED1EAA">
        <w:rPr>
          <w:rFonts w:ascii="EYInterstate Light" w:hAnsi="EYInterstate Light"/>
          <w:color w:val="595959"/>
          <w:lang w:val="ro-RO"/>
        </w:rPr>
        <w:t>ă</w:t>
      </w:r>
      <w:r w:rsidRPr="00416F31">
        <w:rPr>
          <w:rFonts w:ascii="EYInterstate Light" w:hAnsi="EYInterstate Light"/>
          <w:color w:val="595959"/>
          <w:lang w:val="ro-RO"/>
        </w:rPr>
        <w:t>r</w:t>
      </w:r>
      <w:r w:rsidR="00ED1EAA">
        <w:rPr>
          <w:rFonts w:ascii="EYInterstate Light" w:hAnsi="EYInterstate Light"/>
          <w:color w:val="595959"/>
          <w:lang w:val="ro-RO"/>
        </w:rPr>
        <w:t>i</w:t>
      </w:r>
      <w:r w:rsidRPr="00416F31">
        <w:rPr>
          <w:rFonts w:ascii="EYInterstate Light" w:hAnsi="EYInterstate Light"/>
          <w:color w:val="595959"/>
          <w:lang w:val="ro-RO"/>
        </w:rPr>
        <w:t xml:space="preserve"> de evaluare au ca scop </w:t>
      </w:r>
      <w:r w:rsidR="00ED1EAA">
        <w:rPr>
          <w:rFonts w:ascii="EYInterstate Light" w:hAnsi="EYInterstate Light"/>
          <w:color w:val="595959"/>
          <w:lang w:val="ro-RO"/>
        </w:rPr>
        <w:t xml:space="preserve">evaluarea </w:t>
      </w:r>
      <w:r w:rsidRPr="00416F31">
        <w:rPr>
          <w:rFonts w:ascii="EYInterstate Light" w:hAnsi="EYInterstate Light"/>
          <w:color w:val="595959"/>
          <w:lang w:val="ro-RO"/>
        </w:rPr>
        <w:t>următoarelor aspecte:</w:t>
      </w:r>
    </w:p>
    <w:p w:rsidR="002A1FA0" w:rsidRPr="00416F31" w:rsidRDefault="00ED1EAA" w:rsidP="002A1FA0">
      <w:pPr>
        <w:pStyle w:val="ListParagraph"/>
        <w:numPr>
          <w:ilvl w:val="0"/>
          <w:numId w:val="24"/>
        </w:numPr>
        <w:spacing w:line="276" w:lineRule="auto"/>
        <w:contextualSpacing w:val="0"/>
        <w:rPr>
          <w:rFonts w:ascii="EYInterstate Light" w:hAnsi="EYInterstate Light"/>
          <w:color w:val="595959"/>
          <w:lang w:val="ro-RO"/>
        </w:rPr>
      </w:pPr>
      <w:r>
        <w:rPr>
          <w:rFonts w:ascii="EYInterstate Light" w:hAnsi="EYInterstate Light"/>
          <w:color w:val="595959"/>
          <w:lang w:val="ro-RO"/>
        </w:rPr>
        <w:t>Modalitatea în care</w:t>
      </w:r>
      <w:r w:rsidR="002A1FA0" w:rsidRPr="00416F31">
        <w:rPr>
          <w:rFonts w:ascii="EYInterstate Light" w:hAnsi="EYInterstate Light"/>
          <w:color w:val="595959"/>
          <w:lang w:val="ro-RO"/>
        </w:rPr>
        <w:t xml:space="preserve"> au fost identificate nevoile privind </w:t>
      </w:r>
      <w:proofErr w:type="spellStart"/>
      <w:r w:rsidR="002A1FA0" w:rsidRPr="00416F31">
        <w:rPr>
          <w:rFonts w:ascii="EYInterstate Light" w:hAnsi="EYInterstate Light"/>
          <w:color w:val="595959"/>
          <w:lang w:val="ro-RO"/>
        </w:rPr>
        <w:t>deprivarea</w:t>
      </w:r>
      <w:proofErr w:type="spellEnd"/>
      <w:r w:rsidR="002A1FA0" w:rsidRPr="00416F31">
        <w:rPr>
          <w:rFonts w:ascii="EYInterstate Light" w:hAnsi="EYInterstate Light"/>
          <w:color w:val="595959"/>
          <w:lang w:val="ro-RO"/>
        </w:rPr>
        <w:t xml:space="preserve"> materială, în ceea ce privește claritatea, folosirea evidențelor și a datelor statistice actualizate, acoperirea grupurilor vulnerabile și</w:t>
      </w:r>
      <w:r w:rsidR="00C66F06">
        <w:rPr>
          <w:rFonts w:ascii="EYInterstate Light" w:hAnsi="EYInterstate Light"/>
          <w:color w:val="595959"/>
          <w:lang w:val="ro-RO"/>
        </w:rPr>
        <w:t xml:space="preserve"> prezentarea</w:t>
      </w:r>
      <w:r w:rsidR="002A1FA0" w:rsidRPr="00416F31">
        <w:rPr>
          <w:rFonts w:ascii="EYInterstate Light" w:hAnsi="EYInterstate Light"/>
          <w:color w:val="595959"/>
          <w:lang w:val="ro-RO"/>
        </w:rPr>
        <w:t xml:space="preserve"> concluzii</w:t>
      </w:r>
      <w:r w:rsidR="00C66F06">
        <w:rPr>
          <w:rFonts w:ascii="EYInterstate Light" w:hAnsi="EYInterstate Light"/>
          <w:color w:val="595959"/>
          <w:lang w:val="ro-RO"/>
        </w:rPr>
        <w:t>lor</w:t>
      </w:r>
      <w:r w:rsidR="002A1FA0" w:rsidRPr="00416F31">
        <w:rPr>
          <w:rFonts w:ascii="EYInterstate Light" w:hAnsi="EYInterstate Light"/>
          <w:color w:val="595959"/>
          <w:lang w:val="ro-RO"/>
        </w:rPr>
        <w:t>.</w:t>
      </w:r>
    </w:p>
    <w:p w:rsidR="002A1FA0" w:rsidRPr="00416F31" w:rsidRDefault="00C66F06" w:rsidP="002A1FA0">
      <w:pPr>
        <w:pStyle w:val="ListParagraph"/>
        <w:numPr>
          <w:ilvl w:val="0"/>
          <w:numId w:val="24"/>
        </w:numPr>
        <w:spacing w:line="276" w:lineRule="auto"/>
        <w:contextualSpacing w:val="0"/>
        <w:rPr>
          <w:rFonts w:ascii="EYInterstate Light" w:hAnsi="EYInterstate Light"/>
          <w:color w:val="595959"/>
          <w:lang w:val="ro-RO"/>
        </w:rPr>
      </w:pPr>
      <w:r>
        <w:rPr>
          <w:rFonts w:ascii="EYInterstate Light" w:hAnsi="EYInterstate Light"/>
          <w:color w:val="595959"/>
          <w:lang w:val="ro-RO"/>
        </w:rPr>
        <w:t>Modalitatea în care</w:t>
      </w:r>
      <w:r w:rsidR="002A1FA0" w:rsidRPr="00416F31">
        <w:rPr>
          <w:rFonts w:ascii="EYInterstate Light" w:hAnsi="EYInterstate Light"/>
          <w:color w:val="595959"/>
          <w:lang w:val="ro-RO"/>
        </w:rPr>
        <w:t xml:space="preserve"> este realizată structura intervenției Programului în ceea ce privește coerența dintre obiectivele Programului și tipurile de </w:t>
      </w:r>
      <w:proofErr w:type="spellStart"/>
      <w:r w:rsidR="002A1FA0" w:rsidRPr="00416F31">
        <w:rPr>
          <w:rFonts w:ascii="EYInterstate Light" w:hAnsi="EYInterstate Light"/>
          <w:color w:val="595959"/>
          <w:lang w:val="ro-RO"/>
        </w:rPr>
        <w:t>deprivare</w:t>
      </w:r>
      <w:proofErr w:type="spellEnd"/>
      <w:r w:rsidR="002A1FA0" w:rsidRPr="00416F31">
        <w:rPr>
          <w:rFonts w:ascii="EYInterstate Light" w:hAnsi="EYInterstate Light"/>
          <w:color w:val="595959"/>
          <w:lang w:val="ro-RO"/>
        </w:rPr>
        <w:t xml:space="preserve"> materială.</w:t>
      </w:r>
    </w:p>
    <w:p w:rsidR="002A1FA0" w:rsidRPr="00416F31" w:rsidRDefault="002A1FA0" w:rsidP="002A1FA0">
      <w:pPr>
        <w:pStyle w:val="ListParagraph"/>
        <w:numPr>
          <w:ilvl w:val="0"/>
          <w:numId w:val="24"/>
        </w:numPr>
        <w:spacing w:line="276" w:lineRule="auto"/>
        <w:contextualSpacing w:val="0"/>
        <w:rPr>
          <w:rFonts w:ascii="EYInterstate Light" w:hAnsi="EYInterstate Light"/>
          <w:color w:val="595959"/>
          <w:lang w:val="ro-RO"/>
        </w:rPr>
      </w:pPr>
      <w:r w:rsidRPr="00416F31">
        <w:rPr>
          <w:rFonts w:ascii="EYInterstate Light" w:hAnsi="EYInterstate Light"/>
          <w:color w:val="595959"/>
          <w:lang w:val="ro-RO"/>
        </w:rPr>
        <w:t>Compatibilitatea caracteristicilor distribuției de asistență materială.</w:t>
      </w:r>
    </w:p>
    <w:p w:rsidR="002A1FA0" w:rsidRPr="00416F31" w:rsidRDefault="002A1FA0" w:rsidP="002A1FA0">
      <w:pPr>
        <w:keepNext/>
        <w:spacing w:before="120" w:line="276" w:lineRule="auto"/>
        <w:rPr>
          <w:rFonts w:ascii="EYInterstate Light" w:hAnsi="EYInterstate Light"/>
          <w:color w:val="595959"/>
          <w:lang w:val="ro-RO"/>
        </w:rPr>
      </w:pPr>
      <w:r w:rsidRPr="00416F31">
        <w:rPr>
          <w:rFonts w:ascii="EYInterstate Light" w:hAnsi="EYInterstate Light"/>
          <w:color w:val="595959"/>
          <w:lang w:val="ro-RO"/>
        </w:rPr>
        <w:t>Tabel</w:t>
      </w:r>
      <w:r w:rsidR="002C57E5">
        <w:rPr>
          <w:rFonts w:ascii="EYInterstate Light" w:hAnsi="EYInterstate Light"/>
          <w:color w:val="595959"/>
          <w:lang w:val="ro-RO"/>
        </w:rPr>
        <w:t>ele</w:t>
      </w:r>
      <w:r w:rsidRPr="00416F31">
        <w:rPr>
          <w:rFonts w:ascii="EYInterstate Light" w:hAnsi="EYInterstate Light"/>
          <w:color w:val="595959"/>
          <w:lang w:val="ro-RO"/>
        </w:rPr>
        <w:t xml:space="preserve"> de mai jos centralizează instrumentele de colectare și analiză a datelor</w:t>
      </w:r>
      <w:r w:rsidR="00DA15E3">
        <w:rPr>
          <w:rFonts w:ascii="EYInterstate Light" w:hAnsi="EYInterstate Light"/>
          <w:color w:val="595959"/>
          <w:lang w:val="ro-RO"/>
        </w:rPr>
        <w:t>,</w:t>
      </w:r>
      <w:r w:rsidR="00884A2A">
        <w:rPr>
          <w:rFonts w:ascii="EYInterstate Light" w:hAnsi="EYInterstate Light"/>
          <w:color w:val="595959"/>
          <w:lang w:val="ro-RO"/>
        </w:rPr>
        <w:t xml:space="preserve"> precum</w:t>
      </w:r>
      <w:r w:rsidRPr="00416F31">
        <w:rPr>
          <w:rFonts w:ascii="EYInterstate Light" w:hAnsi="EYInterstate Light"/>
          <w:color w:val="595959"/>
          <w:lang w:val="ro-RO"/>
        </w:rPr>
        <w:t xml:space="preserve"> și sursele primare și secundare de informații aplicate pentru a răspunde la această întrebare:</w:t>
      </w:r>
    </w:p>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6</w:t>
      </w:r>
      <w:r w:rsidRPr="00416F31">
        <w:rPr>
          <w:lang w:val="ro-RO"/>
        </w:rPr>
        <w:fldChar w:fldCharType="end"/>
      </w:r>
      <w:r w:rsidRPr="00416F31">
        <w:rPr>
          <w:rFonts w:ascii="EYInterstate Light" w:hAnsi="EYInterstate Light"/>
          <w:i/>
          <w:color w:val="595959"/>
          <w:lang w:val="ro-RO"/>
        </w:rPr>
        <w:t>: Instrumente de colectare și analiză a datelor folosite în evaluarea ex-ante</w:t>
      </w:r>
    </w:p>
    <w:tbl>
      <w:tblPr>
        <w:tblW w:w="913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260"/>
        <w:gridCol w:w="2005"/>
        <w:gridCol w:w="1935"/>
        <w:gridCol w:w="1935"/>
      </w:tblGrid>
      <w:tr w:rsidR="002A1FA0" w:rsidRPr="00416F31" w:rsidTr="00A926E3">
        <w:trPr>
          <w:trHeight w:val="245"/>
          <w:tblHeader/>
        </w:trPr>
        <w:tc>
          <w:tcPr>
            <w:tcW w:w="3260" w:type="dxa"/>
            <w:shd w:val="clear" w:color="auto" w:fill="FFC000"/>
            <w:noWrap/>
            <w:vAlign w:val="center"/>
          </w:tcPr>
          <w:p w:rsidR="002A1FA0" w:rsidRPr="00416F31" w:rsidRDefault="002A1FA0" w:rsidP="002A1FA0">
            <w:pPr>
              <w:spacing w:before="60" w:after="60" w:line="276" w:lineRule="auto"/>
              <w:jc w:val="left"/>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analiză a datelor</w:t>
            </w:r>
          </w:p>
        </w:tc>
        <w:tc>
          <w:tcPr>
            <w:tcW w:w="2005" w:type="dxa"/>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(august 2014)</w:t>
            </w:r>
          </w:p>
          <w:p w:rsidR="002A1FA0" w:rsidRPr="00416F31" w:rsidRDefault="00324E0C"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Primul Raport</w:t>
            </w:r>
            <w:r>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de Evaluare</w:t>
            </w:r>
            <w:r>
              <w:rPr>
                <w:rFonts w:ascii="EYInterstate Light" w:hAnsi="EYInterstate Light"/>
                <w:color w:val="595959"/>
                <w:sz w:val="16"/>
                <w:szCs w:val="16"/>
                <w:lang w:val="ro-RO"/>
              </w:rPr>
              <w:t xml:space="preserve"> (versiune proiect)</w:t>
            </w:r>
          </w:p>
        </w:tc>
        <w:tc>
          <w:tcPr>
            <w:tcW w:w="1935" w:type="dxa"/>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2A1FA0" w:rsidRPr="00416F31" w:rsidRDefault="00324E0C"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Al Doilea </w:t>
            </w:r>
            <w:r>
              <w:rPr>
                <w:rFonts w:ascii="EYInterstate Light" w:hAnsi="EYInterstate Light"/>
                <w:color w:val="595959"/>
                <w:sz w:val="16"/>
                <w:szCs w:val="16"/>
                <w:lang w:val="ro-RO"/>
              </w:rPr>
              <w:t>Raport</w:t>
            </w:r>
            <w:r w:rsidRPr="00416F31">
              <w:rPr>
                <w:rFonts w:ascii="EYInterstate Light" w:hAnsi="EYInterstate Light"/>
                <w:color w:val="595959"/>
                <w:sz w:val="16"/>
                <w:szCs w:val="16"/>
                <w:lang w:val="ro-RO"/>
              </w:rPr>
              <w:t xml:space="preserve"> de Evaluare </w:t>
            </w:r>
            <w:r>
              <w:rPr>
                <w:rFonts w:ascii="EYInterstate Light" w:hAnsi="EYInterstate Light"/>
                <w:color w:val="595959"/>
                <w:sz w:val="16"/>
                <w:szCs w:val="16"/>
                <w:lang w:val="ro-RO"/>
              </w:rPr>
              <w:t>(versiune p</w:t>
            </w:r>
            <w:r w:rsidRPr="00416F31">
              <w:rPr>
                <w:rFonts w:ascii="EYInterstate Light" w:hAnsi="EYInterstate Light"/>
                <w:color w:val="595959"/>
                <w:sz w:val="16"/>
                <w:szCs w:val="16"/>
                <w:lang w:val="ro-RO"/>
              </w:rPr>
              <w:t>roiect</w:t>
            </w:r>
            <w:r>
              <w:rPr>
                <w:rFonts w:ascii="EYInterstate Light" w:hAnsi="EYInterstate Light"/>
                <w:color w:val="595959"/>
                <w:sz w:val="16"/>
                <w:szCs w:val="16"/>
                <w:lang w:val="ro-RO"/>
              </w:rPr>
              <w:t>)</w:t>
            </w:r>
          </w:p>
        </w:tc>
        <w:tc>
          <w:tcPr>
            <w:tcW w:w="1935" w:type="dxa"/>
            <w:shd w:val="clear" w:color="auto" w:fill="FFC000"/>
            <w:noWrap/>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 Final de Evaluare</w:t>
            </w:r>
          </w:p>
        </w:tc>
      </w:tr>
      <w:tr w:rsidR="002A1FA0" w:rsidRPr="00416F31" w:rsidTr="002A1FA0">
        <w:trPr>
          <w:trHeight w:val="67"/>
        </w:trPr>
        <w:tc>
          <w:tcPr>
            <w:tcW w:w="3260" w:type="dxa"/>
            <w:shd w:val="clear" w:color="auto" w:fill="D9D9D9"/>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analiză a datelor</w:t>
            </w:r>
          </w:p>
        </w:tc>
        <w:tc>
          <w:tcPr>
            <w:tcW w:w="2005" w:type="dxa"/>
            <w:shd w:val="clear" w:color="auto" w:fill="D9D9D9"/>
            <w:noWrap/>
          </w:tcPr>
          <w:p w:rsidR="002A1FA0" w:rsidRPr="00416F31" w:rsidRDefault="002A1FA0" w:rsidP="002A1FA0">
            <w:pPr>
              <w:spacing w:before="60" w:after="60" w:line="276" w:lineRule="auto"/>
              <w:rPr>
                <w:lang w:val="ro-RO"/>
              </w:rPr>
            </w:pPr>
          </w:p>
        </w:tc>
        <w:tc>
          <w:tcPr>
            <w:tcW w:w="1935" w:type="dxa"/>
            <w:shd w:val="clear" w:color="auto" w:fill="D9D9D9"/>
            <w:noWrap/>
          </w:tcPr>
          <w:p w:rsidR="002A1FA0" w:rsidRPr="00416F31" w:rsidRDefault="002A1FA0" w:rsidP="002A1FA0">
            <w:pPr>
              <w:spacing w:before="60" w:after="60" w:line="276" w:lineRule="auto"/>
              <w:rPr>
                <w:lang w:val="ro-RO"/>
              </w:rPr>
            </w:pPr>
          </w:p>
        </w:tc>
        <w:tc>
          <w:tcPr>
            <w:tcW w:w="1935" w:type="dxa"/>
            <w:shd w:val="clear" w:color="auto" w:fill="D9D9D9"/>
            <w:noWrap/>
          </w:tcPr>
          <w:p w:rsidR="002A1FA0" w:rsidRPr="00416F31" w:rsidRDefault="002A1FA0" w:rsidP="002A1FA0">
            <w:pPr>
              <w:spacing w:before="60" w:after="60" w:line="276" w:lineRule="auto"/>
              <w:rPr>
                <w:lang w:val="ro-RO"/>
              </w:rPr>
            </w:pPr>
          </w:p>
        </w:tc>
      </w:tr>
      <w:tr w:rsidR="002A1FA0" w:rsidRPr="00416F31" w:rsidTr="002A1FA0">
        <w:trPr>
          <w:trHeight w:val="118"/>
        </w:trPr>
        <w:tc>
          <w:tcPr>
            <w:tcW w:w="3260" w:type="dxa"/>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Tabel cu identificarea nevoilor naționale</w:t>
            </w:r>
          </w:p>
        </w:tc>
        <w:tc>
          <w:tcPr>
            <w:tcW w:w="200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99"/>
        </w:trPr>
        <w:tc>
          <w:tcPr>
            <w:tcW w:w="3260" w:type="dxa"/>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Analiza caracteristicilor de distribuție</w:t>
            </w:r>
          </w:p>
        </w:tc>
        <w:tc>
          <w:tcPr>
            <w:tcW w:w="200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281"/>
        </w:trPr>
        <w:tc>
          <w:tcPr>
            <w:tcW w:w="3260" w:type="dxa"/>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Matrice de coerență între obiectivele programului și tipurile de </w:t>
            </w:r>
            <w:proofErr w:type="spellStart"/>
            <w:r w:rsidRPr="00416F31">
              <w:rPr>
                <w:rFonts w:ascii="EYInterstate Light" w:hAnsi="EYInterstate Light"/>
                <w:color w:val="595959"/>
                <w:sz w:val="16"/>
                <w:szCs w:val="16"/>
                <w:lang w:val="ro-RO"/>
              </w:rPr>
              <w:t>deprivare</w:t>
            </w:r>
            <w:proofErr w:type="spellEnd"/>
          </w:p>
        </w:tc>
        <w:tc>
          <w:tcPr>
            <w:tcW w:w="200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67"/>
        </w:trPr>
        <w:tc>
          <w:tcPr>
            <w:tcW w:w="3260" w:type="dxa"/>
            <w:shd w:val="clear" w:color="auto" w:fill="D9D9D9"/>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 datelor</w:t>
            </w:r>
          </w:p>
        </w:tc>
        <w:tc>
          <w:tcPr>
            <w:tcW w:w="2005" w:type="dxa"/>
            <w:shd w:val="clear" w:color="auto" w:fill="D9D9D9"/>
            <w:noWrap/>
            <w:vAlign w:val="center"/>
          </w:tcPr>
          <w:p w:rsidR="002A1FA0" w:rsidRPr="00416F31" w:rsidRDefault="002A1FA0" w:rsidP="002A1FA0">
            <w:pPr>
              <w:spacing w:before="60" w:after="60" w:line="276" w:lineRule="auto"/>
              <w:jc w:val="center"/>
              <w:rPr>
                <w:lang w:val="ro-RO"/>
              </w:rPr>
            </w:pPr>
          </w:p>
        </w:tc>
        <w:tc>
          <w:tcPr>
            <w:tcW w:w="1935" w:type="dxa"/>
            <w:shd w:val="clear" w:color="auto" w:fill="D9D9D9"/>
            <w:noWrap/>
            <w:vAlign w:val="center"/>
          </w:tcPr>
          <w:p w:rsidR="002A1FA0" w:rsidRPr="00416F31" w:rsidRDefault="002A1FA0" w:rsidP="002A1FA0">
            <w:pPr>
              <w:spacing w:before="60" w:after="60" w:line="276" w:lineRule="auto"/>
              <w:jc w:val="center"/>
              <w:rPr>
                <w:lang w:val="ro-RO"/>
              </w:rPr>
            </w:pPr>
          </w:p>
        </w:tc>
        <w:tc>
          <w:tcPr>
            <w:tcW w:w="1935" w:type="dxa"/>
            <w:shd w:val="clear" w:color="auto" w:fill="D9D9D9"/>
            <w:noWrap/>
            <w:vAlign w:val="center"/>
          </w:tcPr>
          <w:p w:rsidR="002A1FA0" w:rsidRPr="00416F31" w:rsidRDefault="002A1FA0" w:rsidP="002A1FA0">
            <w:pPr>
              <w:spacing w:before="60" w:after="60" w:line="276" w:lineRule="auto"/>
              <w:jc w:val="center"/>
              <w:rPr>
                <w:lang w:val="ro-RO"/>
              </w:rPr>
            </w:pPr>
          </w:p>
        </w:tc>
      </w:tr>
      <w:tr w:rsidR="002A1FA0" w:rsidRPr="00416F31" w:rsidTr="002A1FA0">
        <w:trPr>
          <w:trHeight w:val="195"/>
        </w:trPr>
        <w:tc>
          <w:tcPr>
            <w:tcW w:w="3260" w:type="dxa"/>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Cercetare documentară</w:t>
            </w:r>
          </w:p>
        </w:tc>
        <w:tc>
          <w:tcPr>
            <w:tcW w:w="200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22"/>
        </w:trPr>
        <w:tc>
          <w:tcPr>
            <w:tcW w:w="3260" w:type="dxa"/>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Interviuri cu Programatorul, Autoritatea </w:t>
            </w:r>
            <w:r w:rsidRPr="00416F31">
              <w:rPr>
                <w:rFonts w:ascii="EYInterstate Light" w:hAnsi="EYInterstate Light"/>
                <w:color w:val="595959"/>
                <w:sz w:val="16"/>
                <w:szCs w:val="16"/>
                <w:lang w:val="ro-RO"/>
              </w:rPr>
              <w:lastRenderedPageBreak/>
              <w:t>Națională pentru Protecția Familiei și a Drepturilor Copilului, Ministerul Educației și Cercetării Științifice</w:t>
            </w:r>
          </w:p>
        </w:tc>
        <w:tc>
          <w:tcPr>
            <w:tcW w:w="200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lastRenderedPageBreak/>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keepNext/>
        <w:spacing w:before="120" w:line="276" w:lineRule="auto"/>
        <w:rPr>
          <w:rFonts w:ascii="EYInterstate Light" w:hAnsi="EYInterstate Light"/>
          <w:i/>
          <w:color w:val="595959"/>
          <w:lang w:val="ro-RO"/>
        </w:rPr>
      </w:pPr>
      <w:bookmarkStart w:id="613" w:name="_Toc395715454"/>
      <w:r w:rsidRPr="00416F31">
        <w:rPr>
          <w:rFonts w:ascii="EYInterstate Light" w:hAnsi="EYInterstate Light"/>
          <w:i/>
          <w:color w:val="595959"/>
          <w:lang w:val="ro-RO"/>
        </w:rPr>
        <w:lastRenderedPageBreak/>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7</w:t>
      </w:r>
      <w:r w:rsidRPr="00416F31">
        <w:rPr>
          <w:lang w:val="ro-RO"/>
        </w:rPr>
        <w:fldChar w:fldCharType="end"/>
      </w:r>
      <w:r w:rsidRPr="00416F31">
        <w:rPr>
          <w:rFonts w:ascii="EYInterstate Light" w:hAnsi="EYInterstate Light"/>
          <w:i/>
          <w:color w:val="595959"/>
          <w:lang w:val="ro-RO"/>
        </w:rPr>
        <w:t xml:space="preserve">: </w:t>
      </w:r>
      <w:r w:rsidR="00324E0C" w:rsidRPr="00416F31">
        <w:rPr>
          <w:rFonts w:ascii="EYInterstate Light" w:hAnsi="EYInterstate Light"/>
          <w:i/>
          <w:color w:val="595959"/>
          <w:lang w:val="ro-RO"/>
        </w:rPr>
        <w:t>Surse primare și secundare de informații</w:t>
      </w:r>
    </w:p>
    <w:tbl>
      <w:tblPr>
        <w:tblW w:w="4942"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2"/>
        <w:gridCol w:w="2904"/>
        <w:gridCol w:w="2900"/>
      </w:tblGrid>
      <w:tr w:rsidR="002A1FA0" w:rsidRPr="00416F31" w:rsidTr="002A1FA0">
        <w:trPr>
          <w:trHeight w:val="196"/>
        </w:trPr>
        <w:tc>
          <w:tcPr>
            <w:tcW w:w="1823"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de informaţii</w:t>
            </w:r>
          </w:p>
        </w:tc>
        <w:tc>
          <w:tcPr>
            <w:tcW w:w="1589"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primare</w:t>
            </w:r>
          </w:p>
        </w:tc>
        <w:tc>
          <w:tcPr>
            <w:tcW w:w="1587"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secundare</w:t>
            </w:r>
          </w:p>
        </w:tc>
      </w:tr>
      <w:tr w:rsidR="002A1FA0" w:rsidRPr="00416F31" w:rsidTr="00A926E3">
        <w:trPr>
          <w:trHeight w:val="156"/>
        </w:trPr>
        <w:tc>
          <w:tcPr>
            <w:tcW w:w="1823" w:type="pct"/>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Procese verbale ale interviurilor </w:t>
            </w:r>
          </w:p>
        </w:tc>
        <w:tc>
          <w:tcPr>
            <w:tcW w:w="1589"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587"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A926E3">
        <w:trPr>
          <w:trHeight w:val="98"/>
        </w:trPr>
        <w:tc>
          <w:tcPr>
            <w:tcW w:w="1823"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REGULAMENTUL PARLAMENTULUI EUROPEAN ȘI AL CONSOLIULUI (UE) DIN 11 martie 2014, privind Fondul de Ajutor </w:t>
            </w:r>
            <w:r w:rsidR="00D30044" w:rsidRPr="00416F31">
              <w:rPr>
                <w:rFonts w:ascii="EYInterstate Light" w:hAnsi="EYInterstate Light"/>
                <w:color w:val="595959"/>
                <w:sz w:val="16"/>
                <w:szCs w:val="16"/>
                <w:lang w:val="ro-RO"/>
              </w:rPr>
              <w:t xml:space="preserve">European </w:t>
            </w:r>
            <w:r w:rsidRPr="00416F31">
              <w:rPr>
                <w:rFonts w:ascii="EYInterstate Light" w:hAnsi="EYInterstate Light"/>
                <w:color w:val="595959"/>
                <w:sz w:val="16"/>
                <w:szCs w:val="16"/>
                <w:lang w:val="ro-RO"/>
              </w:rPr>
              <w:t>Destinat celor mai Defavorizate Persoane</w:t>
            </w:r>
          </w:p>
        </w:tc>
        <w:tc>
          <w:tcPr>
            <w:tcW w:w="1589"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Analize socio-economice ale PO</w:t>
            </w:r>
          </w:p>
        </w:tc>
        <w:tc>
          <w:tcPr>
            <w:tcW w:w="1589"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Date statistice</w:t>
            </w:r>
          </w:p>
        </w:tc>
        <w:tc>
          <w:tcPr>
            <w:tcW w:w="1589"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98"/>
        </w:trPr>
        <w:tc>
          <w:tcPr>
            <w:tcW w:w="1823"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Rezultatele „Programului </w:t>
            </w:r>
            <w:r w:rsidR="00D30044">
              <w:rPr>
                <w:rFonts w:ascii="EYInterstate Light" w:hAnsi="EYInterstate Light"/>
                <w:color w:val="595959"/>
                <w:sz w:val="16"/>
                <w:szCs w:val="16"/>
                <w:lang w:val="ro-RO"/>
              </w:rPr>
              <w:t>pentru</w:t>
            </w:r>
            <w:r w:rsidR="00D30044" w:rsidRPr="00416F31">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distribu</w:t>
            </w:r>
            <w:r w:rsidR="00D30044">
              <w:rPr>
                <w:rFonts w:ascii="EYInterstate Light" w:hAnsi="EYInterstate Light"/>
                <w:color w:val="595959"/>
                <w:sz w:val="16"/>
                <w:szCs w:val="16"/>
                <w:lang w:val="ro-RO"/>
              </w:rPr>
              <w:t>irea</w:t>
            </w:r>
            <w:r w:rsidRPr="00416F31">
              <w:rPr>
                <w:rFonts w:ascii="EYInterstate Light" w:hAnsi="EYInterstate Light"/>
                <w:color w:val="595959"/>
                <w:sz w:val="16"/>
                <w:szCs w:val="16"/>
                <w:lang w:val="ro-RO"/>
              </w:rPr>
              <w:t xml:space="preserve"> </w:t>
            </w:r>
            <w:r w:rsidR="00D30044">
              <w:rPr>
                <w:rFonts w:ascii="EYInterstate Light" w:hAnsi="EYInterstate Light"/>
                <w:color w:val="595959"/>
                <w:sz w:val="16"/>
                <w:szCs w:val="16"/>
                <w:lang w:val="ro-RO"/>
              </w:rPr>
              <w:t>de</w:t>
            </w:r>
            <w:r w:rsidRPr="00416F31">
              <w:rPr>
                <w:rFonts w:ascii="EYInterstate Light" w:hAnsi="EYInterstate Light"/>
                <w:color w:val="595959"/>
                <w:sz w:val="16"/>
                <w:szCs w:val="16"/>
                <w:lang w:val="ro-RO"/>
              </w:rPr>
              <w:t xml:space="preserve"> alimente </w:t>
            </w:r>
            <w:r w:rsidR="00D30044">
              <w:rPr>
                <w:rFonts w:ascii="EYInterstate Light" w:hAnsi="EYInterstate Light"/>
                <w:color w:val="595959"/>
                <w:sz w:val="16"/>
                <w:szCs w:val="16"/>
                <w:lang w:val="ro-RO"/>
              </w:rPr>
              <w:t>către</w:t>
            </w:r>
            <w:r w:rsidRPr="00416F31">
              <w:rPr>
                <w:rFonts w:ascii="EYInterstate Light" w:hAnsi="EYInterstate Light"/>
                <w:color w:val="595959"/>
                <w:sz w:val="16"/>
                <w:szCs w:val="16"/>
                <w:lang w:val="ro-RO"/>
              </w:rPr>
              <w:t xml:space="preserve"> </w:t>
            </w:r>
            <w:r w:rsidR="00D30044" w:rsidRPr="00D30044">
              <w:rPr>
                <w:rFonts w:ascii="EYInterstate Light" w:hAnsi="EYInterstate Light"/>
                <w:color w:val="595959"/>
                <w:sz w:val="16"/>
                <w:szCs w:val="16"/>
                <w:lang w:val="ro-RO"/>
              </w:rPr>
              <w:t>persoanele defavorizate din Comunitate</w:t>
            </w:r>
            <w:r w:rsidRPr="00416F31">
              <w:rPr>
                <w:rFonts w:ascii="EYInterstate Light" w:hAnsi="EYInterstate Light"/>
                <w:color w:val="595959"/>
                <w:sz w:val="16"/>
                <w:szCs w:val="16"/>
                <w:lang w:val="ro-RO"/>
              </w:rPr>
              <w:t xml:space="preserve"> (PEAD)”</w:t>
            </w:r>
          </w:p>
        </w:tc>
        <w:tc>
          <w:tcPr>
            <w:tcW w:w="1589"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Protocoale de consultare ale actorilor interesați</w:t>
            </w:r>
            <w:r w:rsidR="00D30044">
              <w:rPr>
                <w:rFonts w:ascii="EYInterstate Light" w:hAnsi="EYInterstate Light"/>
                <w:color w:val="595959"/>
                <w:sz w:val="16"/>
                <w:szCs w:val="16"/>
                <w:lang w:val="ro-RO"/>
              </w:rPr>
              <w:t xml:space="preserve"> </w:t>
            </w:r>
          </w:p>
        </w:tc>
        <w:tc>
          <w:tcPr>
            <w:tcW w:w="1589"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Documente consultative legate de PO </w:t>
            </w:r>
          </w:p>
        </w:tc>
        <w:tc>
          <w:tcPr>
            <w:tcW w:w="1589"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Documente legate de </w:t>
            </w:r>
            <w:r w:rsidR="00D30044">
              <w:rPr>
                <w:rFonts w:ascii="EYInterstate Light" w:hAnsi="EYInterstate Light"/>
                <w:color w:val="595959"/>
                <w:sz w:val="16"/>
                <w:szCs w:val="16"/>
                <w:lang w:val="ro-RO"/>
              </w:rPr>
              <w:t xml:space="preserve">versiunile </w:t>
            </w:r>
            <w:r w:rsidRPr="00416F31">
              <w:rPr>
                <w:rFonts w:ascii="EYInterstate Light" w:hAnsi="EYInterstate Light"/>
                <w:color w:val="595959"/>
                <w:sz w:val="16"/>
                <w:szCs w:val="16"/>
                <w:lang w:val="ro-RO"/>
              </w:rPr>
              <w:t>proiect</w:t>
            </w:r>
            <w:r w:rsidR="00D30044">
              <w:rPr>
                <w:rFonts w:ascii="EYInterstate Light" w:hAnsi="EYInterstate Light"/>
                <w:color w:val="595959"/>
                <w:sz w:val="16"/>
                <w:szCs w:val="16"/>
                <w:lang w:val="ro-RO"/>
              </w:rPr>
              <w:t xml:space="preserve"> ale</w:t>
            </w:r>
            <w:r w:rsidRPr="00416F31">
              <w:rPr>
                <w:rFonts w:ascii="EYInterstate Light" w:hAnsi="EYInterstate Light"/>
                <w:color w:val="595959"/>
                <w:sz w:val="16"/>
                <w:szCs w:val="16"/>
                <w:lang w:val="ro-RO"/>
              </w:rPr>
              <w:t xml:space="preserve"> PO</w:t>
            </w:r>
          </w:p>
        </w:tc>
        <w:tc>
          <w:tcPr>
            <w:tcW w:w="1589"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98"/>
        </w:trPr>
        <w:tc>
          <w:tcPr>
            <w:tcW w:w="182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Procese verbale ale procesului consultativ</w:t>
            </w:r>
          </w:p>
        </w:tc>
        <w:tc>
          <w:tcPr>
            <w:tcW w:w="1589"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87" w:type="pct"/>
            <w:shd w:val="clear" w:color="auto" w:fill="auto"/>
            <w:noWrap/>
            <w:vAlign w:val="center"/>
          </w:tcPr>
          <w:p w:rsidR="002A1FA0" w:rsidRPr="00A926E3" w:rsidRDefault="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Principalele recomandări furnizate de Evaluator în </w:t>
      </w:r>
      <w:r w:rsidR="00A64427" w:rsidRPr="00416F31">
        <w:rPr>
          <w:rFonts w:ascii="EYInterstate Light" w:hAnsi="EYInterstate Light"/>
          <w:color w:val="595959"/>
          <w:lang w:val="ro-RO"/>
        </w:rPr>
        <w:t xml:space="preserve">rapoartele </w:t>
      </w:r>
      <w:r w:rsidR="00A64427">
        <w:rPr>
          <w:rFonts w:ascii="EYInterstate Light" w:hAnsi="EYInterstate Light"/>
          <w:color w:val="595959"/>
          <w:lang w:val="ro-RO"/>
        </w:rPr>
        <w:t xml:space="preserve">de </w:t>
      </w:r>
      <w:r w:rsidR="00A64427" w:rsidRPr="00416F31">
        <w:rPr>
          <w:rFonts w:ascii="EYInterstate Light" w:hAnsi="EYInterstate Light"/>
          <w:color w:val="595959"/>
          <w:lang w:val="ro-RO"/>
        </w:rPr>
        <w:t xml:space="preserve">feedback </w:t>
      </w:r>
      <w:r w:rsidR="00A64427">
        <w:rPr>
          <w:rFonts w:ascii="EYInterstate Light" w:hAnsi="EYInterstate Light"/>
          <w:color w:val="595959"/>
          <w:lang w:val="ro-RO"/>
        </w:rPr>
        <w:t xml:space="preserve">(versiunea </w:t>
      </w:r>
      <w:r w:rsidR="00A64427" w:rsidRPr="00416F31">
        <w:rPr>
          <w:rFonts w:ascii="EYInterstate Light" w:hAnsi="EYInterstate Light"/>
          <w:color w:val="595959"/>
          <w:lang w:val="ro-RO"/>
        </w:rPr>
        <w:t>proiect</w:t>
      </w:r>
      <w:r w:rsidR="00A64427">
        <w:rPr>
          <w:rFonts w:ascii="EYInterstate Light" w:hAnsi="EYInterstate Light"/>
          <w:color w:val="595959"/>
          <w:lang w:val="ro-RO"/>
        </w:rPr>
        <w:t>)</w:t>
      </w:r>
      <w:r w:rsidRPr="00416F31">
        <w:rPr>
          <w:rFonts w:ascii="EYInterstate Light" w:hAnsi="EYInterstate Light"/>
          <w:color w:val="595959"/>
          <w:lang w:val="ro-RO"/>
        </w:rPr>
        <w:t>, precum și gradul lor de implementare sunt prezentate în Anexa 13 din prezentul raport.</w:t>
      </w:r>
    </w:p>
    <w:p w:rsidR="002A1FA0" w:rsidRPr="00A926E3" w:rsidRDefault="00A64427" w:rsidP="002A1FA0">
      <w:pPr>
        <w:pStyle w:val="Heading3"/>
        <w:spacing w:line="276" w:lineRule="auto"/>
        <w:ind w:left="709"/>
        <w:rPr>
          <w:color w:val="595959" w:themeColor="text1" w:themeTint="A6"/>
          <w:kern w:val="0"/>
        </w:rPr>
      </w:pPr>
      <w:bookmarkStart w:id="614" w:name="_Toc413337714"/>
      <w:bookmarkStart w:id="615" w:name="_Toc419298670"/>
      <w:r>
        <w:rPr>
          <w:color w:val="595959" w:themeColor="text1" w:themeTint="A6"/>
          <w:kern w:val="0"/>
        </w:rPr>
        <w:t>4</w:t>
      </w:r>
      <w:r w:rsidR="002A1FA0" w:rsidRPr="00A926E3">
        <w:rPr>
          <w:color w:val="595959" w:themeColor="text1" w:themeTint="A6"/>
          <w:kern w:val="0"/>
        </w:rPr>
        <w:t xml:space="preserve">.1.2. </w:t>
      </w:r>
      <w:bookmarkEnd w:id="606"/>
      <w:proofErr w:type="spellStart"/>
      <w:r w:rsidR="002A1FA0" w:rsidRPr="00A926E3">
        <w:rPr>
          <w:color w:val="595959" w:themeColor="text1" w:themeTint="A6"/>
          <w:kern w:val="0"/>
        </w:rPr>
        <w:t>Răspunsul</w:t>
      </w:r>
      <w:proofErr w:type="spellEnd"/>
      <w:r w:rsidR="002A1FA0" w:rsidRPr="00A926E3">
        <w:rPr>
          <w:color w:val="595959" w:themeColor="text1" w:themeTint="A6"/>
          <w:kern w:val="0"/>
        </w:rPr>
        <w:t xml:space="preserve"> la </w:t>
      </w:r>
      <w:proofErr w:type="spellStart"/>
      <w:r w:rsidR="002A1FA0" w:rsidRPr="00A926E3">
        <w:rPr>
          <w:color w:val="595959" w:themeColor="text1" w:themeTint="A6"/>
          <w:kern w:val="0"/>
        </w:rPr>
        <w:t>întrebarea</w:t>
      </w:r>
      <w:proofErr w:type="spellEnd"/>
      <w:r w:rsidR="002A1FA0" w:rsidRPr="00A926E3">
        <w:rPr>
          <w:color w:val="595959" w:themeColor="text1" w:themeTint="A6"/>
          <w:kern w:val="0"/>
        </w:rPr>
        <w:t xml:space="preserve"> de </w:t>
      </w:r>
      <w:proofErr w:type="spellStart"/>
      <w:r w:rsidR="002A1FA0" w:rsidRPr="00A926E3">
        <w:rPr>
          <w:color w:val="595959" w:themeColor="text1" w:themeTint="A6"/>
          <w:kern w:val="0"/>
        </w:rPr>
        <w:t>evaluare</w:t>
      </w:r>
      <w:bookmarkEnd w:id="607"/>
      <w:bookmarkEnd w:id="608"/>
      <w:bookmarkEnd w:id="609"/>
      <w:bookmarkEnd w:id="610"/>
      <w:bookmarkEnd w:id="611"/>
      <w:bookmarkEnd w:id="612"/>
      <w:bookmarkEnd w:id="613"/>
      <w:bookmarkEnd w:id="614"/>
      <w:bookmarkEnd w:id="615"/>
      <w:proofErr w:type="spellEnd"/>
      <w:r w:rsidRPr="00A926E3">
        <w:rPr>
          <w:color w:val="595959" w:themeColor="text1" w:themeTint="A6"/>
          <w:kern w:val="0"/>
        </w:rPr>
        <w:t xml:space="preserve"> </w:t>
      </w:r>
    </w:p>
    <w:p w:rsidR="002A1FA0" w:rsidRPr="00416F31" w:rsidRDefault="002A1FA0" w:rsidP="002A1FA0">
      <w:pPr>
        <w:keepNext/>
        <w:spacing w:line="276" w:lineRule="auto"/>
        <w:rPr>
          <w:rFonts w:ascii="EYInterstate Light" w:hAnsi="EYInterstate Light"/>
          <w:b/>
          <w:bCs/>
          <w:i/>
          <w:color w:val="595959"/>
          <w:lang w:val="ro-RO"/>
        </w:rPr>
      </w:pPr>
      <w:r w:rsidRPr="00416F31">
        <w:rPr>
          <w:rFonts w:ascii="EYInterstate Light" w:hAnsi="EYInterstate Light"/>
          <w:b/>
          <w:bCs/>
          <w:i/>
          <w:color w:val="595959"/>
          <w:lang w:val="ro-RO"/>
        </w:rPr>
        <w:t>Constatări</w:t>
      </w:r>
    </w:p>
    <w:p w:rsidR="002A1FA0" w:rsidRPr="00416F31" w:rsidRDefault="002A1FA0" w:rsidP="002A1FA0">
      <w:pPr>
        <w:spacing w:line="276" w:lineRule="auto"/>
        <w:rPr>
          <w:rFonts w:ascii="EYInterstate Light" w:hAnsi="EYInterstate Light" w:cs="Arial"/>
          <w:iCs/>
          <w:color w:val="595959"/>
          <w:lang w:val="ro-RO"/>
        </w:rPr>
      </w:pPr>
      <w:r w:rsidRPr="00416F31">
        <w:rPr>
          <w:rFonts w:ascii="EYInterstate Light" w:hAnsi="EYInterstate Light" w:cs="Arial"/>
          <w:b/>
          <w:iCs/>
          <w:color w:val="595959"/>
          <w:lang w:val="ro-RO"/>
        </w:rPr>
        <w:t>Structura intervenției programului este articulată în jurul a cinci dimensiuni</w:t>
      </w:r>
      <w:r w:rsidRPr="00416F31">
        <w:rPr>
          <w:rFonts w:ascii="EYInterstate Light" w:hAnsi="EYInterstate Light" w:cs="Arial"/>
          <w:iCs/>
          <w:color w:val="595959"/>
          <w:lang w:val="ro-RO"/>
        </w:rPr>
        <w:t xml:space="preserve">: </w:t>
      </w:r>
      <w:proofErr w:type="spellStart"/>
      <w:r w:rsidRPr="00416F31">
        <w:rPr>
          <w:rFonts w:ascii="EYInterstate Light" w:hAnsi="EYInterstate Light" w:cs="Arial"/>
          <w:iCs/>
          <w:color w:val="595959"/>
          <w:lang w:val="ro-RO"/>
        </w:rPr>
        <w:t>deprivarea</w:t>
      </w:r>
      <w:proofErr w:type="spellEnd"/>
      <w:r w:rsidRPr="00416F31">
        <w:rPr>
          <w:rFonts w:ascii="EYInterstate Light" w:hAnsi="EYInterstate Light" w:cs="Arial"/>
          <w:iCs/>
          <w:color w:val="595959"/>
          <w:lang w:val="ro-RO"/>
        </w:rPr>
        <w:t xml:space="preserve"> materială adresată, obiectivul programului, operațiunil</w:t>
      </w:r>
      <w:r w:rsidR="00FE6278">
        <w:rPr>
          <w:rFonts w:ascii="EYInterstate Light" w:hAnsi="EYInterstate Light" w:cs="Arial"/>
          <w:iCs/>
          <w:color w:val="595959"/>
          <w:lang w:val="ro-RO"/>
        </w:rPr>
        <w:t>e</w:t>
      </w:r>
      <w:r w:rsidRPr="00416F31">
        <w:rPr>
          <w:rFonts w:ascii="EYInterstate Light" w:hAnsi="EYInterstate Light" w:cs="Arial"/>
          <w:iCs/>
          <w:color w:val="595959"/>
          <w:lang w:val="ro-RO"/>
        </w:rPr>
        <w:t xml:space="preserve"> și măsuril</w:t>
      </w:r>
      <w:r w:rsidR="00FE6278">
        <w:rPr>
          <w:rFonts w:ascii="EYInterstate Light" w:hAnsi="EYInterstate Light" w:cs="Arial"/>
          <w:iCs/>
          <w:color w:val="595959"/>
          <w:lang w:val="ro-RO"/>
        </w:rPr>
        <w:t>e</w:t>
      </w:r>
      <w:r w:rsidRPr="00416F31">
        <w:rPr>
          <w:rFonts w:ascii="EYInterstate Light" w:hAnsi="EYInterstate Light" w:cs="Arial"/>
          <w:iCs/>
          <w:color w:val="595959"/>
          <w:lang w:val="ro-RO"/>
        </w:rPr>
        <w:t xml:space="preserve"> auxiliare, caracteristici</w:t>
      </w:r>
      <w:r w:rsidR="00647D25">
        <w:rPr>
          <w:rFonts w:ascii="EYInterstate Light" w:hAnsi="EYInterstate Light" w:cs="Arial"/>
          <w:iCs/>
          <w:color w:val="595959"/>
          <w:lang w:val="ro-RO"/>
        </w:rPr>
        <w:t>le</w:t>
      </w:r>
      <w:r w:rsidRPr="00416F31">
        <w:rPr>
          <w:rFonts w:ascii="EYInterstate Light" w:hAnsi="EYInterstate Light" w:cs="Arial"/>
          <w:iCs/>
          <w:color w:val="595959"/>
          <w:lang w:val="ro-RO"/>
        </w:rPr>
        <w:t xml:space="preserve"> distribuției de bunuri asigurate și ale grupului țintă.  O reprezentare a acestei structuri poate fi văzută în graficul de mai jos.</w:t>
      </w:r>
    </w:p>
    <w:p w:rsidR="002A1FA0" w:rsidRPr="00416F31" w:rsidRDefault="002A1FA0" w:rsidP="002A1FA0">
      <w:pPr>
        <w:spacing w:line="276" w:lineRule="auto"/>
        <w:rPr>
          <w:lang w:val="ro-RO"/>
        </w:rPr>
        <w:sectPr w:rsidR="002A1FA0" w:rsidRPr="00416F31" w:rsidSect="002A1FA0">
          <w:pgSz w:w="11907" w:h="16839" w:code="9"/>
          <w:pgMar w:top="1440" w:right="1440" w:bottom="1440" w:left="1440" w:header="562" w:footer="784" w:gutter="0"/>
          <w:cols w:space="708"/>
          <w:docGrid w:linePitch="360"/>
        </w:sectPr>
      </w:pPr>
    </w:p>
    <w:p w:rsidR="002A1FA0" w:rsidRPr="00416F31" w:rsidRDefault="002A1FA0" w:rsidP="002A1FA0">
      <w:pPr>
        <w:spacing w:line="276" w:lineRule="auto"/>
        <w:contextualSpacing/>
        <w:rPr>
          <w:rFonts w:ascii="EYInterstate Light" w:hAnsi="EYInterstate Light"/>
          <w:i/>
          <w:color w:val="595959"/>
          <w:lang w:val="ro-RO"/>
        </w:rPr>
      </w:pPr>
      <w:r w:rsidRPr="00416F31">
        <w:rPr>
          <w:rFonts w:ascii="EYInterstate Light" w:hAnsi="EYInterstate Light"/>
          <w:i/>
          <w:color w:val="595959"/>
          <w:lang w:val="ro-RO"/>
        </w:rPr>
        <w:lastRenderedPageBreak/>
        <w:t xml:space="preserve">Graficul 1: </w:t>
      </w:r>
      <w:r w:rsidR="008F5C6D">
        <w:rPr>
          <w:rFonts w:ascii="EYInterstate Light" w:hAnsi="EYInterstate Light"/>
          <w:i/>
          <w:color w:val="595959"/>
          <w:lang w:val="ro-RO"/>
        </w:rPr>
        <w:t>Logica</w:t>
      </w:r>
      <w:r w:rsidRPr="00416F31">
        <w:rPr>
          <w:rFonts w:ascii="EYInterstate Light" w:hAnsi="EYInterstate Light"/>
          <w:i/>
          <w:color w:val="595959"/>
          <w:lang w:val="ro-RO"/>
        </w:rPr>
        <w:t xml:space="preserve"> de intervenție a programului fără indicatori</w:t>
      </w:r>
    </w:p>
    <w:p w:rsidR="002A1FA0" w:rsidRPr="00416F31" w:rsidRDefault="002A1FA0" w:rsidP="002A1FA0">
      <w:pPr>
        <w:spacing w:line="276" w:lineRule="auto"/>
        <w:jc w:val="center"/>
        <w:rPr>
          <w:lang w:val="ro-RO"/>
        </w:rPr>
      </w:pPr>
    </w:p>
    <w:p w:rsidR="002A1FA0" w:rsidRPr="00416F31" w:rsidRDefault="0069326B" w:rsidP="00A926E3">
      <w:pPr>
        <w:spacing w:line="276" w:lineRule="auto"/>
        <w:jc w:val="left"/>
        <w:rPr>
          <w:lang w:val="ro-RO"/>
        </w:rPr>
        <w:sectPr w:rsidR="002A1FA0" w:rsidRPr="00416F31" w:rsidSect="002A1FA0">
          <w:headerReference w:type="even" r:id="rId17"/>
          <w:pgSz w:w="16839" w:h="11907" w:orient="landscape" w:code="9"/>
          <w:pgMar w:top="1440" w:right="1440" w:bottom="1440" w:left="1440" w:header="562" w:footer="784" w:gutter="0"/>
          <w:cols w:space="708"/>
          <w:docGrid w:linePitch="360"/>
        </w:sectPr>
      </w:pPr>
      <w:r>
        <w:rPr>
          <w:noProof/>
          <w:lang w:val="en-US"/>
        </w:rPr>
        <w:drawing>
          <wp:inline distT="0" distB="0" distL="0" distR="0" wp14:anchorId="4E935783" wp14:editId="059128CA">
            <wp:extent cx="8833449" cy="519089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32844" cy="5190538"/>
                    </a:xfrm>
                    <a:prstGeom prst="rect">
                      <a:avLst/>
                    </a:prstGeom>
                    <a:noFill/>
                  </pic:spPr>
                </pic:pic>
              </a:graphicData>
            </a:graphic>
          </wp:inline>
        </w:drawing>
      </w:r>
    </w:p>
    <w:p w:rsidR="002A1FA0" w:rsidRPr="00416F31" w:rsidRDefault="002A1FA0" w:rsidP="002A1FA0">
      <w:pPr>
        <w:pStyle w:val="ListParagraph"/>
        <w:numPr>
          <w:ilvl w:val="0"/>
          <w:numId w:val="36"/>
        </w:numPr>
        <w:spacing w:line="276" w:lineRule="auto"/>
        <w:rPr>
          <w:rFonts w:ascii="EYInterstate Light" w:eastAsia="Calibri" w:hAnsi="EYInterstate Light"/>
          <w:b/>
          <w:i/>
          <w:color w:val="595959"/>
          <w:lang w:val="ro-RO"/>
        </w:rPr>
      </w:pPr>
      <w:r w:rsidRPr="00416F31">
        <w:rPr>
          <w:rFonts w:ascii="EYInterstate Light" w:eastAsia="Calibri" w:hAnsi="EYInterstate Light"/>
          <w:b/>
          <w:i/>
          <w:color w:val="595959"/>
          <w:lang w:val="ro-RO"/>
        </w:rPr>
        <w:lastRenderedPageBreak/>
        <w:t xml:space="preserve">Identificarea tipurilor de </w:t>
      </w:r>
      <w:proofErr w:type="spellStart"/>
      <w:r w:rsidRPr="00416F31">
        <w:rPr>
          <w:rFonts w:ascii="EYInterstate Light" w:eastAsia="Calibri" w:hAnsi="EYInterstate Light"/>
          <w:b/>
          <w:i/>
          <w:color w:val="595959"/>
          <w:lang w:val="ro-RO"/>
        </w:rPr>
        <w:t>deprivare</w:t>
      </w:r>
      <w:proofErr w:type="spellEnd"/>
      <w:r w:rsidRPr="00416F31">
        <w:rPr>
          <w:rFonts w:ascii="EYInterstate Light" w:eastAsia="Calibri" w:hAnsi="EYInterstate Light"/>
          <w:b/>
          <w:i/>
          <w:color w:val="595959"/>
          <w:lang w:val="ro-RO"/>
        </w:rPr>
        <w:t xml:space="preserve"> materială adresate</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PO identifică tipurile de </w:t>
      </w:r>
      <w:proofErr w:type="spellStart"/>
      <w:r w:rsidRPr="00416F31">
        <w:rPr>
          <w:rFonts w:ascii="EYInterstate Light" w:eastAsia="Calibri" w:hAnsi="EYInterstate Light"/>
          <w:color w:val="595959"/>
          <w:lang w:val="ro-RO"/>
        </w:rPr>
        <w:t>deprivare</w:t>
      </w:r>
      <w:proofErr w:type="spellEnd"/>
      <w:r w:rsidRPr="00416F31">
        <w:rPr>
          <w:rFonts w:ascii="EYInterstate Light" w:eastAsia="Calibri" w:hAnsi="EYInterstate Light"/>
          <w:color w:val="595959"/>
          <w:lang w:val="ro-RO"/>
        </w:rPr>
        <w:t xml:space="preserve"> materială ce trebuie adresate în secțiunea 2.1, conform prevederil</w:t>
      </w:r>
      <w:r w:rsidR="00822062">
        <w:rPr>
          <w:rFonts w:ascii="EYInterstate Light" w:eastAsia="Calibri" w:hAnsi="EYInterstate Light"/>
          <w:color w:val="595959"/>
          <w:lang w:val="ro-RO"/>
        </w:rPr>
        <w:t>or</w:t>
      </w:r>
      <w:r w:rsidRPr="00416F31">
        <w:rPr>
          <w:rFonts w:ascii="EYInterstate Light" w:eastAsia="Calibri" w:hAnsi="EYInterstate Light"/>
          <w:color w:val="595959"/>
          <w:lang w:val="ro-RO"/>
        </w:rPr>
        <w:t xml:space="preserve"> Reg. 223/2014, Anexa I. </w:t>
      </w:r>
    </w:p>
    <w:p w:rsidR="002A1FA0" w:rsidRPr="00416F31" w:rsidRDefault="002A1FA0" w:rsidP="002A1FA0">
      <w:pPr>
        <w:tabs>
          <w:tab w:val="left" w:pos="1620"/>
        </w:tabs>
        <w:spacing w:line="276" w:lineRule="auto"/>
        <w:rPr>
          <w:rFonts w:ascii="EYInterstate Light" w:eastAsia="Calibri" w:hAnsi="EYInterstate Light"/>
          <w:b/>
          <w:color w:val="595959"/>
          <w:lang w:val="ro-RO"/>
        </w:rPr>
      </w:pPr>
      <w:r w:rsidRPr="00416F31">
        <w:rPr>
          <w:rFonts w:ascii="EYInterstate Light" w:eastAsia="Calibri" w:hAnsi="EYInterstate Light"/>
          <w:color w:val="595959"/>
          <w:lang w:val="ro-RO"/>
        </w:rPr>
        <w:t xml:space="preserve">Privitor la </w:t>
      </w:r>
      <w:r w:rsidRPr="00416F31">
        <w:rPr>
          <w:rFonts w:ascii="EYInterstate Light" w:eastAsia="Calibri" w:hAnsi="EYInterstate Light"/>
          <w:b/>
          <w:color w:val="595959"/>
          <w:lang w:val="ro-RO"/>
        </w:rPr>
        <w:t>structura analizei,</w:t>
      </w:r>
      <w:r w:rsidRPr="00416F31">
        <w:rPr>
          <w:rFonts w:ascii="EYInterstate Light" w:eastAsia="Calibri" w:hAnsi="EYInterstate Light"/>
          <w:color w:val="595959"/>
          <w:lang w:val="ro-RO"/>
        </w:rPr>
        <w:t xml:space="preserve"> secțiunea prezintă situația </w:t>
      </w:r>
      <w:r w:rsidR="00416F31" w:rsidRPr="00416F31">
        <w:rPr>
          <w:rFonts w:ascii="EYInterstate Light" w:eastAsia="Calibri" w:hAnsi="EYInterstate Light"/>
          <w:color w:val="595959"/>
          <w:lang w:val="ro-RO"/>
        </w:rPr>
        <w:t>națională</w:t>
      </w:r>
      <w:r w:rsidRPr="00416F31">
        <w:rPr>
          <w:rFonts w:ascii="EYInterstate Light" w:eastAsia="Calibri" w:hAnsi="EYInterstate Light"/>
          <w:color w:val="595959"/>
          <w:lang w:val="ro-RO"/>
        </w:rPr>
        <w:t xml:space="preserve"> </w:t>
      </w:r>
      <w:r w:rsidR="00822062">
        <w:rPr>
          <w:rFonts w:ascii="EYInterstate Light" w:eastAsia="Calibri" w:hAnsi="EYInterstate Light"/>
          <w:color w:val="595959"/>
          <w:lang w:val="ro-RO"/>
        </w:rPr>
        <w:t>actuală</w:t>
      </w:r>
      <w:r w:rsidR="00822062"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și grupurile cele mai afectate de sărăcie. În comparație cu versiunea anterioară a PO, conținutul acestei secțiuni s-a îmbunătățit</w:t>
      </w:r>
      <w:r w:rsidR="00822062">
        <w:rPr>
          <w:rFonts w:ascii="EYInterstate Light" w:eastAsia="Calibri" w:hAnsi="EYInterstate Light"/>
          <w:color w:val="595959"/>
          <w:lang w:val="ro-RO"/>
        </w:rPr>
        <w:t>,</w:t>
      </w:r>
      <w:r w:rsidRPr="00416F31">
        <w:rPr>
          <w:rFonts w:ascii="EYInterstate Light" w:eastAsia="Calibri" w:hAnsi="EYInterstate Light"/>
          <w:color w:val="595959"/>
          <w:lang w:val="ro-RO"/>
        </w:rPr>
        <w:t xml:space="preserve"> în special</w:t>
      </w:r>
      <w:r w:rsidRPr="00416F31">
        <w:rPr>
          <w:rFonts w:ascii="EYInterstate Light" w:eastAsia="Calibri" w:hAnsi="EYInterstate Light"/>
          <w:b/>
          <w:color w:val="595959"/>
          <w:lang w:val="ro-RO"/>
        </w:rPr>
        <w:t xml:space="preserve"> secțiunea 2.1</w:t>
      </w:r>
      <w:r w:rsidR="00822062">
        <w:rPr>
          <w:rFonts w:ascii="EYInterstate Light" w:eastAsia="Calibri" w:hAnsi="EYInterstate Light"/>
          <w:b/>
          <w:color w:val="595959"/>
          <w:lang w:val="ro-RO"/>
        </w:rPr>
        <w:t>,</w:t>
      </w:r>
      <w:r w:rsidRPr="00416F31">
        <w:rPr>
          <w:rFonts w:ascii="EYInterstate Light" w:eastAsia="Calibri" w:hAnsi="EYInterstate Light"/>
          <w:b/>
          <w:color w:val="595959"/>
          <w:lang w:val="ro-RO"/>
        </w:rPr>
        <w:t xml:space="preserve"> </w:t>
      </w:r>
      <w:r w:rsidR="00822062">
        <w:rPr>
          <w:rFonts w:ascii="EYInterstate Light" w:eastAsia="Calibri" w:hAnsi="EYInterstate Light"/>
          <w:b/>
          <w:color w:val="595959"/>
          <w:lang w:val="ro-RO"/>
        </w:rPr>
        <w:t xml:space="preserve">în care </w:t>
      </w:r>
      <w:r w:rsidR="00822062" w:rsidRPr="00416F31">
        <w:rPr>
          <w:rFonts w:ascii="EYInterstate Light" w:eastAsia="Calibri" w:hAnsi="EYInterstate Light"/>
          <w:b/>
          <w:color w:val="595959"/>
          <w:lang w:val="ro-RO"/>
        </w:rPr>
        <w:t>acum</w:t>
      </w:r>
      <w:r w:rsidR="00822062">
        <w:rPr>
          <w:rFonts w:ascii="EYInterstate Light" w:eastAsia="Calibri" w:hAnsi="EYInterstate Light"/>
          <w:b/>
          <w:color w:val="595959"/>
          <w:lang w:val="ro-RO"/>
        </w:rPr>
        <w:t xml:space="preserve"> se</w:t>
      </w:r>
      <w:r w:rsidR="00822062" w:rsidRPr="00416F31">
        <w:rPr>
          <w:rFonts w:ascii="EYInterstate Light" w:eastAsia="Calibri" w:hAnsi="EYInterstate Light"/>
          <w:b/>
          <w:color w:val="595959"/>
          <w:lang w:val="ro-RO"/>
        </w:rPr>
        <w:t xml:space="preserve"> </w:t>
      </w:r>
      <w:r w:rsidRPr="00416F31">
        <w:rPr>
          <w:rFonts w:ascii="EYInterstate Light" w:eastAsia="Calibri" w:hAnsi="EYInterstate Light"/>
          <w:b/>
          <w:color w:val="595959"/>
          <w:lang w:val="ro-RO"/>
        </w:rPr>
        <w:t>specifică atât lipsa alimentelor</w:t>
      </w:r>
      <w:r w:rsidR="00822062">
        <w:rPr>
          <w:rFonts w:ascii="EYInterstate Light" w:eastAsia="Calibri" w:hAnsi="EYInterstate Light"/>
          <w:b/>
          <w:color w:val="595959"/>
          <w:lang w:val="ro-RO"/>
        </w:rPr>
        <w:t>,</w:t>
      </w:r>
      <w:r w:rsidRPr="00416F31">
        <w:rPr>
          <w:rFonts w:ascii="EYInterstate Light" w:eastAsia="Calibri" w:hAnsi="EYInterstate Light"/>
          <w:b/>
          <w:color w:val="595959"/>
          <w:lang w:val="ro-RO"/>
        </w:rPr>
        <w:t xml:space="preserve"> cât și lipsa de rechizite școlare ca forme de </w:t>
      </w:r>
      <w:proofErr w:type="spellStart"/>
      <w:r w:rsidRPr="00416F31">
        <w:rPr>
          <w:rFonts w:ascii="EYInterstate Light" w:eastAsia="Calibri" w:hAnsi="EYInterstate Light"/>
          <w:b/>
          <w:color w:val="595959"/>
          <w:lang w:val="ro-RO"/>
        </w:rPr>
        <w:t>deprivare</w:t>
      </w:r>
      <w:proofErr w:type="spellEnd"/>
      <w:r w:rsidRPr="00416F31">
        <w:rPr>
          <w:rFonts w:ascii="EYInterstate Light" w:eastAsia="Calibri" w:hAnsi="EYInterstate Light"/>
          <w:b/>
          <w:color w:val="595959"/>
          <w:lang w:val="ro-RO"/>
        </w:rPr>
        <w:t xml:space="preserve"> materială.  </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În ceea ce privește </w:t>
      </w:r>
      <w:r w:rsidRPr="00416F31">
        <w:rPr>
          <w:rFonts w:ascii="EYInterstate Light" w:eastAsia="Calibri" w:hAnsi="EYInterstate Light"/>
          <w:b/>
          <w:color w:val="595959"/>
          <w:lang w:val="ro-RO"/>
        </w:rPr>
        <w:t>datele</w:t>
      </w:r>
      <w:r w:rsidRPr="00416F31">
        <w:rPr>
          <w:rFonts w:ascii="EYInterstate Light" w:eastAsia="Calibri" w:hAnsi="EYInterstate Light"/>
          <w:color w:val="595959"/>
          <w:lang w:val="ro-RO"/>
        </w:rPr>
        <w:t xml:space="preserve">, PO folosește informațiile disponibile atât la nivel național cât și european, oferind o imagine a situației naționale curente </w:t>
      </w:r>
      <w:r w:rsidR="00822062">
        <w:rPr>
          <w:rFonts w:ascii="EYInterstate Light" w:eastAsia="Calibri" w:hAnsi="EYInterstate Light"/>
          <w:color w:val="595959"/>
          <w:lang w:val="ro-RO"/>
        </w:rPr>
        <w:t>din</w:t>
      </w:r>
      <w:r w:rsidR="00822062"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 xml:space="preserve">anul 2012, cu privire la procentul populației </w:t>
      </w:r>
      <w:r w:rsidR="00822062">
        <w:rPr>
          <w:rFonts w:ascii="EYInterstate Light" w:eastAsia="Calibri" w:hAnsi="EYInterstate Light"/>
          <w:color w:val="595959"/>
          <w:lang w:val="ro-RO"/>
        </w:rPr>
        <w:t>aflate în</w:t>
      </w:r>
      <w:r w:rsidR="00822062"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 xml:space="preserve">risc de sărăcie sau excluziune socială (AROPE), procentul populației care se confruntă cu </w:t>
      </w:r>
      <w:proofErr w:type="spellStart"/>
      <w:r w:rsidRPr="00416F31">
        <w:rPr>
          <w:rFonts w:ascii="EYInterstate Light" w:eastAsia="Calibri" w:hAnsi="EYInterstate Light"/>
          <w:color w:val="595959"/>
          <w:lang w:val="ro-RO"/>
        </w:rPr>
        <w:t>deprivare</w:t>
      </w:r>
      <w:proofErr w:type="spellEnd"/>
      <w:r w:rsidRPr="00416F31">
        <w:rPr>
          <w:rFonts w:ascii="EYInterstate Light" w:eastAsia="Calibri" w:hAnsi="EYInterstate Light"/>
          <w:color w:val="595959"/>
          <w:lang w:val="ro-RO"/>
        </w:rPr>
        <w:t xml:space="preserve"> materială severă și procentul populației cu risc de sărăcie.  </w:t>
      </w:r>
    </w:p>
    <w:p w:rsidR="002A1FA0" w:rsidRPr="00416F31" w:rsidRDefault="002A1FA0" w:rsidP="00822062">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Mai mult, PO identifică și </w:t>
      </w:r>
      <w:r w:rsidRPr="00416F31">
        <w:rPr>
          <w:rFonts w:ascii="EYInterstate Light" w:eastAsia="Calibri" w:hAnsi="EYInterstate Light"/>
          <w:b/>
          <w:color w:val="595959"/>
          <w:lang w:val="ro-RO"/>
        </w:rPr>
        <w:t>grupurile cele mai afectate</w:t>
      </w:r>
      <w:r w:rsidRPr="00416F31">
        <w:rPr>
          <w:rFonts w:ascii="EYInterstate Light" w:eastAsia="Calibri" w:hAnsi="EYInterstate Light"/>
          <w:color w:val="595959"/>
          <w:lang w:val="ro-RO"/>
        </w:rPr>
        <w:t xml:space="preserve"> de sărăcie (respectiv șomerii, persoanele angajate care trăiesc sub pragul de sărăcie, pensionarii, persoanele </w:t>
      </w:r>
      <w:r w:rsidR="00822062">
        <w:rPr>
          <w:rFonts w:ascii="EYInterstate Light" w:eastAsia="Calibri" w:hAnsi="EYInterstate Light"/>
          <w:color w:val="595959"/>
          <w:lang w:val="ro-RO"/>
        </w:rPr>
        <w:t>beneficiare de</w:t>
      </w:r>
      <w:r w:rsidRPr="00416F31">
        <w:rPr>
          <w:rFonts w:ascii="EYInterstate Light" w:eastAsia="Calibri" w:hAnsi="EYInterstate Light"/>
          <w:color w:val="595959"/>
          <w:lang w:val="ro-RO"/>
        </w:rPr>
        <w:t xml:space="preserve"> Venitul Minim Garantat și copiii din învățământul </w:t>
      </w:r>
      <w:r w:rsidR="00822062">
        <w:rPr>
          <w:rFonts w:ascii="EYInterstate Light" w:eastAsia="Calibri" w:hAnsi="EYInterstate Light"/>
          <w:color w:val="595959"/>
          <w:lang w:val="ro-RO"/>
        </w:rPr>
        <w:t xml:space="preserve">de stat, </w:t>
      </w:r>
      <w:r w:rsidRPr="00416F31">
        <w:rPr>
          <w:rFonts w:ascii="EYInterstate Light" w:eastAsia="Calibri" w:hAnsi="EYInterstate Light"/>
          <w:color w:val="595959"/>
          <w:lang w:val="ro-RO"/>
        </w:rPr>
        <w:t xml:space="preserve">primar și gimnazial care provin din familii </w:t>
      </w:r>
      <w:r w:rsidR="00822062" w:rsidRPr="00822062">
        <w:rPr>
          <w:rFonts w:ascii="EYInterstate Light" w:eastAsia="Calibri" w:hAnsi="EYInterstate Light"/>
          <w:color w:val="595959"/>
          <w:lang w:val="ro-RO"/>
        </w:rPr>
        <w:t>al căror venit mediu net lunar pe membru de familie este de maximum 50%</w:t>
      </w:r>
      <w:r w:rsidR="00822062">
        <w:rPr>
          <w:rFonts w:ascii="EYInterstate Light" w:eastAsia="Calibri" w:hAnsi="EYInterstate Light"/>
          <w:color w:val="595959"/>
          <w:lang w:val="ro-RO"/>
        </w:rPr>
        <w:t xml:space="preserve"> </w:t>
      </w:r>
      <w:r w:rsidR="00822062" w:rsidRPr="00822062">
        <w:rPr>
          <w:rFonts w:ascii="EYInterstate Light" w:eastAsia="Calibri" w:hAnsi="EYInterstate Light"/>
          <w:color w:val="595959"/>
          <w:lang w:val="ro-RO"/>
        </w:rPr>
        <w:t>din salariul de bază minim brut pe ţară</w:t>
      </w:r>
      <w:r w:rsidRPr="00416F31">
        <w:rPr>
          <w:rFonts w:ascii="EYInterstate Light" w:eastAsia="Calibri" w:hAnsi="EYInterstate Light"/>
          <w:color w:val="595959"/>
          <w:lang w:val="ro-RO"/>
        </w:rPr>
        <w:t>), pe baza cărora este identificat grupul țintă al PO</w:t>
      </w:r>
      <w:r w:rsidR="00822062">
        <w:rPr>
          <w:rFonts w:ascii="EYInterstate Light" w:eastAsia="Calibri" w:hAnsi="EYInterstate Light"/>
          <w:color w:val="595959"/>
          <w:lang w:val="ro-RO"/>
        </w:rPr>
        <w:t xml:space="preserve"> regăsit</w:t>
      </w:r>
      <w:r w:rsidRPr="00416F31">
        <w:rPr>
          <w:rFonts w:ascii="EYInterstate Light" w:eastAsia="Calibri" w:hAnsi="EYInterstate Light"/>
          <w:color w:val="595959"/>
          <w:lang w:val="ro-RO"/>
        </w:rPr>
        <w:t xml:space="preserve"> în secțiunea 3.1. </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În plus, Programul prezintă </w:t>
      </w:r>
      <w:r w:rsidRPr="00416F31">
        <w:rPr>
          <w:rFonts w:ascii="EYInterstate Light" w:eastAsia="Calibri" w:hAnsi="EYInterstate Light"/>
          <w:b/>
          <w:color w:val="595959"/>
          <w:lang w:val="ro-RO"/>
        </w:rPr>
        <w:t>contextul politicii</w:t>
      </w:r>
      <w:r w:rsidRPr="00416F31">
        <w:rPr>
          <w:rFonts w:ascii="EYInterstate Light" w:eastAsia="Calibri" w:hAnsi="EYInterstate Light"/>
          <w:color w:val="595959"/>
          <w:lang w:val="ro-RO"/>
        </w:rPr>
        <w:t xml:space="preserve">, care indică pe scurt angajamentul României în realizarea țintelor Europa 2020, precum și angajamentul României de </w:t>
      </w:r>
      <w:r w:rsidR="00822062">
        <w:rPr>
          <w:rFonts w:ascii="EYInterstate Light" w:eastAsia="Calibri" w:hAnsi="EYInterstate Light"/>
          <w:color w:val="595959"/>
          <w:lang w:val="ro-RO"/>
        </w:rPr>
        <w:t>reducere</w:t>
      </w:r>
      <w:r w:rsidR="00822062"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a sărăciei și continuarea reformei sistemului de asigurări sociale.</w:t>
      </w:r>
    </w:p>
    <w:p w:rsidR="002A1FA0" w:rsidRPr="00416F31" w:rsidRDefault="002A1FA0" w:rsidP="002A1FA0">
      <w:pPr>
        <w:spacing w:line="276" w:lineRule="auto"/>
        <w:rPr>
          <w:rFonts w:ascii="EYInterstate Light" w:eastAsia="Calibri" w:hAnsi="EYInterstate Light"/>
          <w:i/>
          <w:color w:val="595959"/>
          <w:lang w:val="ro-RO"/>
        </w:rPr>
      </w:pPr>
      <w:r w:rsidRPr="00416F31">
        <w:rPr>
          <w:rFonts w:ascii="EYInterstate Light" w:eastAsia="Calibri" w:hAnsi="EYInterstate Light"/>
          <w:i/>
          <w:color w:val="595959"/>
          <w:lang w:val="ro-RO"/>
        </w:rPr>
        <w:t xml:space="preserve">Tabel </w:t>
      </w:r>
      <w:r w:rsidRPr="00416F31">
        <w:rPr>
          <w:lang w:val="ro-RO"/>
        </w:rPr>
        <w:fldChar w:fldCharType="begin"/>
      </w:r>
      <w:r w:rsidRPr="00416F31">
        <w:rPr>
          <w:rFonts w:ascii="EYInterstate Light" w:eastAsia="Calibri" w:hAnsi="EYInterstate Light"/>
          <w:i/>
          <w:color w:val="595959"/>
          <w:lang w:val="ro-RO"/>
        </w:rPr>
        <w:instrText xml:space="preserve"> SEQ Table \* ARABIC </w:instrText>
      </w:r>
      <w:r w:rsidRPr="00416F31">
        <w:rPr>
          <w:lang w:val="ro-RO"/>
        </w:rPr>
        <w:fldChar w:fldCharType="separate"/>
      </w:r>
      <w:r w:rsidRPr="00416F31">
        <w:rPr>
          <w:rFonts w:ascii="EYInterstate Light" w:eastAsia="Calibri" w:hAnsi="EYInterstate Light"/>
          <w:i/>
          <w:color w:val="595959"/>
          <w:lang w:val="ro-RO"/>
        </w:rPr>
        <w:t>8</w:t>
      </w:r>
      <w:r w:rsidRPr="00416F31">
        <w:rPr>
          <w:lang w:val="ro-RO"/>
        </w:rPr>
        <w:fldChar w:fldCharType="end"/>
      </w:r>
      <w:r w:rsidRPr="00416F31">
        <w:rPr>
          <w:rFonts w:ascii="EYInterstate Light" w:eastAsia="Calibri" w:hAnsi="EYInterstate Light"/>
          <w:i/>
          <w:color w:val="595959"/>
          <w:lang w:val="ro-RO"/>
        </w:rPr>
        <w:t xml:space="preserve">: </w:t>
      </w:r>
      <w:r w:rsidR="005A02E5">
        <w:rPr>
          <w:rFonts w:ascii="EYInterstate Light" w:eastAsia="Calibri" w:hAnsi="EYInterstate Light"/>
          <w:i/>
          <w:color w:val="595959"/>
          <w:lang w:val="ro-RO"/>
        </w:rPr>
        <w:t>T</w:t>
      </w:r>
      <w:r w:rsidRPr="00416F31">
        <w:rPr>
          <w:rFonts w:ascii="EYInterstate Light" w:eastAsia="Calibri" w:hAnsi="EYInterstate Light"/>
          <w:i/>
          <w:color w:val="595959"/>
          <w:lang w:val="ro-RO"/>
        </w:rPr>
        <w:t xml:space="preserve">abel de analiză </w:t>
      </w:r>
      <w:r w:rsidR="005A02E5">
        <w:rPr>
          <w:rFonts w:ascii="EYInterstate Light" w:eastAsia="Calibri" w:hAnsi="EYInterstate Light"/>
          <w:i/>
          <w:color w:val="595959"/>
          <w:lang w:val="ro-RO"/>
        </w:rPr>
        <w:t xml:space="preserve">de identificare </w:t>
      </w:r>
      <w:r w:rsidRPr="00416F31">
        <w:rPr>
          <w:rFonts w:ascii="EYInterstate Light" w:eastAsia="Calibri" w:hAnsi="EYInterstate Light"/>
          <w:i/>
          <w:color w:val="595959"/>
          <w:lang w:val="ro-RO"/>
        </w:rPr>
        <w:t>a nevoilor</w:t>
      </w:r>
    </w:p>
    <w:tbl>
      <w:tblPr>
        <w:tblW w:w="0" w:type="auto"/>
        <w:tblInd w:w="10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528"/>
        <w:gridCol w:w="2522"/>
        <w:gridCol w:w="5085"/>
      </w:tblGrid>
      <w:tr w:rsidR="002A1FA0" w:rsidRPr="00416F31" w:rsidTr="002A1FA0">
        <w:trPr>
          <w:trHeight w:val="418"/>
        </w:trPr>
        <w:tc>
          <w:tcPr>
            <w:tcW w:w="1528" w:type="dxa"/>
            <w:shd w:val="clear" w:color="auto" w:fill="FFC000"/>
            <w:noWrap/>
          </w:tcPr>
          <w:p w:rsidR="002A1FA0" w:rsidRPr="00A926E3" w:rsidRDefault="002A1FA0" w:rsidP="002A1FA0">
            <w:pPr>
              <w:widowControl w:val="0"/>
              <w:overflowPunct/>
              <w:spacing w:before="60" w:afterLines="60" w:after="144" w:line="276" w:lineRule="auto"/>
              <w:jc w:val="left"/>
              <w:textAlignment w:val="auto"/>
              <w:rPr>
                <w:rFonts w:ascii="EYInterstate Light" w:hAnsi="EYInterstate Light"/>
                <w:color w:val="595959"/>
                <w:sz w:val="16"/>
                <w:szCs w:val="16"/>
                <w:lang w:val="ro-RO"/>
              </w:rPr>
            </w:pPr>
            <w:r w:rsidRPr="00A926E3">
              <w:rPr>
                <w:rFonts w:ascii="EYInterstate Light" w:hAnsi="EYInterstate Light"/>
                <w:color w:val="595959"/>
                <w:sz w:val="16"/>
                <w:szCs w:val="16"/>
                <w:lang w:val="ro-RO"/>
              </w:rPr>
              <w:t>Caracteristică verificată</w:t>
            </w:r>
          </w:p>
        </w:tc>
        <w:tc>
          <w:tcPr>
            <w:tcW w:w="2522" w:type="dxa"/>
            <w:shd w:val="clear" w:color="auto" w:fill="FFC000"/>
            <w:noWrap/>
          </w:tcPr>
          <w:p w:rsidR="002A1FA0" w:rsidRPr="00A926E3" w:rsidRDefault="00BC2B16" w:rsidP="002A1FA0">
            <w:pPr>
              <w:widowControl w:val="0"/>
              <w:overflowPunct/>
              <w:spacing w:before="60" w:afterLines="60" w:after="144" w:line="276" w:lineRule="auto"/>
              <w:jc w:val="left"/>
              <w:textAlignment w:val="auto"/>
              <w:rPr>
                <w:rFonts w:ascii="EYInterstate Light" w:hAnsi="EYInterstate Light"/>
                <w:color w:val="595959"/>
                <w:sz w:val="16"/>
                <w:szCs w:val="16"/>
                <w:lang w:val="ro-RO"/>
              </w:rPr>
            </w:pPr>
            <w:r w:rsidRPr="00A926E3">
              <w:rPr>
                <w:rFonts w:ascii="EYInterstate Light" w:hAnsi="EYInterstate Light"/>
                <w:color w:val="595959"/>
                <w:sz w:val="16"/>
                <w:szCs w:val="16"/>
                <w:lang w:val="ro-RO"/>
              </w:rPr>
              <w:t>Aspecte urmărite</w:t>
            </w:r>
          </w:p>
        </w:tc>
        <w:tc>
          <w:tcPr>
            <w:tcW w:w="5085" w:type="dxa"/>
            <w:shd w:val="clear" w:color="auto" w:fill="FFC000"/>
            <w:noWrap/>
          </w:tcPr>
          <w:p w:rsidR="002A1FA0" w:rsidRPr="00A926E3" w:rsidRDefault="002A1FA0" w:rsidP="002A1FA0">
            <w:pPr>
              <w:widowControl w:val="0"/>
              <w:overflowPunct/>
              <w:spacing w:before="60" w:afterLines="60" w:after="144" w:line="276" w:lineRule="auto"/>
              <w:jc w:val="left"/>
              <w:textAlignment w:val="auto"/>
              <w:rPr>
                <w:rFonts w:ascii="EYInterstate Light" w:hAnsi="EYInterstate Light"/>
                <w:color w:val="595959"/>
                <w:sz w:val="16"/>
                <w:szCs w:val="16"/>
                <w:lang w:val="ro-RO"/>
              </w:rPr>
            </w:pPr>
            <w:r w:rsidRPr="00A926E3">
              <w:rPr>
                <w:rFonts w:ascii="EYInterstate Light" w:hAnsi="EYInterstate Light"/>
                <w:color w:val="595959"/>
                <w:sz w:val="16"/>
                <w:szCs w:val="16"/>
                <w:lang w:val="ro-RO"/>
              </w:rPr>
              <w:t>Constatări</w:t>
            </w:r>
          </w:p>
        </w:tc>
      </w:tr>
      <w:tr w:rsidR="002A1FA0" w:rsidRPr="00416F31" w:rsidTr="002A1FA0">
        <w:trPr>
          <w:trHeight w:val="566"/>
        </w:trPr>
        <w:tc>
          <w:tcPr>
            <w:tcW w:w="1528" w:type="dxa"/>
            <w:shd w:val="clear" w:color="auto" w:fill="F2F2F2"/>
            <w:noWrap/>
          </w:tcPr>
          <w:p w:rsidR="002A1FA0" w:rsidRPr="00416F31" w:rsidRDefault="002A1FA0" w:rsidP="002A1FA0">
            <w:p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Claritate</w:t>
            </w:r>
          </w:p>
        </w:tc>
        <w:tc>
          <w:tcPr>
            <w:tcW w:w="2522" w:type="dxa"/>
            <w:shd w:val="clear" w:color="auto" w:fill="F2F2F2"/>
            <w:noWrap/>
          </w:tcPr>
          <w:p w:rsidR="002A1FA0" w:rsidRPr="00416F31" w:rsidRDefault="002A1FA0">
            <w:p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 xml:space="preserve">Bine elaborat, cu toate subiectele principale </w:t>
            </w:r>
            <w:r w:rsidR="00BC2B16" w:rsidRPr="00416F31">
              <w:rPr>
                <w:rFonts w:ascii="EYInterstate Light" w:hAnsi="EYInterstate Light" w:cs="Calibri"/>
                <w:color w:val="595959"/>
                <w:sz w:val="16"/>
                <w:szCs w:val="16"/>
                <w:lang w:val="ro-RO"/>
              </w:rPr>
              <w:t>e</w:t>
            </w:r>
            <w:r w:rsidR="00BC2B16">
              <w:rPr>
                <w:rFonts w:ascii="EYInterstate Light" w:hAnsi="EYInterstate Light" w:cs="Calibri"/>
                <w:color w:val="595959"/>
                <w:sz w:val="16"/>
                <w:szCs w:val="16"/>
                <w:lang w:val="ro-RO"/>
              </w:rPr>
              <w:t>vidențiate</w:t>
            </w:r>
            <w:r w:rsidR="00BC2B16" w:rsidRPr="00416F31">
              <w:rPr>
                <w:rFonts w:ascii="EYInterstate Light" w:hAnsi="EYInterstate Light" w:cs="Calibri"/>
                <w:color w:val="595959"/>
                <w:sz w:val="16"/>
                <w:szCs w:val="16"/>
                <w:lang w:val="ro-RO"/>
              </w:rPr>
              <w:t xml:space="preserve"> </w:t>
            </w:r>
            <w:r w:rsidRPr="00416F31">
              <w:rPr>
                <w:rFonts w:ascii="EYInterstate Light" w:hAnsi="EYInterstate Light" w:cs="Calibri"/>
                <w:color w:val="595959"/>
                <w:sz w:val="16"/>
                <w:szCs w:val="16"/>
                <w:lang w:val="ro-RO"/>
              </w:rPr>
              <w:t xml:space="preserve">în textul principal, dar și </w:t>
            </w:r>
            <w:r w:rsidR="00BC2B16">
              <w:rPr>
                <w:rFonts w:ascii="EYInterstate Light" w:hAnsi="EYInterstate Light" w:cs="Calibri"/>
                <w:color w:val="595959"/>
                <w:sz w:val="16"/>
                <w:szCs w:val="16"/>
                <w:lang w:val="ro-RO"/>
              </w:rPr>
              <w:t xml:space="preserve">cu </w:t>
            </w:r>
            <w:r w:rsidRPr="00416F31">
              <w:rPr>
                <w:rFonts w:ascii="EYInterstate Light" w:hAnsi="EYInterstate Light" w:cs="Calibri"/>
                <w:color w:val="595959"/>
                <w:sz w:val="16"/>
                <w:szCs w:val="16"/>
                <w:lang w:val="ro-RO"/>
              </w:rPr>
              <w:t>secțiuni de introducere și de încheiere</w:t>
            </w:r>
          </w:p>
        </w:tc>
        <w:tc>
          <w:tcPr>
            <w:tcW w:w="5085" w:type="dxa"/>
            <w:shd w:val="clear" w:color="auto" w:fill="auto"/>
            <w:noWrap/>
          </w:tcPr>
          <w:p w:rsidR="002A1FA0" w:rsidRPr="00416F31" w:rsidRDefault="002A1FA0">
            <w:pPr>
              <w:numPr>
                <w:ilvl w:val="0"/>
                <w:numId w:val="40"/>
              </w:num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 xml:space="preserve">Secțiunea 2.1 a Programului prezintă situația națională curentă, grupurile cele mai afectate de sărăcie și un context național </w:t>
            </w:r>
            <w:r w:rsidR="00BC2B16">
              <w:rPr>
                <w:rFonts w:ascii="EYInterstate Light" w:hAnsi="EYInterstate Light" w:cs="Calibri"/>
                <w:color w:val="595959"/>
                <w:sz w:val="16"/>
                <w:szCs w:val="16"/>
                <w:lang w:val="ro-RO"/>
              </w:rPr>
              <w:t xml:space="preserve">care </w:t>
            </w:r>
            <w:proofErr w:type="spellStart"/>
            <w:r w:rsidR="00BC2B16">
              <w:rPr>
                <w:rFonts w:ascii="EYInterstate Light" w:hAnsi="EYInterstate Light" w:cs="Calibri"/>
                <w:color w:val="595959"/>
                <w:sz w:val="16"/>
                <w:szCs w:val="16"/>
                <w:lang w:val="ro-RO"/>
              </w:rPr>
              <w:t>sumarizează</w:t>
            </w:r>
            <w:proofErr w:type="spellEnd"/>
            <w:r w:rsidRPr="00416F31">
              <w:rPr>
                <w:rFonts w:ascii="EYInterstate Light" w:hAnsi="EYInterstate Light" w:cs="Calibri"/>
                <w:color w:val="595959"/>
                <w:sz w:val="16"/>
                <w:szCs w:val="16"/>
                <w:lang w:val="ro-RO"/>
              </w:rPr>
              <w:t xml:space="preserve"> angajamentele României în combaterea sărăciei și excluziunii sociale.</w:t>
            </w:r>
          </w:p>
        </w:tc>
      </w:tr>
      <w:tr w:rsidR="002A1FA0" w:rsidRPr="00416F31" w:rsidTr="002A1FA0">
        <w:trPr>
          <w:trHeight w:val="544"/>
        </w:trPr>
        <w:tc>
          <w:tcPr>
            <w:tcW w:w="1528" w:type="dxa"/>
            <w:shd w:val="clear" w:color="auto" w:fill="F2F2F2"/>
            <w:noWrap/>
          </w:tcPr>
          <w:p w:rsidR="002A1FA0" w:rsidRPr="00416F31" w:rsidRDefault="002A1FA0" w:rsidP="002A1FA0">
            <w:p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Folosirea evidențelor și a datelor statistice actualizate</w:t>
            </w:r>
          </w:p>
        </w:tc>
        <w:tc>
          <w:tcPr>
            <w:tcW w:w="2522" w:type="dxa"/>
            <w:shd w:val="clear" w:color="auto" w:fill="F2F2F2"/>
            <w:noWrap/>
          </w:tcPr>
          <w:p w:rsidR="002A1FA0" w:rsidRPr="00416F31" w:rsidRDefault="002A1FA0" w:rsidP="002A1FA0">
            <w:p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Toate subiectele principale sunt sprijinite de surse primare sau secundare</w:t>
            </w:r>
          </w:p>
        </w:tc>
        <w:tc>
          <w:tcPr>
            <w:tcW w:w="5085" w:type="dxa"/>
            <w:shd w:val="clear" w:color="auto" w:fill="auto"/>
            <w:noWrap/>
          </w:tcPr>
          <w:p w:rsidR="002A1FA0" w:rsidRPr="00416F31" w:rsidRDefault="002A1FA0">
            <w:pPr>
              <w:numPr>
                <w:ilvl w:val="0"/>
                <w:numId w:val="40"/>
              </w:num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b/>
                <w:color w:val="595959"/>
                <w:sz w:val="16"/>
                <w:szCs w:val="16"/>
                <w:lang w:val="ro-RO"/>
              </w:rPr>
              <w:t xml:space="preserve">Sursele oficiale </w:t>
            </w:r>
            <w:r w:rsidR="00BC2B16">
              <w:rPr>
                <w:rFonts w:ascii="EYInterstate Light" w:hAnsi="EYInterstate Light" w:cs="Calibri"/>
                <w:b/>
                <w:color w:val="595959"/>
                <w:sz w:val="16"/>
                <w:szCs w:val="16"/>
                <w:lang w:val="ro-RO"/>
              </w:rPr>
              <w:t>ale</w:t>
            </w:r>
            <w:r w:rsidR="00BC2B16" w:rsidRPr="00416F31">
              <w:rPr>
                <w:rFonts w:ascii="EYInterstate Light" w:hAnsi="EYInterstate Light" w:cs="Calibri"/>
                <w:b/>
                <w:color w:val="595959"/>
                <w:sz w:val="16"/>
                <w:szCs w:val="16"/>
                <w:lang w:val="ro-RO"/>
              </w:rPr>
              <w:t xml:space="preserve"> </w:t>
            </w:r>
            <w:r w:rsidRPr="00416F31">
              <w:rPr>
                <w:rFonts w:ascii="EYInterstate Light" w:hAnsi="EYInterstate Light" w:cs="Calibri"/>
                <w:b/>
                <w:color w:val="595959"/>
                <w:sz w:val="16"/>
                <w:szCs w:val="16"/>
                <w:lang w:val="ro-RO"/>
              </w:rPr>
              <w:t>date</w:t>
            </w:r>
            <w:r w:rsidR="00BC2B16">
              <w:rPr>
                <w:rFonts w:ascii="EYInterstate Light" w:hAnsi="EYInterstate Light" w:cs="Calibri"/>
                <w:b/>
                <w:color w:val="595959"/>
                <w:sz w:val="16"/>
                <w:szCs w:val="16"/>
                <w:lang w:val="ro-RO"/>
              </w:rPr>
              <w:t>lor</w:t>
            </w:r>
            <w:r w:rsidRPr="00416F31">
              <w:rPr>
                <w:rFonts w:ascii="EYInterstate Light" w:hAnsi="EYInterstate Light" w:cs="Calibri"/>
                <w:b/>
                <w:color w:val="595959"/>
                <w:sz w:val="16"/>
                <w:szCs w:val="16"/>
                <w:lang w:val="ro-RO"/>
              </w:rPr>
              <w:t xml:space="preserve"> cantitative sunt prezentate</w:t>
            </w:r>
            <w:r w:rsidRPr="00416F31">
              <w:rPr>
                <w:rFonts w:ascii="EYInterstate Light" w:hAnsi="EYInterstate Light" w:cs="Calibri"/>
                <w:color w:val="595959"/>
                <w:sz w:val="16"/>
                <w:szCs w:val="16"/>
                <w:lang w:val="ro-RO"/>
              </w:rPr>
              <w:t xml:space="preserve"> în secțiunea 2.1 a Programului. </w:t>
            </w:r>
          </w:p>
        </w:tc>
      </w:tr>
      <w:tr w:rsidR="002A1FA0" w:rsidRPr="00416F31" w:rsidTr="002A1FA0">
        <w:tc>
          <w:tcPr>
            <w:tcW w:w="1528" w:type="dxa"/>
            <w:shd w:val="clear" w:color="auto" w:fill="F2F2F2"/>
            <w:noWrap/>
          </w:tcPr>
          <w:p w:rsidR="002A1FA0" w:rsidRPr="00416F31" w:rsidRDefault="002A1FA0" w:rsidP="002A1FA0">
            <w:p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Acoperirea sărăciei și grupurilor vulnerabile</w:t>
            </w:r>
          </w:p>
        </w:tc>
        <w:tc>
          <w:tcPr>
            <w:tcW w:w="2522" w:type="dxa"/>
            <w:shd w:val="clear" w:color="auto" w:fill="F2F2F2"/>
            <w:noWrap/>
          </w:tcPr>
          <w:p w:rsidR="002A1FA0" w:rsidRPr="00416F31" w:rsidRDefault="002A1FA0" w:rsidP="002A1FA0">
            <w:p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Nevoile specifice ale grupurilor vulnerabile sunt identificate</w:t>
            </w:r>
          </w:p>
        </w:tc>
        <w:tc>
          <w:tcPr>
            <w:tcW w:w="5085" w:type="dxa"/>
            <w:shd w:val="clear" w:color="auto" w:fill="auto"/>
            <w:noWrap/>
          </w:tcPr>
          <w:p w:rsidR="002A1FA0" w:rsidRPr="00416F31" w:rsidRDefault="002A1FA0" w:rsidP="002A1FA0">
            <w:pPr>
              <w:numPr>
                <w:ilvl w:val="0"/>
                <w:numId w:val="40"/>
              </w:num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b/>
                <w:color w:val="595959"/>
                <w:sz w:val="16"/>
                <w:szCs w:val="16"/>
                <w:lang w:val="ro-RO"/>
              </w:rPr>
              <w:t>Secțiunea 2.1 a Programului identifică în mod clar grupurile vulnerabile cele mai afectate de sărăcie și cu risc de excluziune socială</w:t>
            </w:r>
            <w:r w:rsidRPr="00416F31">
              <w:rPr>
                <w:rFonts w:ascii="EYInterstate Light" w:hAnsi="EYInterstate Light" w:cs="Calibri"/>
                <w:color w:val="595959"/>
                <w:sz w:val="16"/>
                <w:szCs w:val="16"/>
                <w:lang w:val="ro-RO"/>
              </w:rPr>
              <w:t>, ceea ce contribuie la identificarea grupului țintă al PO din secțiunea 3.1.</w:t>
            </w:r>
          </w:p>
        </w:tc>
      </w:tr>
      <w:tr w:rsidR="002A1FA0" w:rsidRPr="00416F31" w:rsidTr="002A1FA0">
        <w:tc>
          <w:tcPr>
            <w:tcW w:w="1528" w:type="dxa"/>
            <w:shd w:val="clear" w:color="auto" w:fill="F2F2F2"/>
            <w:noWrap/>
          </w:tcPr>
          <w:p w:rsidR="002A1FA0" w:rsidRPr="00416F31" w:rsidRDefault="002A1FA0" w:rsidP="002A1FA0">
            <w:p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Concluzii</w:t>
            </w:r>
          </w:p>
        </w:tc>
        <w:tc>
          <w:tcPr>
            <w:tcW w:w="2522" w:type="dxa"/>
            <w:shd w:val="clear" w:color="auto" w:fill="F2F2F2"/>
            <w:noWrap/>
          </w:tcPr>
          <w:p w:rsidR="002A1FA0" w:rsidRPr="00416F31" w:rsidRDefault="002A1FA0" w:rsidP="002A1FA0">
            <w:pPr>
              <w:autoSpaceDE/>
              <w:autoSpaceDN/>
              <w:adjustRightInd/>
              <w:spacing w:before="60" w:afterLines="60" w:after="144" w:line="276" w:lineRule="auto"/>
              <w:jc w:val="left"/>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Concluzii clare pentru dezvoltarea strategiei</w:t>
            </w:r>
          </w:p>
        </w:tc>
        <w:tc>
          <w:tcPr>
            <w:tcW w:w="5085" w:type="dxa"/>
            <w:shd w:val="clear" w:color="auto" w:fill="auto"/>
            <w:noWrap/>
          </w:tcPr>
          <w:p w:rsidR="002A1FA0" w:rsidRPr="00416F31" w:rsidRDefault="002A1FA0" w:rsidP="002A1FA0">
            <w:pPr>
              <w:numPr>
                <w:ilvl w:val="0"/>
                <w:numId w:val="40"/>
              </w:numPr>
              <w:autoSpaceDE/>
              <w:autoSpaceDN/>
              <w:adjustRightInd/>
              <w:spacing w:before="60" w:afterLines="60" w:after="144" w:line="276" w:lineRule="auto"/>
              <w:jc w:val="left"/>
              <w:rPr>
                <w:rFonts w:ascii="EYInterstate Light" w:hAnsi="EYInterstate Light" w:cs="Calibri"/>
                <w:b/>
                <w:color w:val="595959"/>
                <w:sz w:val="16"/>
                <w:szCs w:val="16"/>
                <w:lang w:val="ro-RO"/>
              </w:rPr>
            </w:pPr>
            <w:r w:rsidRPr="00416F31">
              <w:rPr>
                <w:rFonts w:ascii="EYInterstate Light" w:hAnsi="EYInterstate Light" w:cs="Calibri"/>
                <w:b/>
                <w:color w:val="595959"/>
                <w:sz w:val="16"/>
                <w:szCs w:val="16"/>
                <w:lang w:val="ro-RO"/>
              </w:rPr>
              <w:t xml:space="preserve">Sub-secțiunea 2.1.2 indică în mod clar cele două tipuri de </w:t>
            </w:r>
            <w:proofErr w:type="spellStart"/>
            <w:r w:rsidRPr="00416F31">
              <w:rPr>
                <w:rFonts w:ascii="EYInterstate Light" w:hAnsi="EYInterstate Light" w:cs="Calibri"/>
                <w:b/>
                <w:color w:val="595959"/>
                <w:sz w:val="16"/>
                <w:szCs w:val="16"/>
                <w:lang w:val="ro-RO"/>
              </w:rPr>
              <w:t>deprivare</w:t>
            </w:r>
            <w:proofErr w:type="spellEnd"/>
            <w:r w:rsidRPr="00416F31">
              <w:rPr>
                <w:rFonts w:ascii="EYInterstate Light" w:hAnsi="EYInterstate Light" w:cs="Calibri"/>
                <w:b/>
                <w:color w:val="595959"/>
                <w:sz w:val="16"/>
                <w:szCs w:val="16"/>
                <w:lang w:val="ro-RO"/>
              </w:rPr>
              <w:t xml:space="preserve"> materială adresate de PO.</w:t>
            </w:r>
          </w:p>
        </w:tc>
      </w:tr>
    </w:tbl>
    <w:p w:rsidR="002A1FA0" w:rsidRPr="00416F31" w:rsidRDefault="002A1FA0" w:rsidP="002A1FA0">
      <w:pPr>
        <w:pStyle w:val="ListParagraph"/>
        <w:spacing w:line="276" w:lineRule="auto"/>
        <w:rPr>
          <w:lang w:val="ro-RO"/>
        </w:rPr>
      </w:pPr>
    </w:p>
    <w:p w:rsidR="002A1FA0" w:rsidRPr="00416F31" w:rsidRDefault="002A1FA0" w:rsidP="002A1FA0">
      <w:pPr>
        <w:pStyle w:val="ListParagraph"/>
        <w:numPr>
          <w:ilvl w:val="0"/>
          <w:numId w:val="36"/>
        </w:numPr>
        <w:spacing w:line="276" w:lineRule="auto"/>
        <w:rPr>
          <w:rFonts w:ascii="EYInterstate Light" w:eastAsia="Calibri" w:hAnsi="EYInterstate Light"/>
          <w:b/>
          <w:i/>
          <w:color w:val="595959"/>
          <w:lang w:val="ro-RO"/>
        </w:rPr>
      </w:pPr>
      <w:r w:rsidRPr="00416F31">
        <w:rPr>
          <w:rFonts w:ascii="EYInterstate Light" w:eastAsia="Calibri" w:hAnsi="EYInterstate Light"/>
          <w:b/>
          <w:i/>
          <w:color w:val="595959"/>
          <w:lang w:val="ro-RO"/>
        </w:rPr>
        <w:t xml:space="preserve">Coerența dintre tipurile de </w:t>
      </w:r>
      <w:proofErr w:type="spellStart"/>
      <w:r w:rsidRPr="00416F31">
        <w:rPr>
          <w:rFonts w:ascii="EYInterstate Light" w:eastAsia="Calibri" w:hAnsi="EYInterstate Light"/>
          <w:b/>
          <w:i/>
          <w:color w:val="595959"/>
          <w:lang w:val="ro-RO"/>
        </w:rPr>
        <w:t>deprivare</w:t>
      </w:r>
      <w:proofErr w:type="spellEnd"/>
      <w:r w:rsidRPr="00416F31">
        <w:rPr>
          <w:rFonts w:ascii="EYInterstate Light" w:eastAsia="Calibri" w:hAnsi="EYInterstate Light"/>
          <w:b/>
          <w:i/>
          <w:color w:val="595959"/>
          <w:lang w:val="ro-RO"/>
        </w:rPr>
        <w:t xml:space="preserve"> și obiectivele Programului</w:t>
      </w:r>
    </w:p>
    <w:p w:rsidR="002A1FA0" w:rsidRPr="00416F31" w:rsidRDefault="002A1FA0" w:rsidP="002A1FA0">
      <w:pPr>
        <w:overflowPunct/>
        <w:autoSpaceDE/>
        <w:autoSpaceDN/>
        <w:adjustRightInd/>
        <w:spacing w:after="0" w:line="276" w:lineRule="auto"/>
        <w:textAlignment w:val="auto"/>
        <w:rPr>
          <w:rFonts w:ascii="EYInterstate Light" w:hAnsi="EYInterstate Light" w:cs="Arial"/>
          <w:iCs/>
          <w:color w:val="595959"/>
          <w:lang w:val="ro-RO"/>
        </w:rPr>
      </w:pPr>
      <w:r w:rsidRPr="00416F31">
        <w:rPr>
          <w:rFonts w:ascii="EYInterstate Light" w:eastAsia="Calibri" w:hAnsi="EYInterstate Light"/>
          <w:color w:val="595959"/>
          <w:lang w:val="ro-RO"/>
        </w:rPr>
        <w:t xml:space="preserve">În ceea ce privește coerența dintre tipurile de </w:t>
      </w:r>
      <w:proofErr w:type="spellStart"/>
      <w:r w:rsidRPr="00416F31">
        <w:rPr>
          <w:rFonts w:ascii="EYInterstate Light" w:eastAsia="Calibri" w:hAnsi="EYInterstate Light"/>
          <w:color w:val="595959"/>
          <w:lang w:val="ro-RO"/>
        </w:rPr>
        <w:t>deprivare</w:t>
      </w:r>
      <w:proofErr w:type="spellEnd"/>
      <w:r w:rsidRPr="00416F31">
        <w:rPr>
          <w:rFonts w:ascii="EYInterstate Light" w:eastAsia="Calibri" w:hAnsi="EYInterstate Light"/>
          <w:color w:val="595959"/>
          <w:lang w:val="ro-RO"/>
        </w:rPr>
        <w:t xml:space="preserve"> materială identificate și obiectivele Programului, </w:t>
      </w:r>
      <w:r w:rsidRPr="00416F31">
        <w:rPr>
          <w:rFonts w:ascii="EYInterstate Light" w:eastAsia="Calibri" w:hAnsi="EYInterstate Light"/>
          <w:b/>
          <w:color w:val="595959"/>
          <w:lang w:val="ro-RO"/>
        </w:rPr>
        <w:t xml:space="preserve">analiza a </w:t>
      </w:r>
      <w:r w:rsidR="0072634C">
        <w:rPr>
          <w:rFonts w:ascii="EYInterstate Light" w:eastAsia="Calibri" w:hAnsi="EYInterstate Light"/>
          <w:b/>
          <w:color w:val="595959"/>
          <w:lang w:val="ro-RO"/>
        </w:rPr>
        <w:t>identificat</w:t>
      </w:r>
      <w:r w:rsidR="0072634C" w:rsidRPr="00416F31">
        <w:rPr>
          <w:rFonts w:ascii="EYInterstate Light" w:eastAsia="Calibri" w:hAnsi="EYInterstate Light"/>
          <w:b/>
          <w:color w:val="595959"/>
          <w:lang w:val="ro-RO"/>
        </w:rPr>
        <w:t xml:space="preserve"> </w:t>
      </w:r>
      <w:r w:rsidRPr="00416F31">
        <w:rPr>
          <w:rFonts w:ascii="EYInterstate Light" w:hAnsi="EYInterstate Light" w:cs="Arial"/>
          <w:b/>
          <w:iCs/>
          <w:color w:val="595959"/>
          <w:lang w:val="ro-RO"/>
        </w:rPr>
        <w:t xml:space="preserve">o legătură completă. </w:t>
      </w:r>
      <w:r w:rsidRPr="00416F31">
        <w:rPr>
          <w:rFonts w:ascii="EYInterstate Light" w:hAnsi="EYInterstate Light" w:cs="Arial"/>
          <w:iCs/>
          <w:color w:val="595959"/>
          <w:lang w:val="ro-RO"/>
        </w:rPr>
        <w:t xml:space="preserve">PO adresează două </w:t>
      </w:r>
      <w:r w:rsidR="0072634C">
        <w:rPr>
          <w:rFonts w:ascii="EYInterstate Light" w:hAnsi="EYInterstate Light" w:cs="Arial"/>
          <w:iCs/>
          <w:color w:val="595959"/>
          <w:lang w:val="ro-RO"/>
        </w:rPr>
        <w:t xml:space="preserve">tipuri de </w:t>
      </w:r>
      <w:proofErr w:type="spellStart"/>
      <w:r w:rsidRPr="00416F31">
        <w:rPr>
          <w:rFonts w:ascii="EYInterstate Light" w:hAnsi="EYInterstate Light" w:cs="Arial"/>
          <w:iCs/>
          <w:color w:val="595959"/>
          <w:lang w:val="ro-RO"/>
        </w:rPr>
        <w:t>deprivări</w:t>
      </w:r>
      <w:proofErr w:type="spellEnd"/>
      <w:r w:rsidRPr="00416F31">
        <w:rPr>
          <w:rFonts w:ascii="EYInterstate Light" w:hAnsi="EYInterstate Light" w:cs="Arial"/>
          <w:iCs/>
          <w:color w:val="595959"/>
          <w:lang w:val="ro-RO"/>
        </w:rPr>
        <w:t xml:space="preserve"> materiale diferite și sunt indicate </w:t>
      </w:r>
      <w:r w:rsidR="0072634C">
        <w:rPr>
          <w:rFonts w:ascii="EYInterstate Light" w:hAnsi="EYInterstate Light" w:cs="Arial"/>
          <w:iCs/>
          <w:color w:val="595959"/>
          <w:lang w:val="ro-RO"/>
        </w:rPr>
        <w:t xml:space="preserve">astfel </w:t>
      </w:r>
      <w:r w:rsidRPr="00416F31">
        <w:rPr>
          <w:rFonts w:ascii="EYInterstate Light" w:hAnsi="EYInterstate Light" w:cs="Arial"/>
          <w:iCs/>
          <w:color w:val="595959"/>
          <w:lang w:val="ro-RO"/>
        </w:rPr>
        <w:t xml:space="preserve">două obiective, respectiv: </w:t>
      </w:r>
      <w:r w:rsidRPr="00416F31">
        <w:rPr>
          <w:rFonts w:ascii="EYInterstate Light" w:hAnsi="EYInterstate Light" w:cs="Arial"/>
          <w:b/>
          <w:iCs/>
          <w:color w:val="595959"/>
          <w:lang w:val="ro-RO"/>
        </w:rPr>
        <w:t>distribuirea de alimente de bază</w:t>
      </w:r>
      <w:r w:rsidRPr="00416F31">
        <w:rPr>
          <w:rFonts w:ascii="EYInterstate Light" w:hAnsi="EYInterstate Light" w:cs="Arial"/>
          <w:iCs/>
          <w:color w:val="595959"/>
          <w:lang w:val="ro-RO"/>
        </w:rPr>
        <w:t xml:space="preserve"> către persoanele cele mai defavorizate și </w:t>
      </w:r>
      <w:r w:rsidR="001E70C9">
        <w:rPr>
          <w:rFonts w:ascii="EYInterstate Light" w:hAnsi="EYInterstate Light" w:cs="Arial"/>
          <w:b/>
          <w:iCs/>
          <w:color w:val="595959"/>
          <w:lang w:val="ro-RO"/>
        </w:rPr>
        <w:t xml:space="preserve">distribuirea </w:t>
      </w:r>
      <w:r w:rsidRPr="00416F31">
        <w:rPr>
          <w:rFonts w:ascii="EYInterstate Light" w:hAnsi="EYInterstate Light" w:cs="Arial"/>
          <w:b/>
          <w:iCs/>
          <w:color w:val="595959"/>
          <w:lang w:val="ro-RO"/>
        </w:rPr>
        <w:t>material</w:t>
      </w:r>
      <w:r w:rsidR="001E70C9">
        <w:rPr>
          <w:rFonts w:ascii="EYInterstate Light" w:hAnsi="EYInterstate Light" w:cs="Arial"/>
          <w:b/>
          <w:iCs/>
          <w:color w:val="595959"/>
          <w:lang w:val="ro-RO"/>
        </w:rPr>
        <w:t>elor</w:t>
      </w:r>
      <w:r w:rsidRPr="00416F31">
        <w:rPr>
          <w:rFonts w:ascii="EYInterstate Light" w:hAnsi="EYInterstate Light" w:cs="Arial"/>
          <w:b/>
          <w:iCs/>
          <w:color w:val="595959"/>
          <w:lang w:val="ro-RO"/>
        </w:rPr>
        <w:t xml:space="preserve"> de bază</w:t>
      </w:r>
      <w:r w:rsidRPr="00416F31">
        <w:rPr>
          <w:rFonts w:ascii="EYInterstate Light" w:hAnsi="EYInterstate Light" w:cs="Arial"/>
          <w:iCs/>
          <w:color w:val="595959"/>
          <w:lang w:val="ro-RO"/>
        </w:rPr>
        <w:t xml:space="preserve"> către persoanele cele mai defavorizate (copiii)</w:t>
      </w:r>
      <w:r w:rsidRPr="00416F31">
        <w:rPr>
          <w:rFonts w:ascii="EYInterstate Light" w:hAnsi="EYInterstate Light" w:cs="Arial"/>
          <w:i/>
          <w:iCs/>
          <w:color w:val="595959"/>
          <w:lang w:val="ro-RO"/>
        </w:rPr>
        <w:t>.</w:t>
      </w:r>
      <w:r w:rsidRPr="00416F31">
        <w:rPr>
          <w:rFonts w:ascii="EYInterstate Light" w:hAnsi="EYInterstate Light" w:cs="Arial"/>
          <w:iCs/>
          <w:color w:val="595959"/>
          <w:lang w:val="ro-RO"/>
        </w:rPr>
        <w:t xml:space="preserve"> </w:t>
      </w:r>
    </w:p>
    <w:p w:rsidR="002A1FA0" w:rsidRPr="00416F31" w:rsidRDefault="002A1FA0" w:rsidP="002A1FA0">
      <w:pPr>
        <w:overflowPunct/>
        <w:autoSpaceDE/>
        <w:autoSpaceDN/>
        <w:adjustRightInd/>
        <w:spacing w:after="0" w:line="276" w:lineRule="auto"/>
        <w:textAlignment w:val="auto"/>
        <w:rPr>
          <w:lang w:val="ro-RO"/>
        </w:rPr>
      </w:pPr>
    </w:p>
    <w:p w:rsidR="002A1FA0" w:rsidRPr="00416F31" w:rsidRDefault="002A1FA0" w:rsidP="002A1FA0">
      <w:pPr>
        <w:overflowPunct/>
        <w:autoSpaceDE/>
        <w:autoSpaceDN/>
        <w:adjustRightInd/>
        <w:spacing w:after="0" w:line="276" w:lineRule="auto"/>
        <w:textAlignment w:val="auto"/>
        <w:rPr>
          <w:lang w:val="ro-RO"/>
        </w:rPr>
      </w:pPr>
    </w:p>
    <w:p w:rsidR="002A1FA0" w:rsidRPr="00416F31" w:rsidRDefault="002A1FA0" w:rsidP="002A1FA0">
      <w:pPr>
        <w:spacing w:line="276" w:lineRule="auto"/>
        <w:rPr>
          <w:rFonts w:ascii="EYInterstate Light" w:eastAsia="Calibri" w:hAnsi="EYInterstate Light"/>
          <w:i/>
          <w:color w:val="595959"/>
          <w:lang w:val="ro-RO"/>
        </w:rPr>
      </w:pPr>
      <w:r w:rsidRPr="00416F31">
        <w:rPr>
          <w:rFonts w:ascii="EYInterstate Light" w:eastAsia="Calibri" w:hAnsi="EYInterstate Light"/>
          <w:i/>
          <w:color w:val="595959"/>
          <w:lang w:val="ro-RO"/>
        </w:rPr>
        <w:lastRenderedPageBreak/>
        <w:t xml:space="preserve">Tabel </w:t>
      </w:r>
      <w:r w:rsidRPr="00416F31">
        <w:rPr>
          <w:lang w:val="ro-RO"/>
        </w:rPr>
        <w:fldChar w:fldCharType="begin"/>
      </w:r>
      <w:r w:rsidRPr="00416F31">
        <w:rPr>
          <w:rFonts w:ascii="EYInterstate Light" w:eastAsia="Calibri" w:hAnsi="EYInterstate Light"/>
          <w:i/>
          <w:color w:val="595959"/>
          <w:lang w:val="ro-RO"/>
        </w:rPr>
        <w:instrText xml:space="preserve"> SEQ Table \* ARABIC </w:instrText>
      </w:r>
      <w:r w:rsidRPr="00416F31">
        <w:rPr>
          <w:lang w:val="ro-RO"/>
        </w:rPr>
        <w:fldChar w:fldCharType="separate"/>
      </w:r>
      <w:r w:rsidRPr="00416F31">
        <w:rPr>
          <w:rFonts w:ascii="EYInterstate Light" w:eastAsia="Calibri" w:hAnsi="EYInterstate Light"/>
          <w:i/>
          <w:color w:val="595959"/>
          <w:lang w:val="ro-RO"/>
        </w:rPr>
        <w:t>9</w:t>
      </w:r>
      <w:r w:rsidRPr="00416F31">
        <w:rPr>
          <w:lang w:val="ro-RO"/>
        </w:rPr>
        <w:fldChar w:fldCharType="end"/>
      </w:r>
      <w:r w:rsidRPr="00416F31">
        <w:rPr>
          <w:rFonts w:ascii="EYInterstate Light" w:eastAsia="Calibri" w:hAnsi="EYInterstate Light"/>
          <w:i/>
          <w:color w:val="595959"/>
          <w:lang w:val="ro-RO"/>
        </w:rPr>
        <w:t>: Tabel de analiză a coerenței interne</w:t>
      </w:r>
    </w:p>
    <w:tbl>
      <w:tblPr>
        <w:tblW w:w="491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00"/>
        <w:gridCol w:w="5490"/>
      </w:tblGrid>
      <w:tr w:rsidR="002A1FA0" w:rsidRPr="00416F31" w:rsidTr="002A1FA0">
        <w:trPr>
          <w:tblHeader/>
        </w:trPr>
        <w:tc>
          <w:tcPr>
            <w:tcW w:w="1980" w:type="pct"/>
            <w:tcBorders>
              <w:bottom w:val="single" w:sz="4" w:space="0" w:color="BFBFBF"/>
            </w:tcBorders>
            <w:shd w:val="clear" w:color="auto" w:fill="FFC000"/>
            <w:noWrap/>
          </w:tcPr>
          <w:p w:rsidR="002A1FA0" w:rsidRPr="00416F31" w:rsidRDefault="002A1FA0" w:rsidP="002A1FA0">
            <w:pPr>
              <w:tabs>
                <w:tab w:val="left" w:pos="0"/>
              </w:tabs>
              <w:spacing w:before="60" w:afterLines="60" w:after="144" w:line="276" w:lineRule="auto"/>
              <w:jc w:val="left"/>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 xml:space="preserve">Tipuri de </w:t>
            </w:r>
            <w:proofErr w:type="spellStart"/>
            <w:r w:rsidRPr="00416F31">
              <w:rPr>
                <w:rFonts w:ascii="EYInterstate Light" w:hAnsi="EYInterstate Light"/>
                <w:b/>
                <w:color w:val="595959"/>
                <w:sz w:val="16"/>
                <w:szCs w:val="16"/>
                <w:lang w:val="ro-RO"/>
              </w:rPr>
              <w:t>deprivare</w:t>
            </w:r>
            <w:proofErr w:type="spellEnd"/>
          </w:p>
        </w:tc>
        <w:tc>
          <w:tcPr>
            <w:tcW w:w="3020" w:type="pct"/>
            <w:tcBorders>
              <w:bottom w:val="single" w:sz="4" w:space="0" w:color="BFBFBF"/>
            </w:tcBorders>
            <w:shd w:val="clear" w:color="auto" w:fill="FFC000"/>
            <w:noWrap/>
          </w:tcPr>
          <w:p w:rsidR="002A1FA0" w:rsidRPr="00416F31" w:rsidRDefault="002A1FA0" w:rsidP="002A1FA0">
            <w:pPr>
              <w:tabs>
                <w:tab w:val="left" w:pos="0"/>
              </w:tabs>
              <w:spacing w:before="60" w:afterLines="60" w:after="144" w:line="276" w:lineRule="auto"/>
              <w:jc w:val="left"/>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Obiectivele programului</w:t>
            </w:r>
          </w:p>
        </w:tc>
      </w:tr>
      <w:tr w:rsidR="002A1FA0" w:rsidRPr="00416F31" w:rsidTr="002A1FA0">
        <w:trPr>
          <w:trHeight w:val="388"/>
        </w:trPr>
        <w:tc>
          <w:tcPr>
            <w:tcW w:w="1980" w:type="pct"/>
            <w:shd w:val="clear" w:color="auto" w:fill="auto"/>
            <w:noWrap/>
          </w:tcPr>
          <w:p w:rsidR="002A1FA0" w:rsidRPr="00416F31" w:rsidRDefault="002A1FA0" w:rsidP="002A1FA0">
            <w:pPr>
              <w:overflowPunct/>
              <w:autoSpaceDE/>
              <w:autoSpaceDN/>
              <w:adjustRightInd/>
              <w:spacing w:before="60" w:afterLines="60" w:after="144" w:line="276" w:lineRule="auto"/>
              <w:textAlignment w:val="auto"/>
              <w:rPr>
                <w:rFonts w:ascii="EYInterstate Light" w:eastAsia="Calibri" w:hAnsi="EYInterstate Light" w:cs="Calibri"/>
                <w:color w:val="595959"/>
                <w:sz w:val="16"/>
                <w:szCs w:val="16"/>
                <w:lang w:val="ro-RO"/>
              </w:rPr>
            </w:pPr>
            <w:r w:rsidRPr="00416F31">
              <w:rPr>
                <w:rFonts w:ascii="EYInterstate Light" w:eastAsia="Calibri" w:hAnsi="EYInterstate Light" w:cs="Calibri"/>
                <w:color w:val="595959"/>
                <w:sz w:val="16"/>
                <w:szCs w:val="16"/>
                <w:lang w:val="ro-RO"/>
              </w:rPr>
              <w:t>Lipsa alimentelor</w:t>
            </w:r>
            <w:r w:rsidR="001E70C9">
              <w:rPr>
                <w:rFonts w:ascii="EYInterstate Light" w:eastAsia="Calibri" w:hAnsi="EYInterstate Light" w:cs="Calibri"/>
                <w:color w:val="595959"/>
                <w:sz w:val="16"/>
                <w:szCs w:val="16"/>
                <w:lang w:val="ro-RO"/>
              </w:rPr>
              <w:t xml:space="preserve"> de bază</w:t>
            </w:r>
          </w:p>
        </w:tc>
        <w:tc>
          <w:tcPr>
            <w:tcW w:w="3020" w:type="pct"/>
            <w:shd w:val="clear" w:color="auto" w:fill="auto"/>
            <w:noWrap/>
          </w:tcPr>
          <w:p w:rsidR="002A1FA0" w:rsidRPr="00416F31" w:rsidRDefault="002A1FA0" w:rsidP="002A1FA0">
            <w:pPr>
              <w:widowControl w:val="0"/>
              <w:overflowPunct/>
              <w:autoSpaceDE/>
              <w:autoSpaceDN/>
              <w:adjustRightInd/>
              <w:spacing w:before="60" w:afterLines="60" w:after="144" w:line="276" w:lineRule="auto"/>
              <w:textAlignment w:val="auto"/>
              <w:rPr>
                <w:rFonts w:ascii="EYInterstate Light" w:eastAsia="Calibri" w:hAnsi="EYInterstate Light" w:cs="Arial"/>
                <w:i/>
                <w:iCs/>
                <w:color w:val="595959"/>
                <w:sz w:val="16"/>
                <w:szCs w:val="16"/>
                <w:lang w:val="ro-RO"/>
              </w:rPr>
            </w:pPr>
            <w:r w:rsidRPr="00416F31">
              <w:rPr>
                <w:rFonts w:ascii="EYInterstate Light" w:eastAsia="Calibri" w:hAnsi="EYInterstate Light" w:cs="Arial"/>
                <w:i/>
                <w:iCs/>
                <w:color w:val="595959"/>
                <w:sz w:val="16"/>
                <w:szCs w:val="16"/>
                <w:lang w:val="ro-RO"/>
              </w:rPr>
              <w:t xml:space="preserve">Distribuția de alimente de bază către persoanele cele mai </w:t>
            </w:r>
            <w:proofErr w:type="spellStart"/>
            <w:r w:rsidRPr="00416F31">
              <w:rPr>
                <w:rFonts w:ascii="EYInterstate Light" w:eastAsia="Calibri" w:hAnsi="EYInterstate Light" w:cs="Arial"/>
                <w:i/>
                <w:iCs/>
                <w:color w:val="595959"/>
                <w:sz w:val="16"/>
                <w:szCs w:val="16"/>
                <w:lang w:val="ro-RO"/>
              </w:rPr>
              <w:t>deprivate</w:t>
            </w:r>
            <w:proofErr w:type="spellEnd"/>
          </w:p>
        </w:tc>
      </w:tr>
      <w:tr w:rsidR="002A1FA0" w:rsidRPr="00416F31" w:rsidTr="002A1FA0">
        <w:trPr>
          <w:trHeight w:val="370"/>
        </w:trPr>
        <w:tc>
          <w:tcPr>
            <w:tcW w:w="1980" w:type="pct"/>
            <w:shd w:val="clear" w:color="auto" w:fill="auto"/>
            <w:noWrap/>
          </w:tcPr>
          <w:p w:rsidR="002A1FA0" w:rsidRPr="00416F31" w:rsidRDefault="002A1FA0" w:rsidP="002A1FA0">
            <w:pPr>
              <w:overflowPunct/>
              <w:autoSpaceDE/>
              <w:autoSpaceDN/>
              <w:adjustRightInd/>
              <w:spacing w:before="60" w:afterLines="60" w:after="144" w:line="276" w:lineRule="auto"/>
              <w:textAlignment w:val="auto"/>
              <w:rPr>
                <w:rFonts w:ascii="EYInterstate Light" w:eastAsia="Calibri" w:hAnsi="EYInterstate Light" w:cs="Calibri"/>
                <w:color w:val="595959"/>
                <w:sz w:val="16"/>
                <w:szCs w:val="16"/>
                <w:lang w:val="ro-RO"/>
              </w:rPr>
            </w:pPr>
            <w:r w:rsidRPr="00416F31">
              <w:rPr>
                <w:rFonts w:ascii="EYInterstate Light" w:eastAsia="Calibri" w:hAnsi="EYInterstate Light" w:cs="Calibri"/>
                <w:color w:val="595959"/>
                <w:sz w:val="16"/>
                <w:szCs w:val="16"/>
                <w:lang w:val="ro-RO"/>
              </w:rPr>
              <w:t>Lipsa rechizitelor școlare pentru copii</w:t>
            </w:r>
          </w:p>
        </w:tc>
        <w:tc>
          <w:tcPr>
            <w:tcW w:w="3020" w:type="pct"/>
            <w:shd w:val="clear" w:color="auto" w:fill="auto"/>
            <w:noWrap/>
          </w:tcPr>
          <w:p w:rsidR="002A1FA0" w:rsidRPr="00416F31" w:rsidRDefault="001E70C9" w:rsidP="002A1FA0">
            <w:pPr>
              <w:widowControl w:val="0"/>
              <w:overflowPunct/>
              <w:autoSpaceDE/>
              <w:autoSpaceDN/>
              <w:adjustRightInd/>
              <w:spacing w:before="60" w:afterLines="60" w:after="144" w:line="276" w:lineRule="auto"/>
              <w:textAlignment w:val="auto"/>
              <w:rPr>
                <w:rFonts w:ascii="EYInterstate Light" w:eastAsia="Calibri" w:hAnsi="EYInterstate Light" w:cs="Arial"/>
                <w:i/>
                <w:iCs/>
                <w:color w:val="595959"/>
                <w:sz w:val="16"/>
                <w:szCs w:val="16"/>
                <w:lang w:val="ro-RO"/>
              </w:rPr>
            </w:pPr>
            <w:r>
              <w:rPr>
                <w:rFonts w:ascii="EYInterstate Light" w:eastAsia="Calibri" w:hAnsi="EYInterstate Light" w:cs="Arial"/>
                <w:i/>
                <w:iCs/>
                <w:color w:val="595959"/>
                <w:sz w:val="16"/>
                <w:szCs w:val="16"/>
                <w:lang w:val="ro-RO"/>
              </w:rPr>
              <w:t>Distribuția</w:t>
            </w:r>
            <w:r w:rsidRPr="00416F31">
              <w:rPr>
                <w:rFonts w:ascii="EYInterstate Light" w:eastAsia="Calibri" w:hAnsi="EYInterstate Light" w:cs="Arial"/>
                <w:i/>
                <w:iCs/>
                <w:color w:val="595959"/>
                <w:sz w:val="16"/>
                <w:szCs w:val="16"/>
                <w:lang w:val="ro-RO"/>
              </w:rPr>
              <w:t xml:space="preserve"> </w:t>
            </w:r>
            <w:r w:rsidR="002A1FA0" w:rsidRPr="00416F31">
              <w:rPr>
                <w:rFonts w:ascii="EYInterstate Light" w:eastAsia="Calibri" w:hAnsi="EYInterstate Light" w:cs="Arial"/>
                <w:i/>
                <w:iCs/>
                <w:color w:val="595959"/>
                <w:sz w:val="16"/>
                <w:szCs w:val="16"/>
                <w:lang w:val="ro-RO"/>
              </w:rPr>
              <w:t>material</w:t>
            </w:r>
            <w:r>
              <w:rPr>
                <w:rFonts w:ascii="EYInterstate Light" w:eastAsia="Calibri" w:hAnsi="EYInterstate Light" w:cs="Arial"/>
                <w:i/>
                <w:iCs/>
                <w:color w:val="595959"/>
                <w:sz w:val="16"/>
                <w:szCs w:val="16"/>
                <w:lang w:val="ro-RO"/>
              </w:rPr>
              <w:t>elor</w:t>
            </w:r>
            <w:r w:rsidR="002A1FA0" w:rsidRPr="00416F31">
              <w:rPr>
                <w:rFonts w:ascii="EYInterstate Light" w:eastAsia="Calibri" w:hAnsi="EYInterstate Light" w:cs="Arial"/>
                <w:i/>
                <w:iCs/>
                <w:color w:val="595959"/>
                <w:sz w:val="16"/>
                <w:szCs w:val="16"/>
                <w:lang w:val="ro-RO"/>
              </w:rPr>
              <w:t xml:space="preserve"> de bază</w:t>
            </w:r>
            <w:r>
              <w:rPr>
                <w:rFonts w:ascii="EYInterstate Light" w:eastAsia="Calibri" w:hAnsi="EYInterstate Light" w:cs="Arial"/>
                <w:i/>
                <w:iCs/>
                <w:color w:val="595959"/>
                <w:sz w:val="16"/>
                <w:szCs w:val="16"/>
                <w:lang w:val="ro-RO"/>
              </w:rPr>
              <w:t xml:space="preserve"> (rechizite școlare și ghiozdane)</w:t>
            </w:r>
            <w:r w:rsidR="002A1FA0" w:rsidRPr="00416F31">
              <w:rPr>
                <w:rFonts w:ascii="EYInterstate Light" w:eastAsia="Calibri" w:hAnsi="EYInterstate Light" w:cs="Arial"/>
                <w:i/>
                <w:iCs/>
                <w:color w:val="595959"/>
                <w:sz w:val="16"/>
                <w:szCs w:val="16"/>
                <w:lang w:val="ro-RO"/>
              </w:rPr>
              <w:t xml:space="preserve"> către persoanele cele mai </w:t>
            </w:r>
            <w:proofErr w:type="spellStart"/>
            <w:r w:rsidR="002A1FA0" w:rsidRPr="00416F31">
              <w:rPr>
                <w:rFonts w:ascii="EYInterstate Light" w:eastAsia="Calibri" w:hAnsi="EYInterstate Light" w:cs="Arial"/>
                <w:i/>
                <w:iCs/>
                <w:color w:val="595959"/>
                <w:sz w:val="16"/>
                <w:szCs w:val="16"/>
                <w:lang w:val="ro-RO"/>
              </w:rPr>
              <w:t>deprivate</w:t>
            </w:r>
            <w:proofErr w:type="spellEnd"/>
          </w:p>
        </w:tc>
      </w:tr>
    </w:tbl>
    <w:p w:rsidR="002A1FA0" w:rsidRPr="00416F31" w:rsidRDefault="002A1FA0" w:rsidP="002A1FA0">
      <w:pPr>
        <w:spacing w:line="276" w:lineRule="auto"/>
        <w:rPr>
          <w:lang w:val="ro-RO"/>
        </w:rPr>
      </w:pPr>
    </w:p>
    <w:p w:rsidR="002A1FA0" w:rsidRPr="00416F31" w:rsidRDefault="002A1FA0" w:rsidP="00872B0F">
      <w:pPr>
        <w:spacing w:line="276" w:lineRule="auto"/>
        <w:rPr>
          <w:rFonts w:ascii="EYInterstate Light" w:hAnsi="EYInterstate Light" w:cs="Arial"/>
          <w:iCs/>
          <w:color w:val="595959"/>
          <w:lang w:val="ro-RO"/>
        </w:rPr>
      </w:pPr>
      <w:r w:rsidRPr="00416F31">
        <w:rPr>
          <w:rFonts w:ascii="EYInterstate Light" w:hAnsi="EYInterstate Light" w:cs="Arial"/>
          <w:b/>
          <w:iCs/>
          <w:color w:val="595959"/>
          <w:lang w:val="ro-RO"/>
        </w:rPr>
        <w:t xml:space="preserve">Coerența dintre măsurile auxiliare indicate în PO și operațiunile acestuia este parțial asigurată. </w:t>
      </w:r>
      <w:r w:rsidRPr="00416F31">
        <w:rPr>
          <w:rFonts w:ascii="EYInterstate Light" w:hAnsi="EYInterstate Light" w:cs="Arial"/>
          <w:iCs/>
          <w:color w:val="595959"/>
          <w:lang w:val="ro-RO"/>
        </w:rPr>
        <w:t xml:space="preserve">Educația privind igiena de bază, facilitarea accesului la </w:t>
      </w:r>
      <w:r w:rsidR="003536A6">
        <w:rPr>
          <w:rFonts w:ascii="EYInterstate Light" w:hAnsi="EYInterstate Light" w:cs="Arial"/>
          <w:iCs/>
          <w:color w:val="595959"/>
          <w:lang w:val="ro-RO"/>
        </w:rPr>
        <w:t>servicii de consiliere juridică</w:t>
      </w:r>
      <w:r w:rsidRPr="00416F31">
        <w:rPr>
          <w:rFonts w:ascii="EYInterstate Light" w:hAnsi="EYInterstate Light" w:cs="Arial"/>
          <w:iCs/>
          <w:color w:val="595959"/>
          <w:lang w:val="ro-RO"/>
        </w:rPr>
        <w:t>, orientare</w:t>
      </w:r>
      <w:r w:rsidR="003536A6">
        <w:rPr>
          <w:rFonts w:ascii="EYInterstate Light" w:hAnsi="EYInterstate Light" w:cs="Arial"/>
          <w:iCs/>
          <w:color w:val="595959"/>
          <w:lang w:val="ro-RO"/>
        </w:rPr>
        <w:t>a</w:t>
      </w:r>
      <w:r w:rsidRPr="00416F31">
        <w:rPr>
          <w:rFonts w:ascii="EYInterstate Light" w:hAnsi="EYInterstate Light" w:cs="Arial"/>
          <w:iCs/>
          <w:color w:val="595959"/>
          <w:lang w:val="ro-RO"/>
        </w:rPr>
        <w:t xml:space="preserve"> </w:t>
      </w:r>
      <w:r w:rsidR="003536A6">
        <w:rPr>
          <w:rFonts w:ascii="EYInterstate Light" w:hAnsi="EYInterstate Light" w:cs="Arial"/>
          <w:iCs/>
          <w:color w:val="595959"/>
          <w:lang w:val="ro-RO"/>
        </w:rPr>
        <w:t>către</w:t>
      </w:r>
      <w:r w:rsidRPr="00416F31">
        <w:rPr>
          <w:rFonts w:ascii="EYInterstate Light" w:hAnsi="EYInterstate Light" w:cs="Arial"/>
          <w:iCs/>
          <w:color w:val="595959"/>
          <w:lang w:val="ro-RO"/>
        </w:rPr>
        <w:t xml:space="preserve"> servicii</w:t>
      </w:r>
      <w:r w:rsidR="003536A6">
        <w:rPr>
          <w:rFonts w:ascii="EYInterstate Light" w:hAnsi="EYInterstate Light" w:cs="Arial"/>
          <w:iCs/>
          <w:color w:val="595959"/>
          <w:lang w:val="ro-RO"/>
        </w:rPr>
        <w:t>le</w:t>
      </w:r>
      <w:r w:rsidRPr="00416F31">
        <w:rPr>
          <w:rFonts w:ascii="EYInterstate Light" w:hAnsi="EYInterstate Light" w:cs="Arial"/>
          <w:iCs/>
          <w:color w:val="595959"/>
          <w:lang w:val="ro-RO"/>
        </w:rPr>
        <w:t xml:space="preserve"> sociale, precum și alte măsuri pentru același grup țintă sunt prezentate în asociere cu distribuția de alimente.  </w:t>
      </w:r>
      <w:r w:rsidR="00872B0F">
        <w:rPr>
          <w:rFonts w:ascii="EYInterstate Light" w:hAnsi="EYInterstate Light" w:cs="Arial"/>
          <w:iCs/>
          <w:color w:val="595959"/>
          <w:lang w:val="ro-RO"/>
        </w:rPr>
        <w:t>P</w:t>
      </w:r>
      <w:r w:rsidR="00872B0F" w:rsidRPr="00416F31">
        <w:rPr>
          <w:rFonts w:ascii="EYInterstate Light" w:hAnsi="EYInterstate Light" w:cs="Arial"/>
          <w:iCs/>
          <w:color w:val="595959"/>
          <w:lang w:val="ro-RO"/>
        </w:rPr>
        <w:t xml:space="preserve">e baza interviurilor efectuate cu reprezentanții programului și ai </w:t>
      </w:r>
      <w:r w:rsidR="00872B0F">
        <w:rPr>
          <w:rFonts w:ascii="EYInterstate Light" w:hAnsi="EYInterstate Light" w:cs="Arial"/>
          <w:iCs/>
          <w:color w:val="595959"/>
          <w:lang w:val="ro-RO"/>
        </w:rPr>
        <w:t>MECS s-a concluzionat că</w:t>
      </w:r>
      <w:r w:rsidR="00872B0F" w:rsidRPr="00416F31">
        <w:rPr>
          <w:rFonts w:ascii="EYInterstate Light" w:hAnsi="EYInterstate Light" w:cs="Arial"/>
          <w:iCs/>
          <w:color w:val="595959"/>
          <w:lang w:val="ro-RO"/>
        </w:rPr>
        <w:t xml:space="preserve"> </w:t>
      </w:r>
      <w:r w:rsidR="00872B0F">
        <w:rPr>
          <w:rFonts w:ascii="EYInterstate Light" w:hAnsi="EYInterstate Light" w:cs="Arial"/>
          <w:iCs/>
          <w:color w:val="595959"/>
          <w:lang w:val="ro-RO"/>
        </w:rPr>
        <w:t>m</w:t>
      </w:r>
      <w:r w:rsidRPr="00416F31">
        <w:rPr>
          <w:rFonts w:ascii="EYInterstate Light" w:hAnsi="EYInterstate Light" w:cs="Arial"/>
          <w:iCs/>
          <w:color w:val="595959"/>
          <w:lang w:val="ro-RO"/>
        </w:rPr>
        <w:t xml:space="preserve">ăsurile auxiliare </w:t>
      </w:r>
      <w:r w:rsidR="003536A6">
        <w:rPr>
          <w:rFonts w:ascii="EYInterstate Light" w:hAnsi="EYInterstate Light" w:cs="Arial"/>
          <w:iCs/>
          <w:color w:val="595959"/>
          <w:lang w:val="ro-RO"/>
        </w:rPr>
        <w:t>care însoțesc</w:t>
      </w:r>
      <w:r w:rsidRPr="00416F31">
        <w:rPr>
          <w:rFonts w:ascii="EYInterstate Light" w:hAnsi="EYInterstate Light" w:cs="Arial"/>
          <w:iCs/>
          <w:color w:val="595959"/>
          <w:lang w:val="ro-RO"/>
        </w:rPr>
        <w:t xml:space="preserve"> distribuția rechizitelor școlare</w:t>
      </w:r>
      <w:r w:rsidR="00872B0F">
        <w:rPr>
          <w:rFonts w:ascii="EYInterstate Light" w:hAnsi="EYInterstate Light" w:cs="Arial"/>
          <w:iCs/>
          <w:color w:val="595959"/>
          <w:lang w:val="ro-RO"/>
        </w:rPr>
        <w:t>,</w:t>
      </w:r>
      <w:r w:rsidR="00872B0F" w:rsidRPr="00872B0F">
        <w:rPr>
          <w:rFonts w:ascii="EYInterstate Light" w:hAnsi="EYInterstate Light" w:cs="Arial"/>
          <w:iCs/>
          <w:color w:val="595959"/>
          <w:lang w:val="ro-RO"/>
        </w:rPr>
        <w:t xml:space="preserve"> </w:t>
      </w:r>
      <w:r w:rsidR="00872B0F">
        <w:rPr>
          <w:rFonts w:ascii="EYInterstate Light" w:hAnsi="EYInterstate Light" w:cs="Arial"/>
          <w:iCs/>
          <w:color w:val="595959"/>
          <w:lang w:val="ro-RO"/>
        </w:rPr>
        <w:t xml:space="preserve">precum </w:t>
      </w:r>
      <w:r w:rsidR="00872B0F" w:rsidRPr="00416F31">
        <w:rPr>
          <w:rFonts w:ascii="EYInterstate Light" w:hAnsi="EYInterstate Light" w:cs="Arial"/>
          <w:iCs/>
          <w:color w:val="595959"/>
          <w:lang w:val="ro-RO"/>
        </w:rPr>
        <w:t>activitățile de consiliere</w:t>
      </w:r>
      <w:r w:rsidRPr="00416F31">
        <w:rPr>
          <w:rFonts w:ascii="EYInterstate Light" w:hAnsi="EYInterstate Light" w:cs="Arial"/>
          <w:iCs/>
          <w:color w:val="595959"/>
          <w:lang w:val="ro-RO"/>
        </w:rPr>
        <w:t xml:space="preserve">, deși nu </w:t>
      </w:r>
      <w:r w:rsidR="003536A6">
        <w:rPr>
          <w:rFonts w:ascii="EYInterstate Light" w:hAnsi="EYInterstate Light" w:cs="Arial"/>
          <w:iCs/>
          <w:color w:val="595959"/>
          <w:lang w:val="ro-RO"/>
        </w:rPr>
        <w:t>sunt</w:t>
      </w:r>
      <w:r w:rsidRPr="00416F31">
        <w:rPr>
          <w:rFonts w:ascii="EYInterstate Light" w:hAnsi="EYInterstate Light" w:cs="Arial"/>
          <w:iCs/>
          <w:color w:val="595959"/>
          <w:lang w:val="ro-RO"/>
        </w:rPr>
        <w:t xml:space="preserve"> indicat</w:t>
      </w:r>
      <w:r w:rsidR="003536A6">
        <w:rPr>
          <w:rFonts w:ascii="EYInterstate Light" w:hAnsi="EYInterstate Light" w:cs="Arial"/>
          <w:iCs/>
          <w:color w:val="595959"/>
          <w:lang w:val="ro-RO"/>
        </w:rPr>
        <w:t>e</w:t>
      </w:r>
      <w:r w:rsidRPr="00416F31">
        <w:rPr>
          <w:rFonts w:ascii="EYInterstate Light" w:hAnsi="EYInterstate Light" w:cs="Arial"/>
          <w:iCs/>
          <w:color w:val="595959"/>
          <w:lang w:val="ro-RO"/>
        </w:rPr>
        <w:t xml:space="preserve"> explicit în PO</w:t>
      </w:r>
      <w:r w:rsidR="00A6627D">
        <w:rPr>
          <w:rFonts w:ascii="EYInterstate Light" w:hAnsi="EYInterstate Light" w:cs="Arial"/>
          <w:iCs/>
          <w:color w:val="595959"/>
          <w:lang w:val="ro-RO"/>
        </w:rPr>
        <w:t>,</w:t>
      </w:r>
      <w:r w:rsidRPr="00416F31">
        <w:rPr>
          <w:rFonts w:ascii="EYInterstate Light" w:hAnsi="EYInterstate Light" w:cs="Arial"/>
          <w:iCs/>
          <w:color w:val="595959"/>
          <w:lang w:val="ro-RO"/>
        </w:rPr>
        <w:t xml:space="preserve"> sunt funcții curente îndeplinite la nivel de școală. </w:t>
      </w:r>
      <w:r w:rsidR="00872B0F">
        <w:rPr>
          <w:rFonts w:ascii="EYInterstate Light" w:hAnsi="EYInterstate Light" w:cs="Arial"/>
          <w:iCs/>
          <w:color w:val="595959"/>
          <w:lang w:val="ro-RO"/>
        </w:rPr>
        <w:t>În plus</w:t>
      </w:r>
      <w:r w:rsidRPr="00416F31">
        <w:rPr>
          <w:rFonts w:ascii="EYInterstate Light" w:hAnsi="EYInterstate Light" w:cs="Arial"/>
          <w:iCs/>
          <w:color w:val="595959"/>
          <w:lang w:val="ro-RO"/>
        </w:rPr>
        <w:t xml:space="preserve"> </w:t>
      </w:r>
      <w:r w:rsidR="00872B0F">
        <w:rPr>
          <w:rFonts w:ascii="EYInterstate Light" w:hAnsi="EYInterstate Light" w:cs="Arial"/>
          <w:iCs/>
          <w:color w:val="595959"/>
          <w:lang w:val="ro-RO"/>
        </w:rPr>
        <w:t>POCU</w:t>
      </w:r>
      <w:r w:rsidRPr="00416F31">
        <w:rPr>
          <w:rFonts w:ascii="EYInterstate Light" w:hAnsi="EYInterstate Light" w:cs="Arial"/>
          <w:iCs/>
          <w:color w:val="595959"/>
          <w:lang w:val="ro-RO"/>
        </w:rPr>
        <w:t xml:space="preserve"> 2014-2020, respectiv Obiectiv</w:t>
      </w:r>
      <w:r w:rsidR="00872B0F">
        <w:rPr>
          <w:rFonts w:ascii="EYInterstate Light" w:hAnsi="EYInterstate Light" w:cs="Arial"/>
          <w:iCs/>
          <w:color w:val="595959"/>
          <w:lang w:val="ro-RO"/>
        </w:rPr>
        <w:t>ul</w:t>
      </w:r>
      <w:r w:rsidRPr="00416F31">
        <w:rPr>
          <w:rFonts w:ascii="EYInterstate Light" w:hAnsi="EYInterstate Light" w:cs="Arial"/>
          <w:iCs/>
          <w:color w:val="595959"/>
          <w:lang w:val="ro-RO"/>
        </w:rPr>
        <w:t xml:space="preserve"> Specific 6.2: </w:t>
      </w:r>
      <w:r w:rsidR="00872B0F" w:rsidRPr="00872B0F">
        <w:rPr>
          <w:rFonts w:ascii="EYInterstate Light" w:hAnsi="EYInterstate Light" w:cs="Arial"/>
          <w:i/>
          <w:iCs/>
          <w:color w:val="595959"/>
          <w:lang w:val="ro-RO"/>
        </w:rPr>
        <w:t>Creșterea participării la învăţământul ante-preșcolar și preșcolar, în special a grupurilor cu risc de părăsire timpurie a școlii, cu accent pe copiii aparținând minorității</w:t>
      </w:r>
      <w:r w:rsidR="00872B0F">
        <w:rPr>
          <w:rFonts w:ascii="EYInterstate Light" w:hAnsi="EYInterstate Light" w:cs="Arial"/>
          <w:i/>
          <w:iCs/>
          <w:color w:val="595959"/>
          <w:lang w:val="ro-RO"/>
        </w:rPr>
        <w:t xml:space="preserve"> </w:t>
      </w:r>
      <w:r w:rsidR="00872B0F" w:rsidRPr="00872B0F">
        <w:rPr>
          <w:rFonts w:ascii="EYInterstate Light" w:hAnsi="EYInterstate Light" w:cs="Arial"/>
          <w:i/>
          <w:iCs/>
          <w:color w:val="595959"/>
          <w:lang w:val="ro-RO"/>
        </w:rPr>
        <w:t>roma și a celor din mediul rural</w:t>
      </w:r>
      <w:r w:rsidRPr="00416F31">
        <w:rPr>
          <w:rFonts w:ascii="EYInterstate Light" w:hAnsi="EYInterstate Light" w:cs="Arial"/>
          <w:iCs/>
          <w:color w:val="595959"/>
          <w:lang w:val="ro-RO"/>
        </w:rPr>
        <w:t xml:space="preserve">, prevede </w:t>
      </w:r>
      <w:r w:rsidR="00416F31" w:rsidRPr="00416F31">
        <w:rPr>
          <w:rFonts w:ascii="EYInterstate Light" w:hAnsi="EYInterstate Light" w:cs="Arial"/>
          <w:iCs/>
          <w:color w:val="595959"/>
          <w:lang w:val="ro-RO"/>
        </w:rPr>
        <w:t>măsuri</w:t>
      </w:r>
      <w:r w:rsidRPr="00416F31">
        <w:rPr>
          <w:rFonts w:ascii="EYInterstate Light" w:hAnsi="EYInterstate Light" w:cs="Arial"/>
          <w:iCs/>
          <w:color w:val="595959"/>
          <w:lang w:val="ro-RO"/>
        </w:rPr>
        <w:t xml:space="preserve"> precum servicii de consiliere și îndrumare pentru elevi și părinți deopotrivă.  </w:t>
      </w:r>
    </w:p>
    <w:p w:rsidR="002A1FA0" w:rsidRPr="00416F31" w:rsidRDefault="002A1FA0" w:rsidP="002A1FA0">
      <w:pPr>
        <w:overflowPunct/>
        <w:autoSpaceDE/>
        <w:autoSpaceDN/>
        <w:adjustRightInd/>
        <w:spacing w:after="0" w:line="276" w:lineRule="auto"/>
        <w:jc w:val="left"/>
        <w:textAlignment w:val="auto"/>
        <w:rPr>
          <w:lang w:val="ro-RO"/>
        </w:rPr>
      </w:pPr>
    </w:p>
    <w:p w:rsidR="002A1FA0" w:rsidRPr="00416F31" w:rsidRDefault="002A1FA0" w:rsidP="002A1FA0">
      <w:pPr>
        <w:pStyle w:val="ListParagraph"/>
        <w:numPr>
          <w:ilvl w:val="0"/>
          <w:numId w:val="36"/>
        </w:numPr>
        <w:spacing w:line="276" w:lineRule="auto"/>
        <w:rPr>
          <w:rFonts w:ascii="EYInterstate Light" w:eastAsia="Calibri" w:hAnsi="EYInterstate Light"/>
          <w:b/>
          <w:i/>
          <w:color w:val="595959"/>
          <w:lang w:val="ro-RO"/>
        </w:rPr>
      </w:pPr>
      <w:r w:rsidRPr="00416F31">
        <w:rPr>
          <w:rFonts w:ascii="EYInterstate Light" w:eastAsia="Calibri" w:hAnsi="EYInterstate Light"/>
          <w:b/>
          <w:i/>
          <w:color w:val="595959"/>
          <w:lang w:val="ro-RO"/>
        </w:rPr>
        <w:t xml:space="preserve">Caracteristici </w:t>
      </w:r>
      <w:r w:rsidR="000A29A3">
        <w:rPr>
          <w:rFonts w:ascii="EYInterstate Light" w:eastAsia="Calibri" w:hAnsi="EYInterstate Light"/>
          <w:b/>
          <w:i/>
          <w:color w:val="595959"/>
          <w:lang w:val="ro-RO"/>
        </w:rPr>
        <w:t>ale procesului de</w:t>
      </w:r>
      <w:r w:rsidRPr="00416F31">
        <w:rPr>
          <w:rFonts w:ascii="EYInterstate Light" w:eastAsia="Calibri" w:hAnsi="EYInterstate Light"/>
          <w:b/>
          <w:i/>
          <w:color w:val="595959"/>
          <w:lang w:val="ro-RO"/>
        </w:rPr>
        <w:t xml:space="preserve"> distribuție</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Conform prevederil</w:t>
      </w:r>
      <w:r w:rsidR="00BA6F92">
        <w:rPr>
          <w:rFonts w:ascii="EYInterstate Light" w:eastAsia="Calibri" w:hAnsi="EYInterstate Light"/>
          <w:color w:val="595959"/>
          <w:lang w:val="ro-RO"/>
        </w:rPr>
        <w:t>or</w:t>
      </w:r>
      <w:r w:rsidRPr="00416F31">
        <w:rPr>
          <w:rFonts w:ascii="EYInterstate Light" w:eastAsia="Calibri" w:hAnsi="EYInterstate Light"/>
          <w:color w:val="595959"/>
          <w:lang w:val="ro-RO"/>
        </w:rPr>
        <w:t xml:space="preserve"> Reg. 223/2014, Anexa I, PO prezintă caracteristicile sistemelor de distribuție a</w:t>
      </w:r>
      <w:r w:rsidR="00BA6F92">
        <w:rPr>
          <w:rFonts w:ascii="EYInterstate Light" w:eastAsia="Calibri" w:hAnsi="EYInterstate Light"/>
          <w:color w:val="595959"/>
          <w:lang w:val="ro-RO"/>
        </w:rPr>
        <w:t>le</w:t>
      </w:r>
      <w:r w:rsidRPr="00416F31">
        <w:rPr>
          <w:rFonts w:ascii="EYInterstate Light" w:eastAsia="Calibri" w:hAnsi="EYInterstate Light"/>
          <w:color w:val="595959"/>
          <w:lang w:val="ro-RO"/>
        </w:rPr>
        <w:t xml:space="preserve"> alimentelor și rechizitelor școlare în Secțiunea 2.2. </w:t>
      </w:r>
    </w:p>
    <w:p w:rsidR="002A1FA0" w:rsidRPr="00416F31" w:rsidRDefault="002A1FA0" w:rsidP="002A1FA0">
      <w:pPr>
        <w:pStyle w:val="ListParagraph"/>
        <w:numPr>
          <w:ilvl w:val="1"/>
          <w:numId w:val="36"/>
        </w:numPr>
        <w:spacing w:line="276" w:lineRule="auto"/>
        <w:ind w:left="1440"/>
        <w:rPr>
          <w:rFonts w:ascii="EYInterstate Light" w:eastAsia="Calibri" w:hAnsi="EYInterstate Light"/>
          <w:b/>
          <w:i/>
          <w:color w:val="595959"/>
          <w:lang w:val="ro-RO"/>
        </w:rPr>
      </w:pPr>
      <w:r w:rsidRPr="00416F31">
        <w:rPr>
          <w:rFonts w:ascii="EYInterstate Light" w:eastAsia="Calibri" w:hAnsi="EYInterstate Light"/>
          <w:b/>
          <w:i/>
          <w:color w:val="595959"/>
          <w:lang w:val="ro-RO"/>
        </w:rPr>
        <w:t>Ajutorul alimentar</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Cu privire la </w:t>
      </w:r>
      <w:r w:rsidR="007B5B22">
        <w:rPr>
          <w:rFonts w:ascii="EYInterstate Light" w:eastAsia="Calibri" w:hAnsi="EYInterstate Light"/>
          <w:b/>
          <w:color w:val="595959"/>
          <w:lang w:val="ro-RO"/>
        </w:rPr>
        <w:t>distribuția</w:t>
      </w:r>
      <w:r w:rsidR="007B5B22" w:rsidRPr="00416F31">
        <w:rPr>
          <w:rFonts w:ascii="EYInterstate Light" w:eastAsia="Calibri" w:hAnsi="EYInterstate Light"/>
          <w:b/>
          <w:color w:val="595959"/>
          <w:lang w:val="ro-RO"/>
        </w:rPr>
        <w:t xml:space="preserve"> </w:t>
      </w:r>
      <w:r w:rsidRPr="00416F31">
        <w:rPr>
          <w:rFonts w:ascii="EYInterstate Light" w:eastAsia="Calibri" w:hAnsi="EYInterstate Light"/>
          <w:b/>
          <w:color w:val="595959"/>
          <w:lang w:val="ro-RO"/>
        </w:rPr>
        <w:t>aliment</w:t>
      </w:r>
      <w:r w:rsidR="007B5B22">
        <w:rPr>
          <w:rFonts w:ascii="EYInterstate Light" w:eastAsia="Calibri" w:hAnsi="EYInterstate Light"/>
          <w:b/>
          <w:color w:val="595959"/>
          <w:lang w:val="ro-RO"/>
        </w:rPr>
        <w:t>elor</w:t>
      </w:r>
      <w:r w:rsidRPr="00416F31">
        <w:rPr>
          <w:rFonts w:ascii="EYInterstate Light" w:eastAsia="Calibri" w:hAnsi="EYInterstate Light"/>
          <w:color w:val="595959"/>
          <w:lang w:val="ro-RO"/>
        </w:rPr>
        <w:t>, pe baza informațiilor prevăzute în Program, pot fi distinse următoarele etape ale ciclului de distribuție:</w:t>
      </w:r>
    </w:p>
    <w:p w:rsidR="002A1FA0" w:rsidRPr="00416F31" w:rsidRDefault="002A1FA0" w:rsidP="002A1FA0">
      <w:pPr>
        <w:pStyle w:val="ListParagraph"/>
        <w:numPr>
          <w:ilvl w:val="0"/>
          <w:numId w:val="35"/>
        </w:numPr>
        <w:spacing w:line="276" w:lineRule="auto"/>
        <w:contextualSpacing w:val="0"/>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Emiterea și distribuția de </w:t>
      </w:r>
      <w:r w:rsidR="00326C45">
        <w:rPr>
          <w:rFonts w:ascii="EYInterstate Light" w:eastAsia="Calibri" w:hAnsi="EYInterstate Light"/>
          <w:color w:val="595959"/>
          <w:lang w:val="ro-RO"/>
        </w:rPr>
        <w:t>cupoane individuale</w:t>
      </w:r>
    </w:p>
    <w:p w:rsidR="002A1FA0" w:rsidRPr="00416F31" w:rsidRDefault="002A1FA0" w:rsidP="002A1FA0">
      <w:pPr>
        <w:pStyle w:val="ListParagraph"/>
        <w:numPr>
          <w:ilvl w:val="0"/>
          <w:numId w:val="35"/>
        </w:numPr>
        <w:spacing w:line="276" w:lineRule="auto"/>
        <w:contextualSpacing w:val="0"/>
        <w:rPr>
          <w:rFonts w:ascii="EYInterstate Light" w:eastAsia="Calibri" w:hAnsi="EYInterstate Light"/>
          <w:color w:val="595959"/>
          <w:lang w:val="ro-RO"/>
        </w:rPr>
      </w:pPr>
      <w:r w:rsidRPr="00416F31">
        <w:rPr>
          <w:rFonts w:ascii="EYInterstate Light" w:eastAsia="Calibri" w:hAnsi="EYInterstate Light"/>
          <w:color w:val="595959"/>
          <w:lang w:val="ro-RO"/>
        </w:rPr>
        <w:t>Achiziția, transportul și depozitarea alimentelor</w:t>
      </w:r>
    </w:p>
    <w:p w:rsidR="002A1FA0" w:rsidRPr="00416F31" w:rsidRDefault="002A1FA0" w:rsidP="002A1FA0">
      <w:pPr>
        <w:pStyle w:val="ListParagraph"/>
        <w:numPr>
          <w:ilvl w:val="0"/>
          <w:numId w:val="35"/>
        </w:numPr>
        <w:spacing w:line="276" w:lineRule="auto"/>
        <w:contextualSpacing w:val="0"/>
        <w:rPr>
          <w:rFonts w:ascii="EYInterstate Light" w:eastAsia="Calibri" w:hAnsi="EYInterstate Light"/>
          <w:color w:val="595959"/>
          <w:lang w:val="ro-RO"/>
        </w:rPr>
      </w:pPr>
      <w:r w:rsidRPr="00416F31">
        <w:rPr>
          <w:rFonts w:ascii="EYInterstate Light" w:eastAsia="Calibri" w:hAnsi="EYInterstate Light"/>
          <w:color w:val="595959"/>
          <w:lang w:val="ro-RO"/>
        </w:rPr>
        <w:t>Distribuția pachetelor alimentare la destinatarii finali</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Într-o primă etapă a ciclului de distribuție, Autoritatea de Management va comanda cupoanele la Imprimeria Națională, care vor fi apoi distribuite către beneficiari prin serviciile poștale. </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Achiziția alimentelor va fi organizată de MFE. Conform interviuril</w:t>
      </w:r>
      <w:r w:rsidR="00326C45">
        <w:rPr>
          <w:rFonts w:ascii="EYInterstate Light" w:eastAsia="Calibri" w:hAnsi="EYInterstate Light"/>
          <w:color w:val="595959"/>
          <w:lang w:val="ro-RO"/>
        </w:rPr>
        <w:t>or</w:t>
      </w:r>
      <w:r w:rsidRPr="00416F31">
        <w:rPr>
          <w:rFonts w:ascii="EYInterstate Light" w:eastAsia="Calibri" w:hAnsi="EYInterstate Light"/>
          <w:color w:val="595959"/>
          <w:lang w:val="ro-RO"/>
        </w:rPr>
        <w:t xml:space="preserve"> cu Programatorul, activitățile de achiziție vor avea loc la nivel sub-regional pentru a facilita transportul alimentelor, ce se va realiza de operatori economici. Marfa va fi depozitată în spațiile organizațiilor partenere și va fi distribuită în final către beneficiari. </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Pentru ca asistența alimentară să ajungă la beneficiarii finali, persoanele cu drept de asistență alimentară (grupul țintă) vor prezenta </w:t>
      </w:r>
      <w:r w:rsidR="00326C45">
        <w:rPr>
          <w:rFonts w:ascii="EYInterstate Light" w:eastAsia="Calibri" w:hAnsi="EYInterstate Light"/>
          <w:color w:val="595959"/>
          <w:lang w:val="ro-RO"/>
        </w:rPr>
        <w:t xml:space="preserve">cupoanele </w:t>
      </w:r>
      <w:r w:rsidRPr="00416F31">
        <w:rPr>
          <w:rFonts w:ascii="EYInterstate Light" w:eastAsia="Calibri" w:hAnsi="EYInterstate Light"/>
          <w:color w:val="595959"/>
          <w:lang w:val="ro-RO"/>
        </w:rPr>
        <w:t xml:space="preserve">individuale, care vor purta numele și codul numeric personal al destinatarului. Aceste </w:t>
      </w:r>
      <w:r w:rsidR="00326C45">
        <w:rPr>
          <w:rFonts w:ascii="EYInterstate Light" w:eastAsia="Calibri" w:hAnsi="EYInterstate Light"/>
          <w:color w:val="595959"/>
          <w:lang w:val="ro-RO"/>
        </w:rPr>
        <w:t>cupoane</w:t>
      </w:r>
      <w:r w:rsidR="00326C45"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 xml:space="preserve">sunt apoi trimise de organizațiile partenere către Ministerul Fondurilor Europene. </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Reprezentarea grafică a acestui proces poate fi consultată mai jos.</w:t>
      </w:r>
    </w:p>
    <w:p w:rsidR="002A1FA0" w:rsidRPr="00416F31" w:rsidRDefault="002A1FA0" w:rsidP="002A1FA0">
      <w:pPr>
        <w:spacing w:line="276" w:lineRule="auto"/>
        <w:contextualSpacing/>
        <w:rPr>
          <w:lang w:val="ro-RO"/>
        </w:rPr>
      </w:pPr>
    </w:p>
    <w:p w:rsidR="002A1FA0" w:rsidRPr="00416F31" w:rsidRDefault="002A1FA0" w:rsidP="002A1FA0">
      <w:pPr>
        <w:spacing w:line="276" w:lineRule="auto"/>
        <w:contextualSpacing/>
        <w:rPr>
          <w:lang w:val="ro-RO"/>
        </w:rPr>
      </w:pPr>
    </w:p>
    <w:p w:rsidR="002A1FA0" w:rsidRPr="00416F31" w:rsidRDefault="002A1FA0" w:rsidP="002A1FA0">
      <w:pPr>
        <w:spacing w:line="276" w:lineRule="auto"/>
        <w:contextualSpacing/>
        <w:rPr>
          <w:lang w:val="ro-RO"/>
        </w:rPr>
      </w:pPr>
    </w:p>
    <w:p w:rsidR="002A1FA0" w:rsidRPr="00416F31" w:rsidRDefault="002A1FA0" w:rsidP="002A1FA0">
      <w:pPr>
        <w:spacing w:line="276" w:lineRule="auto"/>
        <w:contextualSpacing/>
        <w:rPr>
          <w:lang w:val="ro-RO"/>
        </w:rPr>
      </w:pPr>
    </w:p>
    <w:p w:rsidR="002A1FA0" w:rsidRPr="00416F31" w:rsidRDefault="002A1FA0" w:rsidP="002A1FA0">
      <w:pPr>
        <w:spacing w:line="276" w:lineRule="auto"/>
        <w:contextualSpacing/>
        <w:rPr>
          <w:lang w:val="ro-RO"/>
        </w:rPr>
      </w:pPr>
    </w:p>
    <w:p w:rsidR="002A1FA0" w:rsidRPr="00416F31" w:rsidRDefault="002A1FA0" w:rsidP="002A1FA0">
      <w:pPr>
        <w:spacing w:line="276" w:lineRule="auto"/>
        <w:contextualSpacing/>
        <w:rPr>
          <w:lang w:val="ro-RO"/>
        </w:rPr>
      </w:pPr>
    </w:p>
    <w:p w:rsidR="002A1FA0" w:rsidRPr="00416F31" w:rsidRDefault="002A1FA0" w:rsidP="002A1FA0">
      <w:pPr>
        <w:spacing w:line="276" w:lineRule="auto"/>
        <w:contextualSpacing/>
        <w:rPr>
          <w:rFonts w:ascii="EYInterstate Light" w:hAnsi="EYInterstate Light"/>
          <w:i/>
          <w:color w:val="595959"/>
          <w:lang w:val="ro-RO"/>
        </w:rPr>
      </w:pPr>
      <w:r w:rsidRPr="00416F31">
        <w:rPr>
          <w:rFonts w:ascii="EYInterstate Light" w:hAnsi="EYInterstate Light"/>
          <w:i/>
          <w:color w:val="595959"/>
          <w:lang w:val="ro-RO"/>
        </w:rPr>
        <w:lastRenderedPageBreak/>
        <w:t>Graficul 2: Mecanismul de distribuție a alimentelor</w:t>
      </w:r>
    </w:p>
    <w:p w:rsidR="002A1FA0" w:rsidRPr="00416F31" w:rsidRDefault="00432DCC" w:rsidP="002A1FA0">
      <w:pPr>
        <w:spacing w:line="276" w:lineRule="auto"/>
        <w:rPr>
          <w:lang w:val="ro-RO"/>
        </w:rPr>
      </w:pPr>
      <w:r>
        <w:rPr>
          <w:noProof/>
          <w:lang w:val="en-US"/>
        </w:rPr>
        <w:drawing>
          <wp:inline distT="0" distB="0" distL="0" distR="0" wp14:anchorId="2CD68BF3" wp14:editId="3DC3B674">
            <wp:extent cx="5719313" cy="39691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2983" cy="3971665"/>
                    </a:xfrm>
                    <a:prstGeom prst="rect">
                      <a:avLst/>
                    </a:prstGeom>
                    <a:noFill/>
                  </pic:spPr>
                </pic:pic>
              </a:graphicData>
            </a:graphic>
          </wp:inline>
        </w:drawing>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În plus, conform cu Reg. 223/2014 Art. 4 (1), distribuția alimentelor va fi </w:t>
      </w:r>
      <w:r w:rsidR="007B5B22">
        <w:rPr>
          <w:rFonts w:ascii="EYInterstate Light" w:eastAsia="Calibri" w:hAnsi="EYInterstate Light"/>
          <w:color w:val="595959"/>
          <w:lang w:val="ro-RO"/>
        </w:rPr>
        <w:t>însoțită de</w:t>
      </w:r>
      <w:r w:rsidRPr="00416F31">
        <w:rPr>
          <w:rFonts w:ascii="EYInterstate Light" w:eastAsia="Calibri" w:hAnsi="EYInterstate Light"/>
          <w:color w:val="595959"/>
          <w:lang w:val="ro-RO"/>
        </w:rPr>
        <w:t xml:space="preserve"> </w:t>
      </w:r>
      <w:r w:rsidRPr="00416F31">
        <w:rPr>
          <w:rFonts w:ascii="EYInterstate Light" w:eastAsia="Calibri" w:hAnsi="EYInterstate Light"/>
          <w:b/>
          <w:i/>
          <w:color w:val="595959"/>
          <w:lang w:val="ro-RO"/>
        </w:rPr>
        <w:t>măsuri auxiliare</w:t>
      </w:r>
      <w:r w:rsidRPr="00416F31">
        <w:rPr>
          <w:rFonts w:ascii="EYInterstate Light" w:eastAsia="Calibri" w:hAnsi="EYInterstate Light"/>
          <w:color w:val="595959"/>
          <w:lang w:val="ro-RO"/>
        </w:rPr>
        <w:t xml:space="preserve">, </w:t>
      </w:r>
      <w:r w:rsidRPr="00416F31">
        <w:rPr>
          <w:rFonts w:ascii="EYInterstate Light" w:eastAsia="Calibri" w:hAnsi="EYInterstate Light"/>
          <w:b/>
          <w:i/>
          <w:color w:val="595959"/>
          <w:lang w:val="ro-RO"/>
        </w:rPr>
        <w:t xml:space="preserve">precum </w:t>
      </w:r>
      <w:r w:rsidR="007B5B22">
        <w:rPr>
          <w:rFonts w:ascii="EYInterstate Light" w:eastAsia="Calibri" w:hAnsi="EYInterstate Light"/>
          <w:b/>
          <w:i/>
          <w:color w:val="595959"/>
          <w:lang w:val="ro-RO"/>
        </w:rPr>
        <w:t xml:space="preserve">măsuri </w:t>
      </w:r>
      <w:r w:rsidRPr="00416F31">
        <w:rPr>
          <w:rFonts w:ascii="EYInterstate Light" w:eastAsia="Calibri" w:hAnsi="EYInterstate Light"/>
          <w:b/>
          <w:i/>
          <w:color w:val="595959"/>
          <w:lang w:val="ro-RO"/>
        </w:rPr>
        <w:t>educați</w:t>
      </w:r>
      <w:r w:rsidR="007B5B22">
        <w:rPr>
          <w:rFonts w:ascii="EYInterstate Light" w:eastAsia="Calibri" w:hAnsi="EYInterstate Light"/>
          <w:b/>
          <w:i/>
          <w:color w:val="595959"/>
          <w:lang w:val="ro-RO"/>
        </w:rPr>
        <w:t>onale</w:t>
      </w:r>
      <w:r w:rsidRPr="00416F31">
        <w:rPr>
          <w:rFonts w:ascii="EYInterstate Light" w:eastAsia="Calibri" w:hAnsi="EYInterstate Light"/>
          <w:b/>
          <w:i/>
          <w:color w:val="595959"/>
          <w:lang w:val="ro-RO"/>
        </w:rPr>
        <w:t xml:space="preserve"> </w:t>
      </w:r>
      <w:r w:rsidR="007B5B22">
        <w:rPr>
          <w:rFonts w:ascii="EYInterstate Light" w:eastAsia="Calibri" w:hAnsi="EYInterstate Light"/>
          <w:b/>
          <w:i/>
          <w:color w:val="595959"/>
          <w:lang w:val="ro-RO"/>
        </w:rPr>
        <w:t>cu privire la asigurarea</w:t>
      </w:r>
      <w:r w:rsidR="007B5B22" w:rsidRPr="00416F31">
        <w:rPr>
          <w:rFonts w:ascii="EYInterstate Light" w:eastAsia="Calibri" w:hAnsi="EYInterstate Light"/>
          <w:b/>
          <w:i/>
          <w:color w:val="595959"/>
          <w:lang w:val="ro-RO"/>
        </w:rPr>
        <w:t xml:space="preserve"> </w:t>
      </w:r>
      <w:r w:rsidRPr="00416F31">
        <w:rPr>
          <w:rFonts w:ascii="EYInterstate Light" w:eastAsia="Calibri" w:hAnsi="EYInterstate Light"/>
          <w:b/>
          <w:i/>
          <w:color w:val="595959"/>
          <w:lang w:val="ro-RO"/>
        </w:rPr>
        <w:t>igien</w:t>
      </w:r>
      <w:r w:rsidR="007B5B22">
        <w:rPr>
          <w:rFonts w:ascii="EYInterstate Light" w:eastAsia="Calibri" w:hAnsi="EYInterstate Light"/>
          <w:b/>
          <w:i/>
          <w:color w:val="595959"/>
          <w:lang w:val="ro-RO"/>
        </w:rPr>
        <w:t>ei</w:t>
      </w:r>
      <w:r w:rsidRPr="00416F31">
        <w:rPr>
          <w:rFonts w:ascii="EYInterstate Light" w:eastAsia="Calibri" w:hAnsi="EYInterstate Light"/>
          <w:b/>
          <w:i/>
          <w:color w:val="595959"/>
          <w:lang w:val="ro-RO"/>
        </w:rPr>
        <w:t xml:space="preserve"> </w:t>
      </w:r>
      <w:r w:rsidR="007B5B22">
        <w:rPr>
          <w:rFonts w:ascii="EYInterstate Light" w:eastAsia="Calibri" w:hAnsi="EYInterstate Light"/>
          <w:b/>
          <w:i/>
          <w:color w:val="595959"/>
          <w:lang w:val="ro-RO"/>
        </w:rPr>
        <w:t>corporale</w:t>
      </w:r>
      <w:r w:rsidRPr="00416F31">
        <w:rPr>
          <w:rFonts w:ascii="EYInterstate Light" w:eastAsia="Calibri" w:hAnsi="EYInterstate Light"/>
          <w:b/>
          <w:i/>
          <w:color w:val="595959"/>
          <w:lang w:val="ro-RO"/>
        </w:rPr>
        <w:t xml:space="preserve"> sau orientare </w:t>
      </w:r>
      <w:r w:rsidR="007B5B22">
        <w:rPr>
          <w:rFonts w:ascii="EYInterstate Light" w:eastAsia="Calibri" w:hAnsi="EYInterstate Light"/>
          <w:b/>
          <w:i/>
          <w:color w:val="595959"/>
          <w:lang w:val="ro-RO"/>
        </w:rPr>
        <w:t>către</w:t>
      </w:r>
      <w:r w:rsidRPr="00416F31">
        <w:rPr>
          <w:rFonts w:ascii="EYInterstate Light" w:eastAsia="Calibri" w:hAnsi="EYInterstate Light"/>
          <w:b/>
          <w:i/>
          <w:color w:val="595959"/>
          <w:lang w:val="ro-RO"/>
        </w:rPr>
        <w:t xml:space="preserve"> servicii sociale, pentru a iniția procesul de incluziune socială a celor mai defavorizate persoane</w:t>
      </w:r>
      <w:r w:rsidRPr="00416F31">
        <w:rPr>
          <w:rFonts w:ascii="EYInterstate Light" w:eastAsia="Calibri" w:hAnsi="EYInterstate Light"/>
          <w:color w:val="595959"/>
          <w:lang w:val="ro-RO"/>
        </w:rPr>
        <w:t>. Așa cum arată interviurile cu reprezentanții MFE, o parte dintre aceste servicii vor fi finanțate de la bugetul de stat și vor fi furnizate de organizațiile partenere.</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Per ansamblu, caracteristicile mecanismului de </w:t>
      </w:r>
      <w:r w:rsidR="007B5B22">
        <w:rPr>
          <w:rFonts w:ascii="EYInterstate Light" w:eastAsia="Calibri" w:hAnsi="EYInterstate Light"/>
          <w:color w:val="595959"/>
          <w:lang w:val="ro-RO"/>
        </w:rPr>
        <w:t>distribuție</w:t>
      </w:r>
      <w:r w:rsidR="007B5B22" w:rsidRPr="00416F31">
        <w:rPr>
          <w:rFonts w:ascii="EYInterstate Light" w:eastAsia="Calibri" w:hAnsi="EYInterstate Light"/>
          <w:color w:val="595959"/>
          <w:lang w:val="ro-RO"/>
        </w:rPr>
        <w:t xml:space="preserve"> </w:t>
      </w:r>
      <w:r w:rsidR="007B5B22">
        <w:rPr>
          <w:rFonts w:ascii="EYInterstate Light" w:eastAsia="Calibri" w:hAnsi="EYInterstate Light"/>
          <w:color w:val="595959"/>
          <w:lang w:val="ro-RO"/>
        </w:rPr>
        <w:t xml:space="preserve">a </w:t>
      </w:r>
      <w:r w:rsidRPr="00416F31">
        <w:rPr>
          <w:rFonts w:ascii="EYInterstate Light" w:eastAsia="Calibri" w:hAnsi="EYInterstate Light"/>
          <w:color w:val="595959"/>
          <w:lang w:val="ro-RO"/>
        </w:rPr>
        <w:t>aliment</w:t>
      </w:r>
      <w:r w:rsidR="007B5B22">
        <w:rPr>
          <w:rFonts w:ascii="EYInterstate Light" w:eastAsia="Calibri" w:hAnsi="EYInterstate Light"/>
          <w:color w:val="595959"/>
          <w:lang w:val="ro-RO"/>
        </w:rPr>
        <w:t>elor</w:t>
      </w:r>
      <w:r w:rsidRPr="00416F31">
        <w:rPr>
          <w:rFonts w:ascii="EYInterstate Light" w:eastAsia="Calibri" w:hAnsi="EYInterstate Light"/>
          <w:color w:val="595959"/>
          <w:lang w:val="ro-RO"/>
        </w:rPr>
        <w:t xml:space="preserve"> sunt adecvate pentru implementarea corectă a Programului.</w:t>
      </w:r>
    </w:p>
    <w:p w:rsidR="002A1FA0" w:rsidRPr="00416F31" w:rsidRDefault="002A1FA0" w:rsidP="002A1FA0">
      <w:pPr>
        <w:pStyle w:val="ListParagraph"/>
        <w:numPr>
          <w:ilvl w:val="1"/>
          <w:numId w:val="36"/>
        </w:numPr>
        <w:spacing w:line="276" w:lineRule="auto"/>
        <w:ind w:left="1440"/>
        <w:rPr>
          <w:rFonts w:ascii="EYInterstate Light" w:eastAsia="Calibri" w:hAnsi="EYInterstate Light"/>
          <w:b/>
          <w:i/>
          <w:color w:val="595959"/>
          <w:lang w:val="ro-RO"/>
        </w:rPr>
      </w:pPr>
      <w:r w:rsidRPr="00416F31">
        <w:rPr>
          <w:rFonts w:ascii="EYInterstate Light" w:eastAsia="Calibri" w:hAnsi="EYInterstate Light"/>
          <w:b/>
          <w:i/>
          <w:color w:val="595959"/>
          <w:lang w:val="ro-RO"/>
        </w:rPr>
        <w:t xml:space="preserve">Distribuția de rechizite școlare </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Cu privire la </w:t>
      </w:r>
      <w:r w:rsidRPr="00416F31">
        <w:rPr>
          <w:rFonts w:ascii="EYInterstate Light" w:eastAsia="Calibri" w:hAnsi="EYInterstate Light"/>
          <w:b/>
          <w:color w:val="595959"/>
          <w:lang w:val="ro-RO"/>
        </w:rPr>
        <w:t>asistența materială acordată copiilor</w:t>
      </w:r>
      <w:r w:rsidRPr="00416F31">
        <w:rPr>
          <w:rFonts w:ascii="EYInterstate Light" w:eastAsia="Calibri" w:hAnsi="EYInterstate Light"/>
          <w:color w:val="595959"/>
          <w:lang w:val="ro-RO"/>
        </w:rPr>
        <w:t>, se pot distinge următoarele cicluri în cadrul Programului:</w:t>
      </w:r>
    </w:p>
    <w:p w:rsidR="002A1FA0" w:rsidRPr="00416F31" w:rsidRDefault="002A1FA0" w:rsidP="002A1FA0">
      <w:pPr>
        <w:pStyle w:val="ListParagraph"/>
        <w:numPr>
          <w:ilvl w:val="0"/>
          <w:numId w:val="35"/>
        </w:numPr>
        <w:spacing w:line="276" w:lineRule="auto"/>
        <w:contextualSpacing w:val="0"/>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Ministerul Educației decide cu privire la </w:t>
      </w:r>
      <w:r w:rsidR="00D640C1">
        <w:rPr>
          <w:rFonts w:ascii="EYInterstate Light" w:eastAsia="Calibri" w:hAnsi="EYInterstate Light"/>
          <w:color w:val="595959"/>
          <w:lang w:val="ro-RO"/>
        </w:rPr>
        <w:t>componența listei de materiale școlare</w:t>
      </w:r>
      <w:r w:rsidRPr="00416F31">
        <w:rPr>
          <w:rFonts w:ascii="EYInterstate Light" w:eastAsia="Calibri" w:hAnsi="EYInterstate Light"/>
          <w:color w:val="595959"/>
          <w:lang w:val="ro-RO"/>
        </w:rPr>
        <w:t xml:space="preserve"> ce vor fi distribuite</w:t>
      </w:r>
    </w:p>
    <w:p w:rsidR="002A1FA0" w:rsidRPr="00416F31" w:rsidRDefault="002A1FA0" w:rsidP="002A1FA0">
      <w:pPr>
        <w:pStyle w:val="ListParagraph"/>
        <w:numPr>
          <w:ilvl w:val="0"/>
          <w:numId w:val="35"/>
        </w:numPr>
        <w:spacing w:line="276" w:lineRule="auto"/>
        <w:contextualSpacing w:val="0"/>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Achiziționarea rechizitelor </w:t>
      </w:r>
      <w:r w:rsidR="00BB26A4">
        <w:rPr>
          <w:rFonts w:ascii="EYInterstate Light" w:eastAsia="Calibri" w:hAnsi="EYInterstate Light"/>
          <w:color w:val="595959"/>
          <w:lang w:val="ro-RO"/>
        </w:rPr>
        <w:t xml:space="preserve">școlare </w:t>
      </w:r>
      <w:r w:rsidRPr="00416F31">
        <w:rPr>
          <w:rFonts w:ascii="EYInterstate Light" w:eastAsia="Calibri" w:hAnsi="EYInterstate Light"/>
          <w:color w:val="595959"/>
          <w:lang w:val="ro-RO"/>
        </w:rPr>
        <w:t xml:space="preserve">de către inspectoratele școlare </w:t>
      </w:r>
    </w:p>
    <w:p w:rsidR="002A1FA0" w:rsidRPr="00416F31" w:rsidRDefault="002A1FA0" w:rsidP="002A1FA0">
      <w:pPr>
        <w:pStyle w:val="ListParagraph"/>
        <w:numPr>
          <w:ilvl w:val="0"/>
          <w:numId w:val="35"/>
        </w:numPr>
        <w:spacing w:line="276" w:lineRule="auto"/>
        <w:contextualSpacing w:val="0"/>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Transportul rechizitelor </w:t>
      </w:r>
      <w:r w:rsidR="00BB26A4">
        <w:rPr>
          <w:rFonts w:ascii="EYInterstate Light" w:eastAsia="Calibri" w:hAnsi="EYInterstate Light"/>
          <w:color w:val="595959"/>
          <w:lang w:val="ro-RO"/>
        </w:rPr>
        <w:t xml:space="preserve">școlare </w:t>
      </w:r>
      <w:r w:rsidRPr="00416F31">
        <w:rPr>
          <w:rFonts w:ascii="EYInterstate Light" w:eastAsia="Calibri" w:hAnsi="EYInterstate Light"/>
          <w:color w:val="595959"/>
          <w:lang w:val="ro-RO"/>
        </w:rPr>
        <w:t>de către operatorii economici la inspectoratele școlare</w:t>
      </w:r>
    </w:p>
    <w:p w:rsidR="002A1FA0" w:rsidRPr="00416F31" w:rsidRDefault="002A1FA0" w:rsidP="002A1FA0">
      <w:pPr>
        <w:pStyle w:val="ListParagraph"/>
        <w:numPr>
          <w:ilvl w:val="0"/>
          <w:numId w:val="35"/>
        </w:numPr>
        <w:spacing w:line="276" w:lineRule="auto"/>
        <w:contextualSpacing w:val="0"/>
        <w:rPr>
          <w:rFonts w:ascii="EYInterstate Light" w:eastAsia="Calibri" w:hAnsi="EYInterstate Light"/>
          <w:color w:val="595959"/>
          <w:lang w:val="ro-RO"/>
        </w:rPr>
      </w:pPr>
      <w:r w:rsidRPr="00416F31">
        <w:rPr>
          <w:rFonts w:ascii="EYInterstate Light" w:eastAsia="Calibri" w:hAnsi="EYInterstate Light"/>
          <w:color w:val="595959"/>
          <w:lang w:val="ro-RO"/>
        </w:rPr>
        <w:t>Distribuția bunurilor în școli către destinatarii finali</w:t>
      </w:r>
      <w:r w:rsidR="00BB26A4">
        <w:rPr>
          <w:rFonts w:ascii="EYInterstate Light" w:eastAsia="Calibri" w:hAnsi="EYInterstate Light"/>
          <w:color w:val="595959"/>
          <w:lang w:val="ro-RO"/>
        </w:rPr>
        <w:t>.</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Față de caracteristicile de distribuție ale ajutorului alimentar, implementarea întregului lanț de distribuție a rechizitelor școlare va fi delegată de Autoritatea de Management </w:t>
      </w:r>
      <w:r w:rsidR="00D32FC0">
        <w:rPr>
          <w:rFonts w:ascii="EYInterstate Light" w:eastAsia="Calibri" w:hAnsi="EYInterstate Light"/>
          <w:color w:val="595959"/>
          <w:lang w:val="ro-RO"/>
        </w:rPr>
        <w:t xml:space="preserve">către </w:t>
      </w:r>
      <w:r w:rsidRPr="00416F31">
        <w:rPr>
          <w:rFonts w:ascii="EYInterstate Light" w:eastAsia="Calibri" w:hAnsi="EYInterstate Light"/>
          <w:color w:val="595959"/>
          <w:lang w:val="ro-RO"/>
        </w:rPr>
        <w:t xml:space="preserve">Ministerului Educației și Cercetării Științifice (MECS), care în prezent </w:t>
      </w:r>
      <w:r w:rsidR="00ED4670">
        <w:rPr>
          <w:rFonts w:ascii="EYInterstate Light" w:eastAsia="Calibri" w:hAnsi="EYInterstate Light"/>
          <w:color w:val="595959"/>
          <w:lang w:val="ro-RO"/>
        </w:rPr>
        <w:t>implementează</w:t>
      </w:r>
      <w:r w:rsidR="00ED4670"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un program similar finanțat de la bugetul de stat, în baza legii 126/2002.</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Procedurile de achiziție publică vor fi </w:t>
      </w:r>
      <w:r w:rsidR="00ED4670">
        <w:rPr>
          <w:rFonts w:ascii="EYInterstate Light" w:eastAsia="Calibri" w:hAnsi="EYInterstate Light"/>
          <w:color w:val="595959"/>
          <w:lang w:val="ro-RO"/>
        </w:rPr>
        <w:t>inițiate de</w:t>
      </w:r>
      <w:r w:rsidRPr="00416F31">
        <w:rPr>
          <w:rFonts w:ascii="EYInterstate Light" w:eastAsia="Calibri" w:hAnsi="EYInterstate Light"/>
          <w:color w:val="595959"/>
          <w:lang w:val="ro-RO"/>
        </w:rPr>
        <w:t xml:space="preserve"> inspectoratel</w:t>
      </w:r>
      <w:r w:rsidR="00ED4670">
        <w:rPr>
          <w:rFonts w:ascii="EYInterstate Light" w:eastAsia="Calibri" w:hAnsi="EYInterstate Light"/>
          <w:color w:val="595959"/>
          <w:lang w:val="ro-RO"/>
        </w:rPr>
        <w:t>e</w:t>
      </w:r>
      <w:r w:rsidRPr="00416F31">
        <w:rPr>
          <w:rFonts w:ascii="EYInterstate Light" w:eastAsia="Calibri" w:hAnsi="EYInterstate Light"/>
          <w:color w:val="595959"/>
          <w:lang w:val="ro-RO"/>
        </w:rPr>
        <w:t xml:space="preserve"> școlare, luând în considerare dimensiunea grupului țintă. Operatorii economici </w:t>
      </w:r>
      <w:r w:rsidR="00B3477D" w:rsidRPr="00416F31">
        <w:rPr>
          <w:rFonts w:ascii="EYInterstate Light" w:eastAsia="Calibri" w:hAnsi="EYInterstate Light"/>
          <w:color w:val="595959"/>
          <w:lang w:val="ro-RO"/>
        </w:rPr>
        <w:t xml:space="preserve">care vor asigura depozitarea </w:t>
      </w:r>
      <w:r w:rsidR="00B3477D">
        <w:rPr>
          <w:rFonts w:ascii="EYInterstate Light" w:eastAsia="Calibri" w:hAnsi="EYInterstate Light"/>
          <w:color w:val="595959"/>
          <w:lang w:val="ro-RO"/>
        </w:rPr>
        <w:t xml:space="preserve">materialelor școlare </w:t>
      </w:r>
      <w:r w:rsidR="00B3477D" w:rsidRPr="00416F31">
        <w:rPr>
          <w:rFonts w:ascii="EYInterstate Light" w:eastAsia="Calibri" w:hAnsi="EYInterstate Light"/>
          <w:color w:val="595959"/>
          <w:lang w:val="ro-RO"/>
        </w:rPr>
        <w:lastRenderedPageBreak/>
        <w:t xml:space="preserve">până când școlile le vor prelua </w:t>
      </w:r>
      <w:r w:rsidRPr="00416F31">
        <w:rPr>
          <w:rFonts w:ascii="EYInterstate Light" w:eastAsia="Calibri" w:hAnsi="EYInterstate Light"/>
          <w:color w:val="595959"/>
          <w:lang w:val="ro-RO"/>
        </w:rPr>
        <w:t xml:space="preserve">vor transporta bunurile către inspectoratele școlare, și </w:t>
      </w:r>
      <w:r w:rsidR="00B3477D">
        <w:rPr>
          <w:rFonts w:ascii="EYInterstate Light" w:eastAsia="Calibri" w:hAnsi="EYInterstate Light"/>
          <w:color w:val="595959"/>
          <w:lang w:val="ro-RO"/>
        </w:rPr>
        <w:t xml:space="preserve">ulterior le vor </w:t>
      </w:r>
      <w:r w:rsidRPr="00416F31">
        <w:rPr>
          <w:rFonts w:ascii="EYInterstate Light" w:eastAsia="Calibri" w:hAnsi="EYInterstate Light"/>
          <w:color w:val="595959"/>
          <w:lang w:val="ro-RO"/>
        </w:rPr>
        <w:t xml:space="preserve">distribui către copiii ce aparțin grupului țintă. </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color w:val="595959"/>
          <w:lang w:val="ro-RO"/>
        </w:rPr>
        <w:t xml:space="preserve">Așa cum reiese din interviurile cu reprezentanții MFE, PO AD va </w:t>
      </w:r>
      <w:proofErr w:type="spellStart"/>
      <w:r w:rsidR="00D32FC0" w:rsidRPr="00416F31">
        <w:rPr>
          <w:rFonts w:ascii="EYInterstate Light" w:eastAsia="Calibri" w:hAnsi="EYInterstate Light"/>
          <w:color w:val="595959"/>
          <w:lang w:val="ro-RO"/>
        </w:rPr>
        <w:t>î</w:t>
      </w:r>
      <w:r w:rsidR="00D32FC0">
        <w:rPr>
          <w:rFonts w:ascii="EYInterstate Light" w:eastAsia="Calibri" w:hAnsi="EYInterstate Light"/>
          <w:color w:val="595959"/>
          <w:lang w:val="ro-RO"/>
        </w:rPr>
        <w:t>completa</w:t>
      </w:r>
      <w:proofErr w:type="spellEnd"/>
      <w:r w:rsidR="00D32FC0"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 xml:space="preserve">sursa de finanțare </w:t>
      </w:r>
      <w:r w:rsidR="00B3477D">
        <w:rPr>
          <w:rFonts w:ascii="EYInterstate Light" w:eastAsia="Calibri" w:hAnsi="EYInterstate Light"/>
          <w:color w:val="595959"/>
          <w:lang w:val="ro-RO"/>
        </w:rPr>
        <w:t>prevăzută prin</w:t>
      </w:r>
      <w:r w:rsidR="00B3477D"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Leg</w:t>
      </w:r>
      <w:r w:rsidR="00B3477D">
        <w:rPr>
          <w:rFonts w:ascii="EYInterstate Light" w:eastAsia="Calibri" w:hAnsi="EYInterstate Light"/>
          <w:color w:val="595959"/>
          <w:lang w:val="ro-RO"/>
        </w:rPr>
        <w:t>ea</w:t>
      </w:r>
      <w:r w:rsidRPr="00416F31">
        <w:rPr>
          <w:rFonts w:ascii="EYInterstate Light" w:eastAsia="Calibri" w:hAnsi="EYInterstate Light"/>
          <w:color w:val="595959"/>
          <w:lang w:val="ro-RO"/>
        </w:rPr>
        <w:t xml:space="preserve"> 126/2002. Mai mult, conform </w:t>
      </w:r>
      <w:r w:rsidR="00D32FC0">
        <w:rPr>
          <w:rFonts w:ascii="EYInterstate Light" w:eastAsia="Calibri" w:hAnsi="EYInterstate Light"/>
          <w:color w:val="595959"/>
          <w:lang w:val="ro-RO"/>
        </w:rPr>
        <w:t xml:space="preserve"> opiniei exper</w:t>
      </w:r>
      <w:r w:rsidR="00D32FC0" w:rsidRPr="00135679">
        <w:rPr>
          <w:rFonts w:ascii="EYInterstate Light" w:eastAsia="Calibri" w:hAnsi="EYInterstate Light"/>
          <w:color w:val="595959"/>
          <w:lang w:val="ro-RO"/>
        </w:rPr>
        <w:t>ților implicați în procesul de programare</w:t>
      </w:r>
      <w:r w:rsidRPr="00416F31">
        <w:rPr>
          <w:rFonts w:ascii="EYInterstate Light" w:eastAsia="Calibri" w:hAnsi="EYInterstate Light"/>
          <w:color w:val="595959"/>
          <w:lang w:val="ro-RO"/>
        </w:rPr>
        <w:t xml:space="preserve">, începând cu anul școlar 2015-2016, </w:t>
      </w:r>
      <w:r w:rsidR="00B3477D">
        <w:rPr>
          <w:rFonts w:ascii="EYInterstate Light" w:eastAsia="Calibri" w:hAnsi="EYInterstate Light"/>
          <w:color w:val="595959"/>
          <w:lang w:val="ro-RO"/>
        </w:rPr>
        <w:t>componența listei cu materialele școlare</w:t>
      </w:r>
      <w:r w:rsidRPr="00416F31">
        <w:rPr>
          <w:rFonts w:ascii="EYInterstate Light" w:eastAsia="Calibri" w:hAnsi="EYInterstate Light"/>
          <w:color w:val="595959"/>
          <w:lang w:val="ro-RO"/>
        </w:rPr>
        <w:t xml:space="preserve"> </w:t>
      </w:r>
      <w:r w:rsidR="00B3477D"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va fi suplimentat</w:t>
      </w:r>
      <w:r w:rsidR="00B3477D">
        <w:rPr>
          <w:rFonts w:ascii="EYInterstate Light" w:eastAsia="Calibri" w:hAnsi="EYInterstate Light"/>
          <w:color w:val="595959"/>
          <w:lang w:val="ro-RO"/>
        </w:rPr>
        <w:t>ă</w:t>
      </w:r>
      <w:r w:rsidRPr="00416F31">
        <w:rPr>
          <w:rFonts w:ascii="EYInterstate Light" w:eastAsia="Calibri" w:hAnsi="EYInterstate Light"/>
          <w:color w:val="595959"/>
          <w:lang w:val="ro-RO"/>
        </w:rPr>
        <w:t>. Cu toate acestea, rolul exact al Ministerului Educației</w:t>
      </w:r>
      <w:r w:rsidR="000A29A3">
        <w:rPr>
          <w:rFonts w:ascii="EYInterstate Light" w:eastAsia="Calibri" w:hAnsi="EYInterstate Light"/>
          <w:color w:val="595959"/>
          <w:lang w:val="ro-RO"/>
        </w:rPr>
        <w:t xml:space="preserve"> și Cercetării Științifice</w:t>
      </w:r>
      <w:r w:rsidRPr="00416F31">
        <w:rPr>
          <w:rFonts w:ascii="EYInterstate Light" w:eastAsia="Calibri" w:hAnsi="EYInterstate Light"/>
          <w:color w:val="595959"/>
          <w:lang w:val="ro-RO"/>
        </w:rPr>
        <w:t xml:space="preserve"> rămâne de clarificat, aspect re</w:t>
      </w:r>
      <w:r w:rsidR="000A29A3">
        <w:rPr>
          <w:rFonts w:ascii="EYInterstate Light" w:eastAsia="Calibri" w:hAnsi="EYInterstate Light"/>
          <w:color w:val="595959"/>
          <w:lang w:val="ro-RO"/>
        </w:rPr>
        <w:t>levat</w:t>
      </w:r>
      <w:r w:rsidRPr="00416F31">
        <w:rPr>
          <w:rFonts w:ascii="EYInterstate Light" w:eastAsia="Calibri" w:hAnsi="EYInterstate Light"/>
          <w:color w:val="595959"/>
          <w:lang w:val="ro-RO"/>
        </w:rPr>
        <w:t xml:space="preserve"> </w:t>
      </w:r>
      <w:r w:rsidR="000A29A3">
        <w:rPr>
          <w:rFonts w:ascii="EYInterstate Light" w:eastAsia="Calibri" w:hAnsi="EYInterstate Light"/>
          <w:color w:val="595959"/>
          <w:lang w:val="ro-RO"/>
        </w:rPr>
        <w:t xml:space="preserve">de asemenea și în urma </w:t>
      </w:r>
      <w:r w:rsidRPr="00416F31">
        <w:rPr>
          <w:rFonts w:ascii="EYInterstate Light" w:eastAsia="Calibri" w:hAnsi="EYInterstate Light"/>
          <w:color w:val="595959"/>
          <w:lang w:val="ro-RO"/>
        </w:rPr>
        <w:t xml:space="preserve">interviurile avute cu reprezentanții acestuia. </w:t>
      </w:r>
    </w:p>
    <w:p w:rsidR="002A1FA0" w:rsidRPr="00416F31" w:rsidRDefault="002A1FA0" w:rsidP="002A1FA0">
      <w:pPr>
        <w:overflowPunct/>
        <w:autoSpaceDE/>
        <w:autoSpaceDN/>
        <w:adjustRightInd/>
        <w:spacing w:before="120" w:line="276" w:lineRule="auto"/>
        <w:textAlignment w:val="auto"/>
        <w:rPr>
          <w:rFonts w:ascii="EYInterstate Light" w:eastAsia="Calibri" w:hAnsi="EYInterstate Light"/>
          <w:b/>
          <w:i/>
          <w:color w:val="595959"/>
          <w:lang w:val="ro-RO"/>
        </w:rPr>
      </w:pPr>
      <w:r w:rsidRPr="00416F31">
        <w:rPr>
          <w:rFonts w:ascii="EYInterstate Light" w:eastAsia="Calibri" w:hAnsi="EYInterstate Light"/>
          <w:b/>
          <w:i/>
          <w:color w:val="595959"/>
          <w:lang w:val="ro-RO"/>
        </w:rPr>
        <w:t>Concluzii și recomandări pentru ÎE 2.1</w:t>
      </w:r>
    </w:p>
    <w:tbl>
      <w:tblPr>
        <w:tblW w:w="512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58"/>
        <w:gridCol w:w="4622"/>
      </w:tblGrid>
      <w:tr w:rsidR="002A1FA0" w:rsidRPr="00416F31" w:rsidTr="00A926E3">
        <w:trPr>
          <w:trHeight w:val="350"/>
          <w:tblHeader/>
        </w:trPr>
        <w:tc>
          <w:tcPr>
            <w:tcW w:w="2562" w:type="pct"/>
            <w:shd w:val="clear" w:color="auto" w:fill="FFC000"/>
            <w:hideMark/>
          </w:tcPr>
          <w:p w:rsidR="002A1FA0" w:rsidRPr="00416F31" w:rsidRDefault="002A1FA0" w:rsidP="002A1FA0">
            <w:pPr>
              <w:overflowPunct/>
              <w:autoSpaceDE/>
              <w:autoSpaceDN/>
              <w:adjustRightInd/>
              <w:spacing w:before="60" w:after="60" w:line="276" w:lineRule="auto"/>
              <w:textAlignment w:val="auto"/>
              <w:rPr>
                <w:rFonts w:ascii="EYInterstate Light" w:eastAsia="Calibri" w:hAnsi="EYInterstate Light" w:cs="Arial"/>
                <w:b/>
                <w:i/>
                <w:iCs/>
                <w:color w:val="595959"/>
                <w:sz w:val="16"/>
                <w:szCs w:val="16"/>
                <w:lang w:val="ro-RO"/>
              </w:rPr>
            </w:pPr>
            <w:r w:rsidRPr="00416F31">
              <w:rPr>
                <w:rFonts w:ascii="EYInterstate Light" w:eastAsia="Calibri" w:hAnsi="EYInterstate Light" w:cs="Arial"/>
                <w:b/>
                <w:i/>
                <w:iCs/>
                <w:color w:val="595959"/>
                <w:sz w:val="16"/>
                <w:szCs w:val="16"/>
                <w:lang w:val="ro-RO"/>
              </w:rPr>
              <w:t>Concluzii</w:t>
            </w:r>
          </w:p>
        </w:tc>
        <w:tc>
          <w:tcPr>
            <w:tcW w:w="2438" w:type="pct"/>
            <w:shd w:val="clear" w:color="auto" w:fill="FFC000"/>
            <w:hideMark/>
          </w:tcPr>
          <w:p w:rsidR="002A1FA0" w:rsidRPr="00416F31" w:rsidRDefault="002A1FA0" w:rsidP="002A1FA0">
            <w:pPr>
              <w:overflowPunct/>
              <w:autoSpaceDE/>
              <w:autoSpaceDN/>
              <w:adjustRightInd/>
              <w:spacing w:before="60" w:after="60" w:line="276" w:lineRule="auto"/>
              <w:textAlignment w:val="auto"/>
              <w:rPr>
                <w:rFonts w:ascii="EYInterstate Light" w:eastAsia="Calibri" w:hAnsi="EYInterstate Light" w:cs="Arial"/>
                <w:b/>
                <w:i/>
                <w:iCs/>
                <w:color w:val="595959"/>
                <w:sz w:val="16"/>
                <w:szCs w:val="16"/>
                <w:lang w:val="ro-RO"/>
              </w:rPr>
            </w:pPr>
            <w:r w:rsidRPr="00416F31">
              <w:rPr>
                <w:rFonts w:ascii="EYInterstate Light" w:eastAsia="Calibri" w:hAnsi="EYInterstate Light" w:cs="Arial"/>
                <w:b/>
                <w:i/>
                <w:iCs/>
                <w:color w:val="595959"/>
                <w:sz w:val="16"/>
                <w:szCs w:val="16"/>
                <w:lang w:val="ro-RO"/>
              </w:rPr>
              <w:t xml:space="preserve">Recomandări </w:t>
            </w:r>
          </w:p>
        </w:tc>
      </w:tr>
      <w:tr w:rsidR="002A1FA0" w:rsidRPr="00416F31" w:rsidTr="00A926E3">
        <w:trPr>
          <w:trHeight w:val="341"/>
          <w:tblHeader/>
        </w:trPr>
        <w:tc>
          <w:tcPr>
            <w:tcW w:w="5000" w:type="pct"/>
            <w:gridSpan w:val="2"/>
            <w:shd w:val="clear" w:color="auto" w:fill="F2F2F2" w:themeFill="background1" w:themeFillShade="F2"/>
          </w:tcPr>
          <w:p w:rsidR="002A1FA0" w:rsidRPr="00416F31" w:rsidRDefault="002A1FA0" w:rsidP="002A1FA0">
            <w:pPr>
              <w:overflowPunct/>
              <w:autoSpaceDE/>
              <w:autoSpaceDN/>
              <w:adjustRightInd/>
              <w:spacing w:before="60" w:after="60" w:line="276" w:lineRule="auto"/>
              <w:textAlignment w:val="auto"/>
              <w:rPr>
                <w:rFonts w:ascii="EYInterstate Light" w:eastAsia="Calibri" w:hAnsi="EYInterstate Light" w:cs="Arial"/>
                <w:b/>
                <w:iCs/>
                <w:color w:val="595959"/>
                <w:sz w:val="16"/>
                <w:szCs w:val="16"/>
                <w:lang w:val="ro-RO"/>
              </w:rPr>
            </w:pPr>
            <w:r w:rsidRPr="00416F31">
              <w:rPr>
                <w:rFonts w:ascii="EYInterstate Light" w:eastAsia="Calibri" w:hAnsi="EYInterstate Light" w:cs="Arial"/>
                <w:b/>
                <w:iCs/>
                <w:color w:val="595959"/>
                <w:sz w:val="16"/>
                <w:szCs w:val="16"/>
                <w:lang w:val="ro-RO"/>
              </w:rPr>
              <w:t>Identificarea nevoilor ce vor fi adresate</w:t>
            </w:r>
          </w:p>
        </w:tc>
      </w:tr>
      <w:tr w:rsidR="002A1FA0" w:rsidRPr="00416F31" w:rsidTr="002A1FA0">
        <w:trPr>
          <w:trHeight w:val="1241"/>
          <w:tblHeader/>
        </w:trPr>
        <w:tc>
          <w:tcPr>
            <w:tcW w:w="2562" w:type="pct"/>
            <w:shd w:val="clear" w:color="auto" w:fill="auto"/>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Secțiunea 2.1 prezintă în mod corespunzător situația </w:t>
            </w:r>
            <w:r w:rsidR="000A29A3">
              <w:rPr>
                <w:rFonts w:ascii="EYInterstate Light" w:eastAsia="Calibri" w:hAnsi="EYInterstate Light"/>
                <w:color w:val="595959"/>
                <w:sz w:val="16"/>
                <w:szCs w:val="16"/>
                <w:lang w:val="ro-RO"/>
              </w:rPr>
              <w:t>actuală</w:t>
            </w:r>
            <w:r w:rsidRPr="00416F31">
              <w:rPr>
                <w:rFonts w:ascii="EYInterstate Light" w:eastAsia="Calibri" w:hAnsi="EYInterstate Light"/>
                <w:color w:val="595959"/>
                <w:sz w:val="16"/>
                <w:szCs w:val="16"/>
                <w:lang w:val="ro-RO"/>
              </w:rPr>
              <w:t xml:space="preserve">, prin folosirea datelor statistice, precum și </w:t>
            </w:r>
            <w:r w:rsidR="000A29A3">
              <w:rPr>
                <w:rFonts w:ascii="EYInterstate Light" w:eastAsia="Calibri" w:hAnsi="EYInterstate Light"/>
                <w:color w:val="595959"/>
                <w:sz w:val="16"/>
                <w:szCs w:val="16"/>
                <w:lang w:val="ro-RO"/>
              </w:rPr>
              <w:t xml:space="preserve">prin </w:t>
            </w:r>
            <w:r w:rsidRPr="00416F31">
              <w:rPr>
                <w:rFonts w:ascii="EYInterstate Light" w:eastAsia="Calibri" w:hAnsi="EYInterstate Light"/>
                <w:color w:val="595959"/>
                <w:sz w:val="16"/>
                <w:szCs w:val="16"/>
                <w:lang w:val="ro-RO"/>
              </w:rPr>
              <w:t xml:space="preserve">informații </w:t>
            </w:r>
            <w:r w:rsidR="000A29A3">
              <w:rPr>
                <w:rFonts w:ascii="EYInterstate Light" w:eastAsia="Calibri" w:hAnsi="EYInterstate Light"/>
                <w:color w:val="595959"/>
                <w:sz w:val="16"/>
                <w:szCs w:val="16"/>
                <w:lang w:val="ro-RO"/>
              </w:rPr>
              <w:t>succinte</w:t>
            </w:r>
            <w:r w:rsidRPr="00416F31">
              <w:rPr>
                <w:rFonts w:ascii="EYInterstate Light" w:eastAsia="Calibri" w:hAnsi="EYInterstate Light"/>
                <w:color w:val="595959"/>
                <w:sz w:val="16"/>
                <w:szCs w:val="16"/>
                <w:lang w:val="ro-RO"/>
              </w:rPr>
              <w:t xml:space="preserve"> despre contextul politicii naționale, și anume angajamentul României față de țintele UE 2020 și </w:t>
            </w:r>
            <w:r w:rsidR="000A29A3">
              <w:rPr>
                <w:rFonts w:ascii="EYInterstate Light" w:eastAsia="Calibri" w:hAnsi="EYInterstate Light"/>
                <w:color w:val="595959"/>
                <w:sz w:val="16"/>
                <w:szCs w:val="16"/>
                <w:lang w:val="ro-RO"/>
              </w:rPr>
              <w:t>reducerea</w:t>
            </w:r>
            <w:r w:rsidR="000A29A3" w:rsidRPr="00416F31">
              <w:rPr>
                <w:rFonts w:ascii="EYInterstate Light" w:eastAsia="Calibri" w:hAnsi="EYInterstate Light"/>
                <w:color w:val="595959"/>
                <w:sz w:val="16"/>
                <w:szCs w:val="16"/>
                <w:lang w:val="ro-RO"/>
              </w:rPr>
              <w:t xml:space="preserve"> </w:t>
            </w:r>
            <w:r w:rsidRPr="00416F31">
              <w:rPr>
                <w:rFonts w:ascii="EYInterstate Light" w:eastAsia="Calibri" w:hAnsi="EYInterstate Light"/>
                <w:color w:val="595959"/>
                <w:sz w:val="16"/>
                <w:szCs w:val="16"/>
                <w:lang w:val="ro-RO"/>
              </w:rPr>
              <w:t>sărăciei.</w:t>
            </w:r>
          </w:p>
        </w:tc>
        <w:tc>
          <w:tcPr>
            <w:tcW w:w="243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Nu sunt prevăzute recomandări specifice</w:t>
            </w:r>
          </w:p>
        </w:tc>
      </w:tr>
      <w:tr w:rsidR="002A1FA0" w:rsidRPr="00416F31" w:rsidTr="00A926E3">
        <w:trPr>
          <w:trHeight w:val="143"/>
          <w:tblHeader/>
        </w:trPr>
        <w:tc>
          <w:tcPr>
            <w:tcW w:w="5000" w:type="pct"/>
            <w:gridSpan w:val="2"/>
            <w:shd w:val="clear" w:color="auto" w:fill="F2F2F2" w:themeFill="background1" w:themeFillShade="F2"/>
          </w:tcPr>
          <w:p w:rsidR="002A1FA0" w:rsidRPr="00416F31" w:rsidRDefault="002A1FA0" w:rsidP="002A1FA0">
            <w:pPr>
              <w:tabs>
                <w:tab w:val="left" w:pos="6222"/>
              </w:tabs>
              <w:overflowPunct/>
              <w:autoSpaceDE/>
              <w:autoSpaceDN/>
              <w:adjustRightInd/>
              <w:spacing w:before="60" w:after="60" w:line="276" w:lineRule="auto"/>
              <w:textAlignment w:val="auto"/>
              <w:rPr>
                <w:rFonts w:ascii="EYInterstate Light" w:eastAsia="Calibri" w:hAnsi="EYInterstate Light" w:cs="Arial"/>
                <w:b/>
                <w:iCs/>
                <w:color w:val="595959"/>
                <w:sz w:val="16"/>
                <w:szCs w:val="16"/>
                <w:lang w:val="ro-RO"/>
              </w:rPr>
            </w:pPr>
            <w:r w:rsidRPr="00416F31">
              <w:rPr>
                <w:rFonts w:ascii="EYInterstate Light" w:eastAsia="Calibri" w:hAnsi="EYInterstate Light" w:cs="Arial"/>
                <w:b/>
                <w:iCs/>
                <w:color w:val="595959"/>
                <w:sz w:val="16"/>
                <w:szCs w:val="16"/>
                <w:lang w:val="ro-RO"/>
              </w:rPr>
              <w:t xml:space="preserve">Coerența dintre tipurile de </w:t>
            </w:r>
            <w:proofErr w:type="spellStart"/>
            <w:r w:rsidRPr="00416F31">
              <w:rPr>
                <w:rFonts w:ascii="EYInterstate Light" w:eastAsia="Calibri" w:hAnsi="EYInterstate Light" w:cs="Arial"/>
                <w:b/>
                <w:iCs/>
                <w:color w:val="595959"/>
                <w:sz w:val="16"/>
                <w:szCs w:val="16"/>
                <w:lang w:val="ro-RO"/>
              </w:rPr>
              <w:t>deprivare</w:t>
            </w:r>
            <w:proofErr w:type="spellEnd"/>
            <w:r w:rsidRPr="00416F31">
              <w:rPr>
                <w:rFonts w:ascii="EYInterstate Light" w:eastAsia="Calibri" w:hAnsi="EYInterstate Light" w:cs="Arial"/>
                <w:b/>
                <w:iCs/>
                <w:color w:val="595959"/>
                <w:sz w:val="16"/>
                <w:szCs w:val="16"/>
                <w:lang w:val="ro-RO"/>
              </w:rPr>
              <w:t xml:space="preserve"> și obiectivele Programului</w:t>
            </w:r>
          </w:p>
        </w:tc>
      </w:tr>
      <w:tr w:rsidR="002A1FA0" w:rsidRPr="00416F31" w:rsidTr="00A926E3">
        <w:trPr>
          <w:trHeight w:val="843"/>
          <w:tblHeader/>
        </w:trPr>
        <w:tc>
          <w:tcPr>
            <w:tcW w:w="2562" w:type="pct"/>
            <w:shd w:val="clear" w:color="auto" w:fill="auto"/>
            <w:vAlign w:val="center"/>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Cele două tipuri de </w:t>
            </w:r>
            <w:proofErr w:type="spellStart"/>
            <w:r w:rsidRPr="00416F31">
              <w:rPr>
                <w:rFonts w:ascii="EYInterstate Light" w:hAnsi="EYInterstate Light" w:cs="Calibri"/>
                <w:iCs/>
                <w:color w:val="595959"/>
                <w:sz w:val="16"/>
                <w:szCs w:val="16"/>
                <w:lang w:val="ro-RO"/>
              </w:rPr>
              <w:t>deprivare</w:t>
            </w:r>
            <w:proofErr w:type="spellEnd"/>
            <w:r w:rsidRPr="00416F31">
              <w:rPr>
                <w:rFonts w:ascii="EYInterstate Light" w:hAnsi="EYInterstate Light" w:cs="Calibri"/>
                <w:iCs/>
                <w:color w:val="595959"/>
                <w:sz w:val="16"/>
                <w:szCs w:val="16"/>
                <w:lang w:val="ro-RO"/>
              </w:rPr>
              <w:t xml:space="preserve"> materială adresate, și anume lipsa alimentelor în rândul persoanelor celor mai defavorizate și lipsa rechizitelor școlare în rândul elevilor care provin din cele mai sărace familii, sunt </w:t>
            </w:r>
            <w:r w:rsidR="000A29A3">
              <w:rPr>
                <w:rFonts w:ascii="EYInterstate Light" w:hAnsi="EYInterstate Light" w:cs="Calibri"/>
                <w:iCs/>
                <w:color w:val="595959"/>
                <w:sz w:val="16"/>
                <w:szCs w:val="16"/>
                <w:lang w:val="ro-RO"/>
              </w:rPr>
              <w:t>corelate cu</w:t>
            </w:r>
            <w:r w:rsidRPr="00416F31">
              <w:rPr>
                <w:rFonts w:ascii="EYInterstate Light" w:hAnsi="EYInterstate Light" w:cs="Calibri"/>
                <w:iCs/>
                <w:color w:val="595959"/>
                <w:sz w:val="16"/>
                <w:szCs w:val="16"/>
                <w:lang w:val="ro-RO"/>
              </w:rPr>
              <w:t xml:space="preserve"> obiectivele programului.</w:t>
            </w:r>
          </w:p>
        </w:tc>
        <w:tc>
          <w:tcPr>
            <w:tcW w:w="2438" w:type="pct"/>
            <w:shd w:val="clear" w:color="auto" w:fill="auto"/>
          </w:tcPr>
          <w:p w:rsidR="002A1FA0" w:rsidRPr="00416F31" w:rsidRDefault="002A1FA0" w:rsidP="00A926E3">
            <w:pPr>
              <w:pStyle w:val="ListParagraph"/>
              <w:widowControl w:val="0"/>
              <w:numPr>
                <w:ilvl w:val="0"/>
                <w:numId w:val="34"/>
              </w:numPr>
              <w:overflowPunct/>
              <w:autoSpaceDE/>
              <w:autoSpaceDN/>
              <w:adjustRightInd/>
              <w:spacing w:before="120" w:line="276" w:lineRule="auto"/>
              <w:contextualSpacing w:val="0"/>
              <w:jc w:val="left"/>
              <w:textAlignment w:val="auto"/>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Nu sunt prevăzute recomandări specifice</w:t>
            </w:r>
          </w:p>
        </w:tc>
      </w:tr>
      <w:tr w:rsidR="002A1FA0" w:rsidRPr="00416F31" w:rsidTr="002A1FA0">
        <w:trPr>
          <w:trHeight w:val="843"/>
          <w:tblHeader/>
        </w:trPr>
        <w:tc>
          <w:tcPr>
            <w:tcW w:w="2562" w:type="pct"/>
            <w:shd w:val="clear" w:color="auto" w:fill="auto"/>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Măsurile auxiliare sunt indicate doar pentru acțiunea de distribuție a alimentelor. Măsurile auxiliare legate de distribuția rechizitelor școlare</w:t>
            </w:r>
            <w:r w:rsidR="000A29A3">
              <w:rPr>
                <w:rFonts w:ascii="EYInterstate Light" w:hAnsi="EYInterstate Light" w:cs="Calibri"/>
                <w:iCs/>
                <w:color w:val="595959"/>
                <w:sz w:val="16"/>
                <w:szCs w:val="16"/>
                <w:lang w:val="ro-RO"/>
              </w:rPr>
              <w:t xml:space="preserve"> respectiv </w:t>
            </w:r>
            <w:r w:rsidR="000A29A3" w:rsidRPr="00416F31">
              <w:rPr>
                <w:rFonts w:ascii="EYInterstate Light" w:hAnsi="EYInterstate Light" w:cs="Calibri"/>
                <w:iCs/>
                <w:color w:val="595959"/>
                <w:sz w:val="16"/>
                <w:szCs w:val="16"/>
                <w:lang w:val="ro-RO"/>
              </w:rPr>
              <w:t>activitățile de consiliere</w:t>
            </w:r>
            <w:r w:rsidRPr="00416F31">
              <w:rPr>
                <w:rFonts w:ascii="EYInterstate Light" w:hAnsi="EYInterstate Light" w:cs="Calibri"/>
                <w:iCs/>
                <w:color w:val="595959"/>
                <w:sz w:val="16"/>
                <w:szCs w:val="16"/>
                <w:lang w:val="ro-RO"/>
              </w:rPr>
              <w:t xml:space="preserve">, deși nu sunt indicate explicit în PO, </w:t>
            </w:r>
            <w:r w:rsidR="000A29A3">
              <w:rPr>
                <w:rFonts w:ascii="EYInterstate Light" w:hAnsi="EYInterstate Light" w:cs="Calibri"/>
                <w:iCs/>
                <w:color w:val="595959"/>
                <w:sz w:val="16"/>
                <w:szCs w:val="16"/>
                <w:lang w:val="ro-RO"/>
              </w:rPr>
              <w:t>în urma</w:t>
            </w:r>
            <w:r w:rsidRPr="00416F31">
              <w:rPr>
                <w:rFonts w:ascii="EYInterstate Light" w:hAnsi="EYInterstate Light" w:cs="Calibri"/>
                <w:iCs/>
                <w:color w:val="595959"/>
                <w:sz w:val="16"/>
                <w:szCs w:val="16"/>
                <w:lang w:val="ro-RO"/>
              </w:rPr>
              <w:t xml:space="preserve"> interviurilor efectuate cu reprezentanții programului și ai </w:t>
            </w:r>
            <w:r w:rsidR="00416F31">
              <w:rPr>
                <w:rFonts w:ascii="EYInterstate Light" w:hAnsi="EYInterstate Light" w:cs="Calibri"/>
                <w:iCs/>
                <w:color w:val="595959"/>
                <w:sz w:val="16"/>
                <w:szCs w:val="16"/>
                <w:lang w:val="ro-RO"/>
              </w:rPr>
              <w:t>MECS</w:t>
            </w:r>
            <w:r w:rsidRPr="00416F31">
              <w:rPr>
                <w:rFonts w:ascii="EYInterstate Light" w:hAnsi="EYInterstate Light" w:cs="Calibri"/>
                <w:iCs/>
                <w:color w:val="595959"/>
                <w:sz w:val="16"/>
                <w:szCs w:val="16"/>
                <w:lang w:val="ro-RO"/>
              </w:rPr>
              <w:t xml:space="preserve"> s</w:t>
            </w:r>
            <w:r w:rsidR="000A29A3">
              <w:rPr>
                <w:rFonts w:ascii="EYInterstate Light" w:hAnsi="EYInterstate Light" w:cs="Calibri"/>
                <w:iCs/>
                <w:color w:val="595959"/>
                <w:sz w:val="16"/>
                <w:szCs w:val="16"/>
                <w:lang w:val="ro-RO"/>
              </w:rPr>
              <w:t>-a precizat că acestea reprezintă</w:t>
            </w:r>
            <w:r w:rsidRPr="00416F31">
              <w:rPr>
                <w:rFonts w:ascii="EYInterstate Light" w:hAnsi="EYInterstate Light" w:cs="Calibri"/>
                <w:iCs/>
                <w:color w:val="595959"/>
                <w:sz w:val="16"/>
                <w:szCs w:val="16"/>
                <w:lang w:val="ro-RO"/>
              </w:rPr>
              <w:t xml:space="preserve"> funcții curente îndeplinite la nivel de școală.</w:t>
            </w:r>
          </w:p>
        </w:tc>
        <w:tc>
          <w:tcPr>
            <w:tcW w:w="243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Nu sunt prevăzute recomandări specifice</w:t>
            </w:r>
            <w:r w:rsidR="000A29A3">
              <w:rPr>
                <w:rFonts w:ascii="EYInterstate Light" w:eastAsia="Calibri" w:hAnsi="EYInterstate Light" w:cs="Arial"/>
                <w:iCs/>
                <w:color w:val="595959"/>
                <w:sz w:val="16"/>
                <w:szCs w:val="16"/>
                <w:lang w:val="ro-RO"/>
              </w:rPr>
              <w:t xml:space="preserve"> </w:t>
            </w:r>
          </w:p>
        </w:tc>
      </w:tr>
      <w:tr w:rsidR="002A1FA0" w:rsidRPr="00416F31" w:rsidTr="00A926E3">
        <w:trPr>
          <w:trHeight w:val="350"/>
          <w:tblHeader/>
        </w:trPr>
        <w:tc>
          <w:tcPr>
            <w:tcW w:w="5000" w:type="pct"/>
            <w:gridSpan w:val="2"/>
            <w:shd w:val="clear" w:color="auto" w:fill="F2F2F2" w:themeFill="background1" w:themeFillShade="F2"/>
          </w:tcPr>
          <w:p w:rsidR="002A1FA0" w:rsidRPr="00416F31" w:rsidRDefault="002A1FA0" w:rsidP="002A1FA0">
            <w:pPr>
              <w:tabs>
                <w:tab w:val="left" w:pos="6222"/>
              </w:tabs>
              <w:overflowPunct/>
              <w:autoSpaceDE/>
              <w:autoSpaceDN/>
              <w:adjustRightInd/>
              <w:spacing w:before="60" w:after="60" w:line="276" w:lineRule="auto"/>
              <w:textAlignment w:val="auto"/>
              <w:rPr>
                <w:rFonts w:ascii="EYInterstate Light" w:eastAsia="Calibri" w:hAnsi="EYInterstate Light" w:cs="Arial"/>
                <w:b/>
                <w:iCs/>
                <w:color w:val="595959"/>
                <w:sz w:val="16"/>
                <w:szCs w:val="16"/>
                <w:lang w:val="ro-RO"/>
              </w:rPr>
            </w:pPr>
            <w:r w:rsidRPr="00416F31">
              <w:rPr>
                <w:rFonts w:ascii="EYInterstate Light" w:eastAsia="Calibri" w:hAnsi="EYInterstate Light" w:cs="Arial"/>
                <w:b/>
                <w:iCs/>
                <w:color w:val="595959"/>
                <w:sz w:val="16"/>
                <w:szCs w:val="16"/>
                <w:lang w:val="ro-RO"/>
              </w:rPr>
              <w:t xml:space="preserve">Caracteristici </w:t>
            </w:r>
            <w:r w:rsidR="000A29A3">
              <w:rPr>
                <w:rFonts w:ascii="EYInterstate Light" w:eastAsia="Calibri" w:hAnsi="EYInterstate Light" w:cs="Arial"/>
                <w:b/>
                <w:iCs/>
                <w:color w:val="595959"/>
                <w:sz w:val="16"/>
                <w:szCs w:val="16"/>
                <w:lang w:val="ro-RO"/>
              </w:rPr>
              <w:t>ale procesului de</w:t>
            </w:r>
            <w:r w:rsidRPr="00416F31">
              <w:rPr>
                <w:rFonts w:ascii="EYInterstate Light" w:eastAsia="Calibri" w:hAnsi="EYInterstate Light" w:cs="Arial"/>
                <w:b/>
                <w:iCs/>
                <w:color w:val="595959"/>
                <w:sz w:val="16"/>
                <w:szCs w:val="16"/>
                <w:lang w:val="ro-RO"/>
              </w:rPr>
              <w:t xml:space="preserve"> distribuție</w:t>
            </w:r>
          </w:p>
        </w:tc>
      </w:tr>
      <w:tr w:rsidR="002A1FA0" w:rsidRPr="00416F31" w:rsidTr="002A1FA0">
        <w:trPr>
          <w:trHeight w:val="680"/>
          <w:tblHeader/>
        </w:trPr>
        <w:tc>
          <w:tcPr>
            <w:tcW w:w="2562"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Caracteristicile sistemului de distribuție a ajutorului alimentar sunt corespunzătoare pentru o implementare corectă a schemei.</w:t>
            </w:r>
          </w:p>
          <w:p w:rsidR="002A1FA0" w:rsidRPr="00416F31" w:rsidRDefault="002A1FA0" w:rsidP="002A1FA0">
            <w:pPr>
              <w:widowControl w:val="0"/>
              <w:overflowPunct/>
              <w:autoSpaceDE/>
              <w:autoSpaceDN/>
              <w:adjustRightInd/>
              <w:spacing w:before="60" w:after="60" w:line="276" w:lineRule="auto"/>
              <w:ind w:left="360"/>
              <w:textAlignment w:val="auto"/>
              <w:rPr>
                <w:lang w:val="ro-RO"/>
              </w:rPr>
            </w:pPr>
          </w:p>
        </w:tc>
        <w:tc>
          <w:tcPr>
            <w:tcW w:w="243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Nu sunt prevăzute recomandări specifice</w:t>
            </w:r>
          </w:p>
        </w:tc>
      </w:tr>
      <w:tr w:rsidR="002A1FA0" w:rsidRPr="00416F31" w:rsidTr="002A1FA0">
        <w:trPr>
          <w:trHeight w:val="680"/>
          <w:tblHeader/>
        </w:trPr>
        <w:tc>
          <w:tcPr>
            <w:tcW w:w="2562"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Caracteristicile sistemului de distribuție pentru asistență materială </w:t>
            </w:r>
            <w:r w:rsidR="000A29A3">
              <w:rPr>
                <w:rFonts w:ascii="EYInterstate Light" w:eastAsia="Calibri" w:hAnsi="EYInterstate Light"/>
                <w:color w:val="595959"/>
                <w:sz w:val="16"/>
                <w:szCs w:val="16"/>
                <w:lang w:val="ro-RO"/>
              </w:rPr>
              <w:t>acordată</w:t>
            </w:r>
            <w:r w:rsidR="000A29A3" w:rsidRPr="00416F31">
              <w:rPr>
                <w:rFonts w:ascii="EYInterstate Light" w:eastAsia="Calibri" w:hAnsi="EYInterstate Light"/>
                <w:color w:val="595959"/>
                <w:sz w:val="16"/>
                <w:szCs w:val="16"/>
                <w:lang w:val="ro-RO"/>
              </w:rPr>
              <w:t xml:space="preserve"> </w:t>
            </w:r>
            <w:r w:rsidRPr="00416F31">
              <w:rPr>
                <w:rFonts w:ascii="EYInterstate Light" w:eastAsia="Calibri" w:hAnsi="EYInterstate Light"/>
                <w:color w:val="595959"/>
                <w:sz w:val="16"/>
                <w:szCs w:val="16"/>
                <w:lang w:val="ro-RO"/>
              </w:rPr>
              <w:t>copii</w:t>
            </w:r>
            <w:r w:rsidR="000A29A3">
              <w:rPr>
                <w:rFonts w:ascii="EYInterstate Light" w:eastAsia="Calibri" w:hAnsi="EYInterstate Light"/>
                <w:color w:val="595959"/>
                <w:sz w:val="16"/>
                <w:szCs w:val="16"/>
                <w:lang w:val="ro-RO"/>
              </w:rPr>
              <w:t>lor</w:t>
            </w:r>
            <w:r w:rsidRPr="00416F31">
              <w:rPr>
                <w:rFonts w:ascii="EYInterstate Light" w:eastAsia="Calibri" w:hAnsi="EYInterstate Light"/>
                <w:color w:val="595959"/>
                <w:sz w:val="16"/>
                <w:szCs w:val="16"/>
                <w:lang w:val="ro-RO"/>
              </w:rPr>
              <w:t xml:space="preserve"> se bazează pe</w:t>
            </w:r>
            <w:r w:rsidR="000A29A3">
              <w:rPr>
                <w:rFonts w:ascii="EYInterstate Light" w:eastAsia="Calibri" w:hAnsi="EYInterstate Light"/>
                <w:color w:val="595959"/>
                <w:sz w:val="16"/>
                <w:szCs w:val="16"/>
                <w:lang w:val="ro-RO"/>
              </w:rPr>
              <w:t xml:space="preserve"> actualul</w:t>
            </w:r>
            <w:r w:rsidRPr="00416F31">
              <w:rPr>
                <w:rFonts w:ascii="EYInterstate Light" w:eastAsia="Calibri" w:hAnsi="EYInterstate Light"/>
                <w:color w:val="595959"/>
                <w:sz w:val="16"/>
                <w:szCs w:val="16"/>
                <w:lang w:val="ro-RO"/>
              </w:rPr>
              <w:t xml:space="preserve"> </w:t>
            </w:r>
            <w:r w:rsidRPr="00A926E3">
              <w:rPr>
                <w:rFonts w:ascii="EYInterstate Light" w:eastAsia="Calibri" w:hAnsi="EYInterstate Light"/>
                <w:i/>
                <w:color w:val="595959"/>
                <w:sz w:val="16"/>
                <w:szCs w:val="16"/>
                <w:lang w:val="ro-RO"/>
              </w:rPr>
              <w:t xml:space="preserve">Program Național </w:t>
            </w:r>
            <w:r w:rsidR="008C4B44" w:rsidRPr="00A926E3">
              <w:rPr>
                <w:rFonts w:ascii="EYInterstate Light" w:eastAsia="Calibri" w:hAnsi="EYInterstate Light"/>
                <w:i/>
                <w:color w:val="595959"/>
                <w:sz w:val="16"/>
                <w:szCs w:val="16"/>
                <w:lang w:val="ro-RO"/>
              </w:rPr>
              <w:t xml:space="preserve">privind acordarea de </w:t>
            </w:r>
            <w:r w:rsidRPr="00A926E3">
              <w:rPr>
                <w:rFonts w:ascii="EYInterstate Light" w:eastAsia="Calibri" w:hAnsi="EYInterstate Light"/>
                <w:i/>
                <w:color w:val="595959"/>
                <w:sz w:val="16"/>
                <w:szCs w:val="16"/>
                <w:lang w:val="ro-RO"/>
              </w:rPr>
              <w:t xml:space="preserve">rechizite școlare </w:t>
            </w:r>
            <w:r w:rsidRPr="00416F31">
              <w:rPr>
                <w:rFonts w:ascii="EYInterstate Light" w:eastAsia="Calibri" w:hAnsi="EYInterstate Light"/>
                <w:color w:val="595959"/>
                <w:sz w:val="16"/>
                <w:szCs w:val="16"/>
                <w:lang w:val="ro-RO"/>
              </w:rPr>
              <w:t>(</w:t>
            </w:r>
            <w:r w:rsidRPr="00A926E3">
              <w:rPr>
                <w:rFonts w:ascii="EYInterstate Light" w:eastAsia="Calibri" w:hAnsi="EYInterstate Light"/>
                <w:i/>
                <w:color w:val="595959"/>
                <w:sz w:val="16"/>
                <w:szCs w:val="16"/>
                <w:lang w:val="ro-RO"/>
              </w:rPr>
              <w:t>legea 126/2002</w:t>
            </w:r>
            <w:r w:rsidRPr="00416F31">
              <w:rPr>
                <w:rFonts w:ascii="EYInterstate Light" w:eastAsia="Calibri" w:hAnsi="EYInterstate Light"/>
                <w:color w:val="595959"/>
                <w:sz w:val="16"/>
                <w:szCs w:val="16"/>
                <w:lang w:val="ro-RO"/>
              </w:rPr>
              <w:t xml:space="preserve">). Cu toate acestea, responsabilitățile </w:t>
            </w:r>
            <w:r w:rsidR="00416F31">
              <w:rPr>
                <w:rFonts w:ascii="EYInterstate Light" w:eastAsia="Calibri" w:hAnsi="EYInterstate Light"/>
                <w:color w:val="595959"/>
                <w:sz w:val="16"/>
                <w:szCs w:val="16"/>
                <w:lang w:val="ro-RO"/>
              </w:rPr>
              <w:t>MECS</w:t>
            </w:r>
            <w:r w:rsidRPr="00416F31">
              <w:rPr>
                <w:rFonts w:ascii="EYInterstate Light" w:eastAsia="Calibri" w:hAnsi="EYInterstate Light"/>
                <w:color w:val="595959"/>
                <w:sz w:val="16"/>
                <w:szCs w:val="16"/>
                <w:lang w:val="ro-RO"/>
              </w:rPr>
              <w:t xml:space="preserve"> în implementarea PO AD nu au fost încă clarificate. </w:t>
            </w:r>
          </w:p>
          <w:p w:rsidR="002A1FA0" w:rsidRPr="00416F31" w:rsidRDefault="002A1FA0" w:rsidP="002A1FA0">
            <w:pPr>
              <w:widowControl w:val="0"/>
              <w:overflowPunct/>
              <w:autoSpaceDE/>
              <w:autoSpaceDN/>
              <w:adjustRightInd/>
              <w:spacing w:before="60" w:after="60" w:line="276" w:lineRule="auto"/>
              <w:ind w:left="360"/>
              <w:textAlignment w:val="auto"/>
              <w:rPr>
                <w:lang w:val="ro-RO"/>
              </w:rPr>
            </w:pPr>
          </w:p>
        </w:tc>
        <w:tc>
          <w:tcPr>
            <w:tcW w:w="243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 xml:space="preserve">Programatorul/ AM PO CU trebuie să clarifice rolul </w:t>
            </w:r>
            <w:r w:rsidR="00416F31">
              <w:rPr>
                <w:rFonts w:ascii="EYInterstate Light" w:eastAsia="Calibri" w:hAnsi="EYInterstate Light" w:cs="Arial"/>
                <w:iCs/>
                <w:color w:val="595959"/>
                <w:sz w:val="16"/>
                <w:szCs w:val="16"/>
                <w:lang w:val="ro-RO"/>
              </w:rPr>
              <w:t>MECS</w:t>
            </w:r>
            <w:r w:rsidRPr="00416F31">
              <w:rPr>
                <w:rFonts w:ascii="EYInterstate Light" w:eastAsia="Calibri" w:hAnsi="EYInterstate Light" w:cs="Arial"/>
                <w:iCs/>
                <w:color w:val="595959"/>
                <w:sz w:val="16"/>
                <w:szCs w:val="16"/>
                <w:lang w:val="ro-RO"/>
              </w:rPr>
              <w:t xml:space="preserve"> în timpul implementării. </w:t>
            </w:r>
          </w:p>
        </w:tc>
      </w:tr>
    </w:tbl>
    <w:p w:rsidR="002A1FA0" w:rsidRPr="00416F31" w:rsidRDefault="002A1FA0" w:rsidP="002A1FA0">
      <w:pPr>
        <w:pStyle w:val="Heading2"/>
        <w:numPr>
          <w:ilvl w:val="1"/>
          <w:numId w:val="28"/>
        </w:numPr>
        <w:tabs>
          <w:tab w:val="clear" w:pos="1620"/>
          <w:tab w:val="left" w:pos="1418"/>
        </w:tabs>
        <w:spacing w:line="276" w:lineRule="auto"/>
        <w:ind w:hanging="1015"/>
        <w:rPr>
          <w:lang w:val="ro-RO"/>
        </w:rPr>
        <w:sectPr w:rsidR="002A1FA0" w:rsidRPr="00416F31" w:rsidSect="002A1FA0">
          <w:headerReference w:type="even" r:id="rId20"/>
          <w:headerReference w:type="default" r:id="rId21"/>
          <w:pgSz w:w="11907" w:h="16839" w:code="9"/>
          <w:pgMar w:top="1440" w:right="1440" w:bottom="1440" w:left="1440" w:header="562" w:footer="784" w:gutter="0"/>
          <w:cols w:space="708"/>
          <w:docGrid w:linePitch="360"/>
        </w:sectPr>
      </w:pPr>
    </w:p>
    <w:p w:rsidR="002A1FA0" w:rsidRPr="00416F31" w:rsidRDefault="002A1FA0" w:rsidP="002A1FA0">
      <w:pPr>
        <w:pStyle w:val="Heading2"/>
        <w:spacing w:line="276" w:lineRule="auto"/>
        <w:rPr>
          <w:lang w:val="ro-RO"/>
        </w:rPr>
      </w:pPr>
      <w:bookmarkStart w:id="616" w:name="_Toc413337715"/>
      <w:bookmarkStart w:id="617" w:name="_Toc419298671"/>
      <w:r w:rsidRPr="00416F31">
        <w:rPr>
          <w:rFonts w:ascii="EYInterstate Light" w:hAnsi="EYInterstate Light"/>
          <w:bCs w:val="0"/>
          <w:color w:val="595959"/>
          <w:sz w:val="32"/>
          <w:lang w:val="ro-RO"/>
        </w:rPr>
        <w:lastRenderedPageBreak/>
        <w:t>4.2. ÎE 2.2 Relația cu alte instrumente</w:t>
      </w:r>
      <w:bookmarkEnd w:id="616"/>
      <w:bookmarkEnd w:id="617"/>
    </w:p>
    <w:tbl>
      <w:tblPr>
        <w:tblW w:w="4952" w:type="pct"/>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1120"/>
        <w:gridCol w:w="8034"/>
      </w:tblGrid>
      <w:tr w:rsidR="002A1FA0" w:rsidRPr="00416F31" w:rsidTr="00A926E3">
        <w:trPr>
          <w:trHeight w:val="1343"/>
        </w:trPr>
        <w:tc>
          <w:tcPr>
            <w:tcW w:w="612" w:type="pct"/>
            <w:shd w:val="clear" w:color="auto" w:fill="FFC000"/>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ÎE 2.2</w:t>
            </w:r>
          </w:p>
        </w:tc>
        <w:tc>
          <w:tcPr>
            <w:tcW w:w="4388" w:type="pct"/>
            <w:shd w:val="clear" w:color="auto" w:fill="F2F2F2" w:themeFill="background1" w:themeFillShade="F2"/>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Care este relația programului cu alte instrumente financiare relevante?</w:t>
            </w:r>
          </w:p>
        </w:tc>
      </w:tr>
    </w:tbl>
    <w:p w:rsidR="002A1FA0" w:rsidRPr="00416F31" w:rsidRDefault="002A1FA0" w:rsidP="002A1FA0">
      <w:pPr>
        <w:pStyle w:val="Heading3"/>
        <w:spacing w:line="276" w:lineRule="auto"/>
        <w:ind w:left="709"/>
        <w:rPr>
          <w:lang w:val="ro-RO"/>
        </w:rPr>
      </w:pPr>
      <w:bookmarkStart w:id="618" w:name="_Toc413337716"/>
      <w:bookmarkStart w:id="619" w:name="_Toc419298672"/>
      <w:r w:rsidRPr="00416F31">
        <w:rPr>
          <w:color w:val="595959"/>
          <w:lang w:val="ro-RO"/>
        </w:rPr>
        <w:t>4.2.1. Descrierea procesului de evaluare pentru ÎE 2</w:t>
      </w:r>
      <w:r w:rsidR="006F5AFB">
        <w:rPr>
          <w:color w:val="595959"/>
          <w:lang w:val="ro-RO"/>
        </w:rPr>
        <w:t>.</w:t>
      </w:r>
      <w:r w:rsidRPr="00416F31">
        <w:rPr>
          <w:color w:val="595959"/>
          <w:lang w:val="ro-RO"/>
        </w:rPr>
        <w:t>2</w:t>
      </w:r>
      <w:bookmarkEnd w:id="618"/>
      <w:bookmarkEnd w:id="619"/>
    </w:p>
    <w:p w:rsidR="002A1FA0" w:rsidRPr="00416F31" w:rsidRDefault="002A1FA0" w:rsidP="002A1FA0">
      <w:pPr>
        <w:spacing w:before="240" w:line="276" w:lineRule="auto"/>
        <w:rPr>
          <w:rFonts w:ascii="EYInterstate Light" w:hAnsi="EYInterstate Light"/>
          <w:color w:val="595959"/>
          <w:lang w:val="ro-RO"/>
        </w:rPr>
      </w:pPr>
      <w:r w:rsidRPr="00416F31">
        <w:rPr>
          <w:rFonts w:ascii="EYInterstate Light" w:hAnsi="EYInterstate Light"/>
          <w:color w:val="595959"/>
          <w:lang w:val="ro-RO"/>
        </w:rPr>
        <w:t xml:space="preserve">Deși la nivel </w:t>
      </w:r>
      <w:r w:rsidR="00DF2BB1">
        <w:rPr>
          <w:rFonts w:ascii="EYInterstate Light" w:hAnsi="EYInterstate Light"/>
          <w:color w:val="595959"/>
          <w:lang w:val="ro-RO"/>
        </w:rPr>
        <w:t>E</w:t>
      </w:r>
      <w:r w:rsidRPr="00416F31">
        <w:rPr>
          <w:rFonts w:ascii="EYInterstate Light" w:hAnsi="EYInterstate Light"/>
          <w:color w:val="595959"/>
          <w:lang w:val="ro-RO"/>
        </w:rPr>
        <w:t xml:space="preserve">uropean și național există o varietate de programe și intervenții pentru </w:t>
      </w:r>
      <w:r w:rsidR="00DF2BB1">
        <w:rPr>
          <w:rFonts w:ascii="EYInterstate Light" w:hAnsi="EYInterstate Light"/>
          <w:color w:val="595959"/>
          <w:lang w:val="ro-RO"/>
        </w:rPr>
        <w:t>reducerea</w:t>
      </w:r>
      <w:r w:rsidR="00DF2BB1"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excluziunii sociale și a sărăciei </w:t>
      </w:r>
      <w:r w:rsidR="00DF2BB1">
        <w:rPr>
          <w:rFonts w:ascii="EYInterstate Light" w:hAnsi="EYInterstate Light"/>
          <w:color w:val="595959"/>
          <w:lang w:val="ro-RO"/>
        </w:rPr>
        <w:t>s-a</w:t>
      </w:r>
      <w:r w:rsidRPr="00416F31">
        <w:rPr>
          <w:rFonts w:ascii="EYInterstate Light" w:hAnsi="EYInterstate Light"/>
          <w:color w:val="595959"/>
          <w:lang w:val="ro-RO"/>
        </w:rPr>
        <w:t xml:space="preserve"> evaluat coerența dintre operațiunile sprijinite de PO AD și acele programe identificate fie de Programator, fie de Evaluatorul Ex-ante, și anume: </w:t>
      </w:r>
    </w:p>
    <w:p w:rsidR="002A1FA0" w:rsidRPr="00416F31" w:rsidRDefault="002A1FA0" w:rsidP="002A1FA0">
      <w:pPr>
        <w:pStyle w:val="ListParagraph"/>
        <w:numPr>
          <w:ilvl w:val="0"/>
          <w:numId w:val="24"/>
        </w:numPr>
        <w:spacing w:line="276" w:lineRule="auto"/>
        <w:contextualSpacing w:val="0"/>
        <w:rPr>
          <w:rFonts w:ascii="EYInterstate Light" w:hAnsi="EYInterstate Light"/>
          <w:color w:val="595959"/>
          <w:lang w:val="ro-RO"/>
        </w:rPr>
      </w:pPr>
      <w:r w:rsidRPr="00416F31">
        <w:rPr>
          <w:rFonts w:ascii="EYInterstate Light" w:hAnsi="EYInterstate Light"/>
          <w:b/>
          <w:color w:val="595959"/>
          <w:lang w:val="ro-RO"/>
        </w:rPr>
        <w:t xml:space="preserve">Programe </w:t>
      </w:r>
      <w:r w:rsidR="00DF2BB1">
        <w:rPr>
          <w:rFonts w:ascii="EYInterstate Light" w:hAnsi="EYInterstate Light"/>
          <w:b/>
          <w:color w:val="595959"/>
          <w:lang w:val="ro-RO"/>
        </w:rPr>
        <w:t>E</w:t>
      </w:r>
      <w:r w:rsidRPr="00416F31">
        <w:rPr>
          <w:rFonts w:ascii="EYInterstate Light" w:hAnsi="EYInterstate Light"/>
          <w:b/>
          <w:color w:val="595959"/>
          <w:lang w:val="ro-RO"/>
        </w:rPr>
        <w:t>uropene relevante, precum</w:t>
      </w:r>
      <w:r w:rsidRPr="00416F31">
        <w:rPr>
          <w:rFonts w:ascii="EYInterstate Light" w:hAnsi="EYInterstate Light"/>
          <w:color w:val="595959"/>
          <w:lang w:val="ro-RO"/>
        </w:rPr>
        <w:t xml:space="preserve"> Pachetul de Investiții Sociale</w:t>
      </w:r>
    </w:p>
    <w:p w:rsidR="002A1FA0" w:rsidRPr="00416F31" w:rsidRDefault="002A1FA0" w:rsidP="002A1FA0">
      <w:pPr>
        <w:pStyle w:val="ListParagraph"/>
        <w:numPr>
          <w:ilvl w:val="0"/>
          <w:numId w:val="24"/>
        </w:numPr>
        <w:spacing w:line="276" w:lineRule="auto"/>
        <w:contextualSpacing w:val="0"/>
        <w:rPr>
          <w:rFonts w:ascii="EYInterstate Light" w:hAnsi="EYInterstate Light"/>
          <w:iCs/>
          <w:color w:val="595959"/>
          <w:lang w:val="ro-RO"/>
        </w:rPr>
      </w:pPr>
      <w:r w:rsidRPr="00416F31">
        <w:rPr>
          <w:rFonts w:ascii="EYInterstate Light" w:hAnsi="EYInterstate Light"/>
          <w:b/>
          <w:color w:val="595959"/>
          <w:lang w:val="ro-RO"/>
        </w:rPr>
        <w:t>Programele naționale sau intervențiile la nivel de politici</w:t>
      </w:r>
      <w:r w:rsidRPr="00416F31">
        <w:rPr>
          <w:rFonts w:ascii="EYInterstate Light" w:hAnsi="EYInterstate Light"/>
          <w:color w:val="595959"/>
          <w:lang w:val="ro-RO"/>
        </w:rPr>
        <w:t xml:space="preserve">: </w:t>
      </w:r>
      <w:r w:rsidRPr="00416F31">
        <w:rPr>
          <w:rFonts w:ascii="EYInterstate Light" w:hAnsi="EYInterstate Light"/>
          <w:iCs/>
          <w:color w:val="595959"/>
          <w:lang w:val="ro-RO"/>
        </w:rPr>
        <w:t>Programul Cantinelor Sociale (</w:t>
      </w:r>
      <w:r w:rsidRPr="00A926E3">
        <w:rPr>
          <w:rFonts w:ascii="EYInterstate Light" w:hAnsi="EYInterstate Light"/>
          <w:i/>
          <w:iCs/>
          <w:color w:val="595959"/>
          <w:lang w:val="ro-RO"/>
        </w:rPr>
        <w:t>Legea 208/1997</w:t>
      </w:r>
      <w:r w:rsidRPr="00416F31">
        <w:rPr>
          <w:rFonts w:ascii="EYInterstate Light" w:hAnsi="EYInterstate Light"/>
          <w:iCs/>
          <w:color w:val="595959"/>
          <w:lang w:val="ro-RO"/>
        </w:rPr>
        <w:t>), Programul Laptele și Cornul (</w:t>
      </w:r>
      <w:r w:rsidRPr="00A926E3">
        <w:rPr>
          <w:rFonts w:ascii="EYInterstate Light" w:hAnsi="EYInterstate Light"/>
          <w:i/>
          <w:iCs/>
          <w:color w:val="595959"/>
          <w:lang w:val="ro-RO"/>
        </w:rPr>
        <w:t>Legea 6/2012</w:t>
      </w:r>
      <w:r w:rsidRPr="00416F31">
        <w:rPr>
          <w:rFonts w:ascii="EYInterstate Light" w:hAnsi="EYInterstate Light"/>
          <w:iCs/>
          <w:color w:val="595959"/>
          <w:lang w:val="ro-RO"/>
        </w:rPr>
        <w:t>), Programul Bani de Liceu (</w:t>
      </w:r>
      <w:r w:rsidRPr="00A926E3">
        <w:rPr>
          <w:rFonts w:ascii="EYInterstate Light" w:hAnsi="EYInterstate Light"/>
          <w:i/>
          <w:iCs/>
          <w:color w:val="595959"/>
          <w:lang w:val="ro-RO"/>
        </w:rPr>
        <w:t>HG 1488/2004</w:t>
      </w:r>
      <w:r w:rsidRPr="00416F31">
        <w:rPr>
          <w:rFonts w:ascii="EYInterstate Light" w:hAnsi="EYInterstate Light"/>
          <w:iCs/>
          <w:color w:val="595959"/>
          <w:lang w:val="ro-RO"/>
        </w:rPr>
        <w:t xml:space="preserve">), Distribuția de Manuale </w:t>
      </w:r>
      <w:r w:rsidR="00DF2BB1">
        <w:rPr>
          <w:rFonts w:ascii="EYInterstate Light" w:hAnsi="EYInterstate Light"/>
          <w:iCs/>
          <w:color w:val="595959"/>
          <w:lang w:val="ro-RO"/>
        </w:rPr>
        <w:t xml:space="preserve">Școlare </w:t>
      </w:r>
      <w:r w:rsidRPr="00416F31">
        <w:rPr>
          <w:rFonts w:ascii="EYInterstate Light" w:hAnsi="EYInterstate Light"/>
          <w:iCs/>
          <w:color w:val="595959"/>
          <w:lang w:val="ro-RO"/>
        </w:rPr>
        <w:t>Gratuite (</w:t>
      </w:r>
      <w:r w:rsidRPr="00A926E3">
        <w:rPr>
          <w:rFonts w:ascii="EYInterstate Light" w:hAnsi="EYInterstate Light"/>
          <w:i/>
          <w:iCs/>
          <w:color w:val="595959"/>
          <w:lang w:val="ro-RO"/>
        </w:rPr>
        <w:t>Legea 1/2011, Art. 69</w:t>
      </w:r>
      <w:r w:rsidRPr="00416F31">
        <w:rPr>
          <w:rFonts w:ascii="EYInterstate Light" w:hAnsi="EYInterstate Light"/>
          <w:iCs/>
          <w:color w:val="595959"/>
          <w:lang w:val="ro-RO"/>
        </w:rPr>
        <w:t>)</w:t>
      </w:r>
    </w:p>
    <w:p w:rsidR="002A1FA0" w:rsidRPr="00416F31" w:rsidRDefault="002A1FA0" w:rsidP="002A1FA0">
      <w:pPr>
        <w:pStyle w:val="ListParagraph"/>
        <w:numPr>
          <w:ilvl w:val="0"/>
          <w:numId w:val="24"/>
        </w:numPr>
        <w:spacing w:line="276" w:lineRule="auto"/>
        <w:contextualSpacing w:val="0"/>
        <w:rPr>
          <w:rFonts w:ascii="EYInterstate Light" w:hAnsi="EYInterstate Light"/>
          <w:iCs/>
          <w:color w:val="595959"/>
          <w:lang w:val="ro-RO"/>
        </w:rPr>
      </w:pPr>
      <w:r w:rsidRPr="00416F31">
        <w:rPr>
          <w:rFonts w:ascii="EYInterstate Light" w:hAnsi="EYInterstate Light"/>
          <w:b/>
          <w:color w:val="595959"/>
          <w:lang w:val="ro-RO"/>
        </w:rPr>
        <w:t>Programe sau proiecte dezvoltate de societatea civilă</w:t>
      </w:r>
      <w:r w:rsidRPr="00416F31">
        <w:rPr>
          <w:rFonts w:ascii="EYInterstate Light" w:hAnsi="EYInterstate Light"/>
          <w:color w:val="595959"/>
          <w:lang w:val="ro-RO"/>
        </w:rPr>
        <w:t xml:space="preserve">: </w:t>
      </w:r>
      <w:r w:rsidRPr="00416F31">
        <w:rPr>
          <w:rFonts w:ascii="EYInterstate Light" w:hAnsi="EYInterstate Light"/>
          <w:b/>
          <w:color w:val="595959"/>
          <w:lang w:val="ro-RO"/>
        </w:rPr>
        <w:t>Proiectul Banca de Alimente</w:t>
      </w:r>
      <w:r w:rsidRPr="00416F31">
        <w:rPr>
          <w:rFonts w:ascii="EYInterstate Light" w:hAnsi="EYInterstate Light"/>
          <w:color w:val="595959"/>
          <w:lang w:val="ro-RO"/>
        </w:rPr>
        <w:t xml:space="preserve"> </w:t>
      </w:r>
      <w:r w:rsidRPr="00416F31">
        <w:rPr>
          <w:rFonts w:ascii="EYInterstate Light" w:hAnsi="EYInterstate Light"/>
          <w:iCs/>
          <w:color w:val="595959"/>
          <w:lang w:val="ro-RO"/>
        </w:rPr>
        <w:t>dezvoltat și implementat de Crucea Roșie Română</w:t>
      </w:r>
      <w:r w:rsidRPr="00416F31">
        <w:rPr>
          <w:rFonts w:ascii="EYInterstate Light" w:hAnsi="EYInterstate Light"/>
          <w:color w:val="595959"/>
          <w:lang w:val="ro-RO"/>
        </w:rPr>
        <w:t xml:space="preserve">, </w:t>
      </w:r>
      <w:r w:rsidRPr="00416F31">
        <w:rPr>
          <w:rFonts w:ascii="EYInterstate Light" w:hAnsi="EYInterstate Light"/>
          <w:b/>
          <w:color w:val="595959"/>
          <w:lang w:val="ro-RO"/>
        </w:rPr>
        <w:t>Fondul ONG în România</w:t>
      </w:r>
      <w:r w:rsidR="00416F31">
        <w:rPr>
          <w:rFonts w:ascii="EYInterstate Light" w:hAnsi="EYInterstate Light"/>
          <w:b/>
          <w:color w:val="595959"/>
          <w:lang w:val="ro-RO"/>
        </w:rPr>
        <w:t xml:space="preserve"> </w:t>
      </w:r>
      <w:r w:rsidRPr="00416F31">
        <w:rPr>
          <w:rFonts w:ascii="EYInterstate Light" w:hAnsi="EYInterstate Light"/>
          <w:iCs/>
          <w:color w:val="595959"/>
          <w:lang w:val="ro-RO"/>
        </w:rPr>
        <w:t>operat de Fundația de Dezvoltare a Societății Civile împreună cu partenerii săi Fundația</w:t>
      </w:r>
      <w:r w:rsidR="00DF2BB1">
        <w:rPr>
          <w:rFonts w:ascii="EYInterstate Light" w:hAnsi="EYInterstate Light"/>
          <w:iCs/>
          <w:color w:val="595959"/>
          <w:lang w:val="ro-RO"/>
        </w:rPr>
        <w:t xml:space="preserve"> pentru</w:t>
      </w:r>
      <w:r w:rsidR="00DF2BB1" w:rsidRPr="00416F31">
        <w:rPr>
          <w:rFonts w:ascii="EYInterstate Light" w:hAnsi="EYInterstate Light"/>
          <w:iCs/>
          <w:color w:val="595959"/>
          <w:lang w:val="ro-RO"/>
        </w:rPr>
        <w:t xml:space="preserve"> </w:t>
      </w:r>
      <w:r w:rsidRPr="00416F31">
        <w:rPr>
          <w:rFonts w:ascii="EYInterstate Light" w:hAnsi="EYInterstate Light"/>
          <w:iCs/>
          <w:color w:val="595959"/>
          <w:lang w:val="ro-RO"/>
        </w:rPr>
        <w:t>Parteneriat din România și Centrul de Resurse pentru Comunitățile Rome</w:t>
      </w:r>
      <w:r w:rsidRPr="00416F31">
        <w:rPr>
          <w:rFonts w:ascii="EYInterstate Light" w:hAnsi="EYInterstate Light"/>
          <w:color w:val="595959"/>
          <w:lang w:val="ro-RO"/>
        </w:rPr>
        <w:t xml:space="preserve">, </w:t>
      </w:r>
      <w:r w:rsidRPr="00416F31">
        <w:rPr>
          <w:rFonts w:ascii="EYInterstate Light" w:hAnsi="EYInterstate Light"/>
          <w:b/>
          <w:color w:val="595959"/>
          <w:lang w:val="ro-RO"/>
        </w:rPr>
        <w:t>Programul „Donator de Viitor”</w:t>
      </w:r>
      <w:r w:rsidRPr="00416F31">
        <w:rPr>
          <w:rFonts w:ascii="EYInterstate Light" w:hAnsi="EYInterstate Light"/>
          <w:color w:val="595959"/>
          <w:lang w:val="ro-RO"/>
        </w:rPr>
        <w:t xml:space="preserve"> </w:t>
      </w:r>
      <w:r w:rsidRPr="00416F31">
        <w:rPr>
          <w:rFonts w:ascii="EYInterstate Light" w:hAnsi="EYInterstate Light"/>
          <w:iCs/>
          <w:color w:val="595959"/>
          <w:lang w:val="ro-RO"/>
        </w:rPr>
        <w:t>dezvoltat de World Vision Romania</w:t>
      </w:r>
    </w:p>
    <w:p w:rsidR="002A1FA0" w:rsidRPr="00416F31" w:rsidRDefault="002A1FA0" w:rsidP="002A1FA0">
      <w:pPr>
        <w:pStyle w:val="ListParagraph"/>
        <w:numPr>
          <w:ilvl w:val="0"/>
          <w:numId w:val="50"/>
        </w:numPr>
        <w:spacing w:before="120" w:line="276" w:lineRule="auto"/>
        <w:rPr>
          <w:rFonts w:ascii="EYInterstate Light" w:hAnsi="EYInterstate Light"/>
          <w:iCs/>
          <w:color w:val="595959"/>
          <w:lang w:val="ro-RO"/>
        </w:rPr>
      </w:pPr>
      <w:r w:rsidRPr="00416F31">
        <w:rPr>
          <w:rFonts w:ascii="EYInterstate Light" w:hAnsi="EYInterstate Light"/>
          <w:b/>
          <w:color w:val="595959"/>
          <w:lang w:val="ro-RO"/>
        </w:rPr>
        <w:t>Programe Operaționale 2014-2020</w:t>
      </w:r>
      <w:r w:rsidRPr="00416F31">
        <w:rPr>
          <w:rFonts w:ascii="EYInterstate Light" w:hAnsi="EYInterstate Light"/>
          <w:color w:val="595959"/>
          <w:lang w:val="ro-RO"/>
        </w:rPr>
        <w:t xml:space="preserve">: </w:t>
      </w:r>
      <w:r w:rsidRPr="00416F31">
        <w:rPr>
          <w:rFonts w:ascii="EYInterstate Light" w:hAnsi="EYInterstate Light"/>
          <w:iCs/>
          <w:color w:val="595959"/>
          <w:lang w:val="ro-RO"/>
        </w:rPr>
        <w:t>a</w:t>
      </w:r>
      <w:r w:rsidR="00DF2BB1">
        <w:rPr>
          <w:rFonts w:ascii="EYInterstate Light" w:hAnsi="EYInterstate Light"/>
          <w:iCs/>
          <w:color w:val="595959"/>
          <w:lang w:val="ro-RO"/>
        </w:rPr>
        <w:t>u fost</w:t>
      </w:r>
      <w:r w:rsidRPr="00416F31">
        <w:rPr>
          <w:rFonts w:ascii="EYInterstate Light" w:hAnsi="EYInterstate Light"/>
          <w:iCs/>
          <w:color w:val="595959"/>
          <w:lang w:val="ro-RO"/>
        </w:rPr>
        <w:t xml:space="preserve"> selectat</w:t>
      </w:r>
      <w:r w:rsidR="00DF2BB1">
        <w:rPr>
          <w:rFonts w:ascii="EYInterstate Light" w:hAnsi="EYInterstate Light"/>
          <w:iCs/>
          <w:color w:val="595959"/>
          <w:lang w:val="ro-RO"/>
        </w:rPr>
        <w:t>e</w:t>
      </w:r>
      <w:r w:rsidRPr="00416F31">
        <w:rPr>
          <w:rFonts w:ascii="EYInterstate Light" w:hAnsi="EYInterstate Light"/>
          <w:iCs/>
          <w:color w:val="595959"/>
          <w:lang w:val="ro-RO"/>
        </w:rPr>
        <w:t xml:space="preserve"> acele obiective tematice care se concentrează pe </w:t>
      </w:r>
      <w:r w:rsidRPr="00416F31">
        <w:rPr>
          <w:rFonts w:ascii="EYInterstate Light" w:hAnsi="EYInterstate Light"/>
          <w:b/>
          <w:iCs/>
          <w:color w:val="595959"/>
          <w:lang w:val="ro-RO"/>
        </w:rPr>
        <w:t>combaterea excluziunii sociale și a sărăciei</w:t>
      </w:r>
      <w:r w:rsidRPr="00416F31">
        <w:rPr>
          <w:rFonts w:ascii="EYInterstate Light" w:hAnsi="EYInterstate Light"/>
          <w:iCs/>
          <w:color w:val="595959"/>
          <w:lang w:val="ro-RO"/>
        </w:rPr>
        <w:t xml:space="preserve"> (OT 9) și </w:t>
      </w:r>
      <w:r w:rsidRPr="00416F31">
        <w:rPr>
          <w:rFonts w:ascii="EYInterstate Light" w:hAnsi="EYInterstate Light"/>
          <w:b/>
          <w:iCs/>
          <w:color w:val="595959"/>
          <w:lang w:val="ro-RO"/>
        </w:rPr>
        <w:t>sprijinirea educației</w:t>
      </w:r>
      <w:r w:rsidRPr="00416F31">
        <w:rPr>
          <w:rFonts w:ascii="EYInterstate Light" w:hAnsi="EYInterstate Light"/>
          <w:iCs/>
          <w:color w:val="595959"/>
          <w:lang w:val="ro-RO"/>
        </w:rPr>
        <w:t xml:space="preserve"> (OT 10), </w:t>
      </w:r>
      <w:r w:rsidRPr="00416F31">
        <w:rPr>
          <w:rFonts w:ascii="EYInterstate Light" w:hAnsi="EYInterstate Light"/>
          <w:b/>
          <w:iCs/>
          <w:color w:val="595959"/>
          <w:lang w:val="ro-RO"/>
        </w:rPr>
        <w:t>corespunzătoare</w:t>
      </w:r>
      <w:r w:rsidRPr="00416F31">
        <w:rPr>
          <w:rFonts w:ascii="EYInterstate Light" w:hAnsi="EYInterstate Light"/>
          <w:iCs/>
          <w:color w:val="595959"/>
          <w:lang w:val="ro-RO"/>
        </w:rPr>
        <w:t xml:space="preserve"> </w:t>
      </w:r>
      <w:r w:rsidRPr="00416F31">
        <w:rPr>
          <w:rFonts w:ascii="EYInterstate Light" w:hAnsi="EYInterstate Light"/>
          <w:b/>
          <w:iCs/>
          <w:color w:val="595959"/>
          <w:lang w:val="ro-RO"/>
        </w:rPr>
        <w:t>Programului Operațional Capital Uman</w:t>
      </w:r>
      <w:r w:rsidRPr="00416F31">
        <w:rPr>
          <w:rFonts w:ascii="EYInterstate Light" w:hAnsi="EYInterstate Light"/>
          <w:iCs/>
          <w:color w:val="595959"/>
          <w:lang w:val="ro-RO"/>
        </w:rPr>
        <w:t>.</w:t>
      </w:r>
    </w:p>
    <w:p w:rsidR="00A926E3" w:rsidRDefault="00542118" w:rsidP="002A1FA0">
      <w:pPr>
        <w:spacing w:before="120" w:line="276" w:lineRule="auto"/>
        <w:rPr>
          <w:rFonts w:ascii="EYInterstate Light" w:hAnsi="EYInterstate Light"/>
          <w:b/>
          <w:color w:val="595959"/>
          <w:lang w:val="ro-RO"/>
        </w:rPr>
      </w:pPr>
      <w:r>
        <w:rPr>
          <w:rFonts w:ascii="EYInterstate Light" w:hAnsi="EYInterstate Light"/>
          <w:color w:val="595959"/>
          <w:lang w:val="ro-RO"/>
        </w:rPr>
        <w:t>Având în vedere</w:t>
      </w:r>
      <w:r w:rsidR="002A1FA0" w:rsidRPr="00416F31">
        <w:rPr>
          <w:rFonts w:ascii="EYInterstate Light" w:hAnsi="EYInterstate Light"/>
          <w:color w:val="595959"/>
          <w:lang w:val="ro-RO"/>
        </w:rPr>
        <w:t xml:space="preserve"> structura particulară a PO</w:t>
      </w:r>
      <w:r>
        <w:rPr>
          <w:rFonts w:ascii="EYInterstate Light" w:hAnsi="EYInterstate Light"/>
          <w:color w:val="595959"/>
          <w:lang w:val="ro-RO"/>
        </w:rPr>
        <w:t>,</w:t>
      </w:r>
      <w:r w:rsidR="002A1FA0" w:rsidRPr="00416F31">
        <w:rPr>
          <w:rFonts w:ascii="EYInterstate Light" w:hAnsi="EYInterstate Light"/>
          <w:color w:val="595959"/>
          <w:lang w:val="ro-RO"/>
        </w:rPr>
        <w:t xml:space="preserve"> </w:t>
      </w:r>
      <w:r>
        <w:rPr>
          <w:rFonts w:ascii="EYInterstate Light" w:hAnsi="EYInterstate Light"/>
          <w:color w:val="595959"/>
          <w:lang w:val="ro-RO"/>
        </w:rPr>
        <w:t xml:space="preserve">respectiv fără </w:t>
      </w:r>
      <w:r w:rsidR="002A1FA0" w:rsidRPr="00416F31">
        <w:rPr>
          <w:rFonts w:ascii="EYInterstate Light" w:hAnsi="EYInterstate Light"/>
          <w:color w:val="595959"/>
          <w:lang w:val="ro-RO"/>
        </w:rPr>
        <w:t>obiective specifice</w:t>
      </w:r>
      <w:r w:rsidR="0058501D">
        <w:rPr>
          <w:rFonts w:ascii="EYInterstate Light" w:hAnsi="EYInterstate Light"/>
          <w:color w:val="595959"/>
          <w:lang w:val="ro-RO"/>
        </w:rPr>
        <w:t>,</w:t>
      </w:r>
      <w:r>
        <w:rPr>
          <w:rFonts w:ascii="EYInterstate Light" w:hAnsi="EYInterstate Light"/>
          <w:color w:val="595959"/>
          <w:lang w:val="ro-RO"/>
        </w:rPr>
        <w:t xml:space="preserve"> s-a</w:t>
      </w:r>
      <w:r w:rsidR="002A1FA0" w:rsidRPr="00416F31">
        <w:rPr>
          <w:rFonts w:ascii="EYInterstate Light" w:hAnsi="EYInterstate Light"/>
          <w:color w:val="595959"/>
          <w:lang w:val="ro-RO"/>
        </w:rPr>
        <w:t xml:space="preserve"> evaluat coerența la nivelul fiecăreia dintre cele trei operațiuni și grupuril</w:t>
      </w:r>
      <w:r>
        <w:rPr>
          <w:rFonts w:ascii="EYInterstate Light" w:hAnsi="EYInterstate Light"/>
          <w:color w:val="595959"/>
          <w:lang w:val="ro-RO"/>
        </w:rPr>
        <w:t>or</w:t>
      </w:r>
      <w:r w:rsidR="002A1FA0" w:rsidRPr="00416F31">
        <w:rPr>
          <w:rFonts w:ascii="EYInterstate Light" w:hAnsi="EYInterstate Light"/>
          <w:color w:val="595959"/>
          <w:lang w:val="ro-RO"/>
        </w:rPr>
        <w:t xml:space="preserve"> lor țintă corespondente. Drept urmare, constatările se vor concentra în principal pe grupurile țintă comune PO AD și </w:t>
      </w:r>
      <w:r>
        <w:rPr>
          <w:rFonts w:ascii="EYInterstate Light" w:hAnsi="EYInterstate Light"/>
          <w:color w:val="595959"/>
          <w:lang w:val="ro-RO"/>
        </w:rPr>
        <w:t xml:space="preserve">pe </w:t>
      </w:r>
      <w:r w:rsidR="002A1FA0" w:rsidRPr="00416F31">
        <w:rPr>
          <w:rFonts w:ascii="EYInterstate Light" w:hAnsi="EYInterstate Light"/>
          <w:color w:val="595959"/>
          <w:lang w:val="ro-RO"/>
        </w:rPr>
        <w:t>instrumentul financiar analizat.</w:t>
      </w:r>
      <w:r w:rsidR="002A1FA0" w:rsidRPr="00416F31">
        <w:rPr>
          <w:rFonts w:ascii="EYInterstate Light" w:hAnsi="EYInterstate Light"/>
          <w:b/>
          <w:color w:val="595959"/>
          <w:lang w:val="ro-RO"/>
        </w:rPr>
        <w:t xml:space="preserve"> </w:t>
      </w:r>
    </w:p>
    <w:p w:rsidR="002A1FA0" w:rsidRPr="00416F31" w:rsidRDefault="00A926E3" w:rsidP="002A1FA0">
      <w:pPr>
        <w:spacing w:before="120" w:line="276" w:lineRule="auto"/>
        <w:rPr>
          <w:rFonts w:ascii="EYInterstate Light" w:hAnsi="EYInterstate Light"/>
          <w:color w:val="595959"/>
          <w:lang w:val="ro-RO"/>
        </w:rPr>
      </w:pPr>
      <w:r>
        <w:rPr>
          <w:rFonts w:ascii="EYInterstate Light" w:hAnsi="EYInterstate Light"/>
          <w:color w:val="595959"/>
          <w:lang w:val="ro-RO"/>
        </w:rPr>
        <w:t>Tabelele</w:t>
      </w:r>
      <w:r w:rsidR="002A1FA0" w:rsidRPr="00416F31">
        <w:rPr>
          <w:rFonts w:ascii="EYInterstate Light" w:hAnsi="EYInterstate Light"/>
          <w:color w:val="595959"/>
          <w:lang w:val="ro-RO"/>
        </w:rPr>
        <w:t xml:space="preserve"> de mai jos centralizează instrumentele de colectare și analiză a datelor</w:t>
      </w:r>
      <w:r>
        <w:rPr>
          <w:rFonts w:ascii="EYInterstate Light" w:hAnsi="EYInterstate Light"/>
          <w:color w:val="595959"/>
          <w:lang w:val="ro-RO"/>
        </w:rPr>
        <w:t>, precum</w:t>
      </w:r>
      <w:r w:rsidR="002A1FA0" w:rsidRPr="00416F31">
        <w:rPr>
          <w:rFonts w:ascii="EYInterstate Light" w:hAnsi="EYInterstate Light"/>
          <w:color w:val="595959"/>
          <w:lang w:val="ro-RO"/>
        </w:rPr>
        <w:t xml:space="preserve"> și sursele primare și secundare de informații aplicate pentru a răspunde la această întrebare:</w:t>
      </w:r>
    </w:p>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10</w:t>
      </w:r>
      <w:r w:rsidRPr="00416F31">
        <w:rPr>
          <w:lang w:val="ro-RO"/>
        </w:rPr>
        <w:fldChar w:fldCharType="end"/>
      </w:r>
      <w:r w:rsidRPr="00416F31">
        <w:rPr>
          <w:rFonts w:ascii="EYInterstate Light" w:hAnsi="EYInterstate Light"/>
          <w:i/>
          <w:color w:val="595959"/>
          <w:sz w:val="18"/>
          <w:lang w:val="ro-RO"/>
        </w:rPr>
        <w:t xml:space="preserve">: </w:t>
      </w:r>
      <w:r w:rsidRPr="00416F31">
        <w:rPr>
          <w:rFonts w:ascii="EYInterstate Light" w:hAnsi="EYInterstate Light"/>
          <w:i/>
          <w:color w:val="595959"/>
          <w:lang w:val="ro-RO"/>
        </w:rPr>
        <w:t>Instrumente de colectare și analiză a datelor folosite în evaluarea ex-ante</w:t>
      </w:r>
    </w:p>
    <w:tbl>
      <w:tblPr>
        <w:tblW w:w="9000"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0"/>
        <w:gridCol w:w="1980"/>
        <w:gridCol w:w="1890"/>
        <w:gridCol w:w="1800"/>
      </w:tblGrid>
      <w:tr w:rsidR="00542118" w:rsidRPr="00416F31" w:rsidTr="00A926E3">
        <w:trPr>
          <w:trHeight w:val="250"/>
          <w:tblHeader/>
        </w:trPr>
        <w:tc>
          <w:tcPr>
            <w:tcW w:w="3330" w:type="dxa"/>
            <w:shd w:val="clear" w:color="auto" w:fill="FFC000"/>
            <w:noWrap/>
            <w:vAlign w:val="center"/>
          </w:tcPr>
          <w:p w:rsidR="00542118" w:rsidRPr="00416F31" w:rsidRDefault="00542118" w:rsidP="002A1FA0">
            <w:pPr>
              <w:spacing w:before="60" w:afterLines="60" w:after="144" w:line="276" w:lineRule="auto"/>
              <w:jc w:val="left"/>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analiză a datelor</w:t>
            </w:r>
          </w:p>
        </w:tc>
        <w:tc>
          <w:tcPr>
            <w:tcW w:w="1980" w:type="dxa"/>
            <w:shd w:val="clear" w:color="auto" w:fill="FFC000"/>
            <w:noWrap/>
            <w:vAlign w:val="center"/>
          </w:tcPr>
          <w:p w:rsidR="00542118" w:rsidRPr="00416F31" w:rsidRDefault="00542118" w:rsidP="00531DFF">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(august 2014)</w:t>
            </w:r>
          </w:p>
          <w:p w:rsidR="00542118" w:rsidRPr="00416F31" w:rsidRDefault="00542118"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Primul Raport</w:t>
            </w:r>
            <w:r>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de Evaluare</w:t>
            </w:r>
            <w:r>
              <w:rPr>
                <w:rFonts w:ascii="EYInterstate Light" w:hAnsi="EYInterstate Light"/>
                <w:color w:val="595959"/>
                <w:sz w:val="16"/>
                <w:szCs w:val="16"/>
                <w:lang w:val="ro-RO"/>
              </w:rPr>
              <w:t xml:space="preserve"> (versiune proiect)</w:t>
            </w:r>
          </w:p>
        </w:tc>
        <w:tc>
          <w:tcPr>
            <w:tcW w:w="1890" w:type="dxa"/>
            <w:shd w:val="clear" w:color="auto" w:fill="FFC000"/>
            <w:noWrap/>
            <w:vAlign w:val="center"/>
          </w:tcPr>
          <w:p w:rsidR="00542118" w:rsidRPr="00416F31" w:rsidRDefault="00542118" w:rsidP="00531DFF">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542118" w:rsidRPr="00416F31" w:rsidRDefault="00542118"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Al Doilea </w:t>
            </w:r>
            <w:r>
              <w:rPr>
                <w:rFonts w:ascii="EYInterstate Light" w:hAnsi="EYInterstate Light"/>
                <w:color w:val="595959"/>
                <w:sz w:val="16"/>
                <w:szCs w:val="16"/>
                <w:lang w:val="ro-RO"/>
              </w:rPr>
              <w:t>Raport</w:t>
            </w:r>
            <w:r w:rsidRPr="00416F31">
              <w:rPr>
                <w:rFonts w:ascii="EYInterstate Light" w:hAnsi="EYInterstate Light"/>
                <w:color w:val="595959"/>
                <w:sz w:val="16"/>
                <w:szCs w:val="16"/>
                <w:lang w:val="ro-RO"/>
              </w:rPr>
              <w:t xml:space="preserve"> de Evaluare </w:t>
            </w:r>
            <w:r>
              <w:rPr>
                <w:rFonts w:ascii="EYInterstate Light" w:hAnsi="EYInterstate Light"/>
                <w:color w:val="595959"/>
                <w:sz w:val="16"/>
                <w:szCs w:val="16"/>
                <w:lang w:val="ro-RO"/>
              </w:rPr>
              <w:t>(versiune p</w:t>
            </w:r>
            <w:r w:rsidRPr="00416F31">
              <w:rPr>
                <w:rFonts w:ascii="EYInterstate Light" w:hAnsi="EYInterstate Light"/>
                <w:color w:val="595959"/>
                <w:sz w:val="16"/>
                <w:szCs w:val="16"/>
                <w:lang w:val="ro-RO"/>
              </w:rPr>
              <w:t>roiect</w:t>
            </w:r>
            <w:r>
              <w:rPr>
                <w:rFonts w:ascii="EYInterstate Light" w:hAnsi="EYInterstate Light"/>
                <w:color w:val="595959"/>
                <w:sz w:val="16"/>
                <w:szCs w:val="16"/>
                <w:lang w:val="ro-RO"/>
              </w:rPr>
              <w:t>)</w:t>
            </w:r>
          </w:p>
        </w:tc>
        <w:tc>
          <w:tcPr>
            <w:tcW w:w="1800" w:type="dxa"/>
            <w:shd w:val="clear" w:color="auto" w:fill="FFC000"/>
            <w:noWrap/>
          </w:tcPr>
          <w:p w:rsidR="00542118" w:rsidRPr="00416F31" w:rsidRDefault="00542118" w:rsidP="00531DFF">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542118" w:rsidRPr="00416F31" w:rsidRDefault="00542118"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 Final de Evaluare</w:t>
            </w:r>
          </w:p>
        </w:tc>
      </w:tr>
      <w:tr w:rsidR="002A1FA0" w:rsidRPr="00416F31" w:rsidTr="00A926E3">
        <w:trPr>
          <w:trHeight w:val="68"/>
          <w:tblHeader/>
        </w:trPr>
        <w:tc>
          <w:tcPr>
            <w:tcW w:w="3330" w:type="dxa"/>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analiză a datelor</w:t>
            </w:r>
          </w:p>
        </w:tc>
        <w:tc>
          <w:tcPr>
            <w:tcW w:w="1980"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890"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800"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r>
      <w:tr w:rsidR="002A1FA0" w:rsidRPr="00416F31" w:rsidTr="002A1FA0">
        <w:trPr>
          <w:trHeight w:val="120"/>
        </w:trPr>
        <w:tc>
          <w:tcPr>
            <w:tcW w:w="333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Tabel de coerență cu Pachetul de Investiții Sociale UE</w:t>
            </w:r>
          </w:p>
        </w:tc>
        <w:tc>
          <w:tcPr>
            <w:tcW w:w="198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0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20"/>
        </w:trPr>
        <w:tc>
          <w:tcPr>
            <w:tcW w:w="333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Tabel de coerență cu programele naționale sau intervențiile la nivel de politici și programele sau proiectele dezvoltate de societatea civilă</w:t>
            </w:r>
          </w:p>
        </w:tc>
        <w:tc>
          <w:tcPr>
            <w:tcW w:w="198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0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204"/>
        </w:trPr>
        <w:tc>
          <w:tcPr>
            <w:tcW w:w="333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lastRenderedPageBreak/>
              <w:t>Tabel de coerență cu Programele Operațional 2014-2020 relevante</w:t>
            </w:r>
          </w:p>
        </w:tc>
        <w:tc>
          <w:tcPr>
            <w:tcW w:w="198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0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68"/>
        </w:trPr>
        <w:tc>
          <w:tcPr>
            <w:tcW w:w="3330" w:type="dxa"/>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 datelor</w:t>
            </w:r>
          </w:p>
        </w:tc>
        <w:tc>
          <w:tcPr>
            <w:tcW w:w="1980"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890"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800"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r>
      <w:tr w:rsidR="002A1FA0" w:rsidRPr="00416F31" w:rsidTr="002A1FA0">
        <w:trPr>
          <w:trHeight w:val="200"/>
        </w:trPr>
        <w:tc>
          <w:tcPr>
            <w:tcW w:w="333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Cercetare documentară</w:t>
            </w:r>
          </w:p>
        </w:tc>
        <w:tc>
          <w:tcPr>
            <w:tcW w:w="198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0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24"/>
        </w:trPr>
        <w:tc>
          <w:tcPr>
            <w:tcW w:w="333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Interviuri</w:t>
            </w:r>
          </w:p>
        </w:tc>
        <w:tc>
          <w:tcPr>
            <w:tcW w:w="198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0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 MERGEFORMAT </w:instrText>
      </w:r>
      <w:r w:rsidRPr="00416F31">
        <w:rPr>
          <w:lang w:val="ro-RO"/>
        </w:rPr>
        <w:fldChar w:fldCharType="separate"/>
      </w:r>
      <w:r w:rsidRPr="00416F31">
        <w:rPr>
          <w:rFonts w:ascii="EYInterstate Light" w:hAnsi="EYInterstate Light"/>
          <w:i/>
          <w:color w:val="595959"/>
          <w:lang w:val="ro-RO"/>
        </w:rPr>
        <w:t>11</w:t>
      </w:r>
      <w:r w:rsidRPr="00416F31">
        <w:rPr>
          <w:lang w:val="ro-RO"/>
        </w:rPr>
        <w:fldChar w:fldCharType="end"/>
      </w:r>
      <w:r w:rsidRPr="00416F31">
        <w:rPr>
          <w:rFonts w:ascii="EYInterstate Light" w:hAnsi="EYInterstate Light"/>
          <w:i/>
          <w:color w:val="595959"/>
          <w:sz w:val="18"/>
          <w:lang w:val="ro-RO"/>
        </w:rPr>
        <w:t xml:space="preserve">: </w:t>
      </w:r>
      <w:r w:rsidRPr="00416F31">
        <w:rPr>
          <w:rFonts w:ascii="EYInterstate Light" w:hAnsi="EYInterstate Light"/>
          <w:i/>
          <w:color w:val="595959"/>
          <w:lang w:val="ro-RO"/>
        </w:rPr>
        <w:t>Surse primare și secundare de informații</w:t>
      </w:r>
    </w:p>
    <w:tbl>
      <w:tblPr>
        <w:tblW w:w="4869"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2"/>
        <w:gridCol w:w="2904"/>
        <w:gridCol w:w="2765"/>
      </w:tblGrid>
      <w:tr w:rsidR="002A1FA0" w:rsidRPr="00416F31" w:rsidTr="00A926E3">
        <w:trPr>
          <w:trHeight w:val="196"/>
        </w:trPr>
        <w:tc>
          <w:tcPr>
            <w:tcW w:w="1851"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de informaţii</w:t>
            </w:r>
          </w:p>
        </w:tc>
        <w:tc>
          <w:tcPr>
            <w:tcW w:w="1613"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primare</w:t>
            </w:r>
          </w:p>
        </w:tc>
        <w:tc>
          <w:tcPr>
            <w:tcW w:w="1536"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secundare</w:t>
            </w:r>
          </w:p>
        </w:tc>
      </w:tr>
      <w:tr w:rsidR="002A1FA0" w:rsidRPr="00416F31" w:rsidTr="002A1FA0">
        <w:trPr>
          <w:trHeight w:val="156"/>
        </w:trPr>
        <w:tc>
          <w:tcPr>
            <w:tcW w:w="1851" w:type="pct"/>
            <w:shd w:val="clear" w:color="auto" w:fill="auto"/>
            <w:noWrap/>
            <w:vAlign w:val="center"/>
          </w:tcPr>
          <w:p w:rsidR="002A1FA0" w:rsidRPr="00416F31" w:rsidRDefault="0058501D" w:rsidP="002A1FA0">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t xml:space="preserve">Minute </w:t>
            </w:r>
            <w:r w:rsidR="002A1FA0" w:rsidRPr="00416F31">
              <w:rPr>
                <w:rFonts w:ascii="EYInterstate Light" w:hAnsi="EYInterstate Light"/>
                <w:color w:val="595959"/>
                <w:sz w:val="16"/>
                <w:szCs w:val="16"/>
                <w:lang w:val="ro-RO"/>
              </w:rPr>
              <w:t xml:space="preserve"> ale interviurilor </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2A1FA0">
        <w:trPr>
          <w:trHeight w:val="98"/>
        </w:trPr>
        <w:tc>
          <w:tcPr>
            <w:tcW w:w="1851"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financiare naționale relevante ce rezultă din Legea Asistenț</w:t>
            </w:r>
            <w:r w:rsidR="00AB3957">
              <w:rPr>
                <w:rFonts w:ascii="EYInterstate Light" w:hAnsi="EYInterstate Light"/>
                <w:color w:val="595959"/>
                <w:sz w:val="16"/>
                <w:szCs w:val="16"/>
                <w:lang w:val="ro-RO"/>
              </w:rPr>
              <w:t>ei</w:t>
            </w:r>
            <w:r w:rsidRPr="00416F31">
              <w:rPr>
                <w:rFonts w:ascii="EYInterstate Light" w:hAnsi="EYInterstate Light"/>
                <w:color w:val="595959"/>
                <w:sz w:val="16"/>
                <w:szCs w:val="16"/>
                <w:lang w:val="ro-RO"/>
              </w:rPr>
              <w:t xml:space="preserve"> Social</w:t>
            </w:r>
            <w:r w:rsidR="00AB3957">
              <w:rPr>
                <w:rFonts w:ascii="EYInterstate Light" w:hAnsi="EYInterstate Light"/>
                <w:color w:val="595959"/>
                <w:sz w:val="16"/>
                <w:szCs w:val="16"/>
                <w:lang w:val="ro-RO"/>
              </w:rPr>
              <w:t>e 292/2011</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51"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Programul European pentru Ocuparea Forței de Muncă și Inovare Socială</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51"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Alte instrumente financiare europene relevante</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51"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Documente consultative ale acestui program operațional</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51"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Documente legate de </w:t>
            </w:r>
            <w:r w:rsidR="00AB3957">
              <w:rPr>
                <w:rFonts w:ascii="EYInterstate Light" w:hAnsi="EYInterstate Light"/>
                <w:color w:val="595959"/>
                <w:sz w:val="16"/>
                <w:szCs w:val="16"/>
                <w:lang w:val="ro-RO"/>
              </w:rPr>
              <w:t>versiunile proiect ale</w:t>
            </w:r>
            <w:r w:rsidR="00AB3957" w:rsidRPr="00416F31">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PO</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Principalele recomandări furnizate de Evaluator în </w:t>
      </w:r>
      <w:r w:rsidR="00AB3957" w:rsidRPr="00416F31">
        <w:rPr>
          <w:rFonts w:ascii="EYInterstate Light" w:hAnsi="EYInterstate Light"/>
          <w:color w:val="595959"/>
          <w:lang w:val="ro-RO"/>
        </w:rPr>
        <w:t xml:space="preserve">rapoartele </w:t>
      </w:r>
      <w:r w:rsidR="00AB3957">
        <w:rPr>
          <w:rFonts w:ascii="EYInterstate Light" w:hAnsi="EYInterstate Light"/>
          <w:color w:val="595959"/>
          <w:lang w:val="ro-RO"/>
        </w:rPr>
        <w:t xml:space="preserve">de </w:t>
      </w:r>
      <w:r w:rsidR="00AB3957" w:rsidRPr="00416F31">
        <w:rPr>
          <w:rFonts w:ascii="EYInterstate Light" w:hAnsi="EYInterstate Light"/>
          <w:color w:val="595959"/>
          <w:lang w:val="ro-RO"/>
        </w:rPr>
        <w:t xml:space="preserve">feedback </w:t>
      </w:r>
      <w:r w:rsidR="00AB3957">
        <w:rPr>
          <w:rFonts w:ascii="EYInterstate Light" w:hAnsi="EYInterstate Light"/>
          <w:color w:val="595959"/>
          <w:lang w:val="ro-RO"/>
        </w:rPr>
        <w:t xml:space="preserve">(versiunea </w:t>
      </w:r>
      <w:r w:rsidR="00AB3957" w:rsidRPr="00416F31">
        <w:rPr>
          <w:rFonts w:ascii="EYInterstate Light" w:hAnsi="EYInterstate Light"/>
          <w:color w:val="595959"/>
          <w:lang w:val="ro-RO"/>
        </w:rPr>
        <w:t>proiect</w:t>
      </w:r>
      <w:r w:rsidR="00AB3957">
        <w:rPr>
          <w:rFonts w:ascii="EYInterstate Light" w:hAnsi="EYInterstate Light"/>
          <w:color w:val="595959"/>
          <w:lang w:val="ro-RO"/>
        </w:rPr>
        <w:t>)</w:t>
      </w:r>
      <w:r w:rsidRPr="00416F31">
        <w:rPr>
          <w:rFonts w:ascii="EYInterstate Light" w:hAnsi="EYInterstate Light"/>
          <w:color w:val="595959"/>
          <w:lang w:val="ro-RO"/>
        </w:rPr>
        <w:t>, precum și gradul lor de implementare sunt prezentate în Anexa 13 din prezentul raport.</w:t>
      </w:r>
    </w:p>
    <w:p w:rsidR="002A1FA0" w:rsidRPr="00416F31" w:rsidRDefault="002A1FA0" w:rsidP="002A1FA0">
      <w:pPr>
        <w:pStyle w:val="Heading3"/>
        <w:spacing w:line="276" w:lineRule="auto"/>
        <w:ind w:left="709"/>
        <w:rPr>
          <w:lang w:val="ro-RO"/>
        </w:rPr>
      </w:pPr>
      <w:bookmarkStart w:id="620" w:name="_Toc413337717"/>
      <w:bookmarkStart w:id="621" w:name="_Toc419298673"/>
      <w:r w:rsidRPr="00416F31">
        <w:rPr>
          <w:color w:val="595959"/>
          <w:lang w:val="ro-RO"/>
        </w:rPr>
        <w:t>4.2.2. Răspunsul la întrebarea de evaluare</w:t>
      </w:r>
      <w:bookmarkEnd w:id="620"/>
      <w:bookmarkEnd w:id="621"/>
    </w:p>
    <w:p w:rsidR="002A1FA0" w:rsidRPr="00416F31" w:rsidRDefault="002A1FA0" w:rsidP="002A1FA0">
      <w:pPr>
        <w:keepNext/>
        <w:spacing w:before="120" w:line="276" w:lineRule="auto"/>
        <w:rPr>
          <w:rFonts w:ascii="EYInterstate Light" w:eastAsia="Calibri" w:hAnsi="EYInterstate Light"/>
          <w:b/>
          <w:i/>
          <w:iCs/>
          <w:color w:val="595959"/>
          <w:lang w:val="ro-RO"/>
        </w:rPr>
      </w:pPr>
      <w:r w:rsidRPr="00416F31">
        <w:rPr>
          <w:rFonts w:ascii="EYInterstate Light" w:eastAsia="Calibri" w:hAnsi="EYInterstate Light"/>
          <w:b/>
          <w:i/>
          <w:iCs/>
          <w:color w:val="595959"/>
          <w:lang w:val="ro-RO"/>
        </w:rPr>
        <w:t xml:space="preserve">Constatări  </w:t>
      </w:r>
    </w:p>
    <w:p w:rsidR="002A1FA0" w:rsidRPr="00416F31" w:rsidRDefault="002A1FA0" w:rsidP="002A1FA0">
      <w:pPr>
        <w:overflowPunct/>
        <w:autoSpaceDE/>
        <w:autoSpaceDN/>
        <w:adjustRightInd/>
        <w:spacing w:before="120" w:line="276" w:lineRule="auto"/>
        <w:textAlignment w:val="auto"/>
        <w:rPr>
          <w:rFonts w:ascii="EYInterstate Light" w:eastAsia="Calibri" w:hAnsi="EYInterstate Light"/>
          <w:iCs/>
          <w:color w:val="595959"/>
          <w:lang w:val="ro-RO"/>
        </w:rPr>
      </w:pPr>
      <w:r w:rsidRPr="00416F31">
        <w:rPr>
          <w:rFonts w:ascii="EYInterstate Light" w:eastAsia="Calibri" w:hAnsi="EYInterstate Light"/>
          <w:iCs/>
          <w:color w:val="595959"/>
          <w:lang w:val="ro-RO"/>
        </w:rPr>
        <w:t>Următoarele paragrafe includ constatări cu privire la instrumentele con</w:t>
      </w:r>
      <w:r w:rsidR="00382124">
        <w:rPr>
          <w:rFonts w:ascii="EYInterstate Light" w:eastAsia="Calibri" w:hAnsi="EYInterstate Light"/>
          <w:iCs/>
          <w:color w:val="595959"/>
          <w:lang w:val="ro-RO"/>
        </w:rPr>
        <w:t>sistente</w:t>
      </w:r>
      <w:r w:rsidRPr="00416F31">
        <w:rPr>
          <w:rFonts w:ascii="EYInterstate Light" w:eastAsia="Calibri" w:hAnsi="EYInterstate Light"/>
          <w:iCs/>
          <w:color w:val="595959"/>
          <w:lang w:val="ro-RO"/>
        </w:rPr>
        <w:t xml:space="preserve"> cu operațiunile de distribuție a alimentelor dar și a rechizitelor școlare</w:t>
      </w:r>
      <w:r w:rsidR="00382124">
        <w:rPr>
          <w:rFonts w:ascii="EYInterstate Light" w:eastAsia="Calibri" w:hAnsi="EYInterstate Light"/>
          <w:iCs/>
          <w:color w:val="595959"/>
          <w:lang w:val="ro-RO"/>
        </w:rPr>
        <w:t>,</w:t>
      </w:r>
      <w:r w:rsidRPr="00416F31">
        <w:rPr>
          <w:rFonts w:ascii="EYInterstate Light" w:eastAsia="Calibri" w:hAnsi="EYInterstate Light"/>
          <w:iCs/>
          <w:color w:val="595959"/>
          <w:lang w:val="ro-RO"/>
        </w:rPr>
        <w:t xml:space="preserve"> și instrumentele con</w:t>
      </w:r>
      <w:r w:rsidR="00382124">
        <w:rPr>
          <w:rFonts w:ascii="EYInterstate Light" w:eastAsia="Calibri" w:hAnsi="EYInterstate Light"/>
          <w:iCs/>
          <w:color w:val="595959"/>
          <w:lang w:val="ro-RO"/>
        </w:rPr>
        <w:t>sistente</w:t>
      </w:r>
      <w:r w:rsidRPr="00416F31">
        <w:rPr>
          <w:rFonts w:ascii="EYInterstate Light" w:eastAsia="Calibri" w:hAnsi="EYInterstate Light"/>
          <w:iCs/>
          <w:color w:val="595959"/>
          <w:lang w:val="ro-RO"/>
        </w:rPr>
        <w:t xml:space="preserve"> doar cu operațiunile de distribuție a rechizitelor școlare. Analiza detaliată este disponibilă în Anexele 14-16 </w:t>
      </w:r>
      <w:r w:rsidR="00382124">
        <w:rPr>
          <w:rFonts w:ascii="EYInterstate Light" w:eastAsia="Calibri" w:hAnsi="EYInterstate Light"/>
          <w:iCs/>
          <w:color w:val="595959"/>
          <w:lang w:val="ro-RO"/>
        </w:rPr>
        <w:t>ale</w:t>
      </w:r>
      <w:r w:rsidRPr="00416F31">
        <w:rPr>
          <w:rFonts w:ascii="EYInterstate Light" w:eastAsia="Calibri" w:hAnsi="EYInterstate Light"/>
          <w:iCs/>
          <w:color w:val="595959"/>
          <w:lang w:val="ro-RO"/>
        </w:rPr>
        <w:t xml:space="preserve"> acest</w:t>
      </w:r>
      <w:r w:rsidR="00382124">
        <w:rPr>
          <w:rFonts w:ascii="EYInterstate Light" w:eastAsia="Calibri" w:hAnsi="EYInterstate Light"/>
          <w:iCs/>
          <w:color w:val="595959"/>
          <w:lang w:val="ro-RO"/>
        </w:rPr>
        <w:t>ui</w:t>
      </w:r>
      <w:r w:rsidRPr="00416F31">
        <w:rPr>
          <w:rFonts w:ascii="EYInterstate Light" w:eastAsia="Calibri" w:hAnsi="EYInterstate Light"/>
          <w:iCs/>
          <w:color w:val="595959"/>
          <w:lang w:val="ro-RO"/>
        </w:rPr>
        <w:t xml:space="preserve"> raport.    </w:t>
      </w:r>
    </w:p>
    <w:p w:rsidR="002A1FA0" w:rsidRPr="00416F31" w:rsidRDefault="002A1FA0" w:rsidP="002A1FA0">
      <w:pPr>
        <w:pStyle w:val="ListParagraph"/>
        <w:numPr>
          <w:ilvl w:val="0"/>
          <w:numId w:val="43"/>
        </w:numPr>
        <w:spacing w:line="276" w:lineRule="auto"/>
        <w:rPr>
          <w:rFonts w:ascii="EYInterstate Light" w:eastAsia="Calibri" w:hAnsi="EYInterstate Light"/>
          <w:b/>
          <w:i/>
          <w:color w:val="595959"/>
          <w:lang w:val="ro-RO"/>
        </w:rPr>
      </w:pPr>
      <w:r w:rsidRPr="00416F31">
        <w:rPr>
          <w:rFonts w:ascii="EYInterstate Light" w:eastAsia="Calibri" w:hAnsi="EYInterstate Light"/>
          <w:b/>
          <w:i/>
          <w:color w:val="595959"/>
          <w:lang w:val="ro-RO"/>
        </w:rPr>
        <w:t xml:space="preserve">Instrumente </w:t>
      </w:r>
      <w:r w:rsidR="00382124">
        <w:rPr>
          <w:rFonts w:ascii="EYInterstate Light" w:eastAsia="Calibri" w:hAnsi="EYInterstate Light"/>
          <w:b/>
          <w:i/>
          <w:color w:val="595959"/>
          <w:lang w:val="ro-RO"/>
        </w:rPr>
        <w:t>E</w:t>
      </w:r>
      <w:r w:rsidRPr="00416F31">
        <w:rPr>
          <w:rFonts w:ascii="EYInterstate Light" w:eastAsia="Calibri" w:hAnsi="EYInterstate Light"/>
          <w:b/>
          <w:i/>
          <w:color w:val="595959"/>
          <w:lang w:val="ro-RO"/>
        </w:rPr>
        <w:t>uropene și naționale consistente cu operațiunea de distribuție a alimentelor și a rechizitelor școlare</w:t>
      </w:r>
    </w:p>
    <w:p w:rsidR="002A1FA0" w:rsidRPr="00416F31" w:rsidRDefault="002A1FA0" w:rsidP="002A1FA0">
      <w:pPr>
        <w:spacing w:before="120" w:line="276" w:lineRule="auto"/>
        <w:rPr>
          <w:rFonts w:ascii="EYInterstate Light" w:eastAsia="Calibri" w:hAnsi="EYInterstate Light"/>
          <w:b/>
          <w:i/>
          <w:iCs/>
          <w:color w:val="595959"/>
          <w:lang w:val="ro-RO"/>
        </w:rPr>
      </w:pPr>
      <w:r w:rsidRPr="00416F31">
        <w:rPr>
          <w:rFonts w:ascii="EYInterstate Light" w:eastAsia="Calibri" w:hAnsi="EYInterstate Light"/>
          <w:b/>
          <w:i/>
          <w:iCs/>
          <w:color w:val="595959"/>
          <w:lang w:val="ro-RO"/>
        </w:rPr>
        <w:t xml:space="preserve">Pachetul de Investiții Sociale </w:t>
      </w:r>
      <w:r w:rsidR="00382124">
        <w:rPr>
          <w:rFonts w:ascii="EYInterstate Light" w:eastAsia="Calibri" w:hAnsi="EYInterstate Light"/>
          <w:b/>
          <w:i/>
          <w:iCs/>
          <w:color w:val="595959"/>
          <w:lang w:val="ro-RO"/>
        </w:rPr>
        <w:t xml:space="preserve">al </w:t>
      </w:r>
      <w:r w:rsidRPr="00416F31">
        <w:rPr>
          <w:rFonts w:ascii="EYInterstate Light" w:eastAsia="Calibri" w:hAnsi="EYInterstate Light"/>
          <w:b/>
          <w:i/>
          <w:iCs/>
          <w:color w:val="595959"/>
          <w:lang w:val="ro-RO"/>
        </w:rPr>
        <w:t>UE</w:t>
      </w:r>
    </w:p>
    <w:p w:rsidR="002A1FA0" w:rsidRPr="00416F31" w:rsidRDefault="002A1FA0" w:rsidP="00E71C2E">
      <w:pPr>
        <w:spacing w:line="276" w:lineRule="auto"/>
        <w:rPr>
          <w:rFonts w:ascii="EYInterstate Light" w:eastAsia="Calibri" w:hAnsi="EYInterstate Light"/>
          <w:bCs/>
          <w:color w:val="595959"/>
          <w:lang w:val="ro-RO"/>
        </w:rPr>
      </w:pPr>
      <w:r w:rsidRPr="00416F31">
        <w:rPr>
          <w:rFonts w:ascii="EYInterstate Light" w:eastAsia="Calibri" w:hAnsi="EYInterstate Light"/>
          <w:b/>
          <w:iCs/>
          <w:color w:val="595959"/>
          <w:lang w:val="ro-RO"/>
        </w:rPr>
        <w:t xml:space="preserve">Pachetul de Investiții Sociale </w:t>
      </w:r>
      <w:r w:rsidR="00382124">
        <w:rPr>
          <w:rFonts w:ascii="EYInterstate Light" w:eastAsia="Calibri" w:hAnsi="EYInterstate Light"/>
          <w:b/>
          <w:iCs/>
          <w:color w:val="595959"/>
          <w:lang w:val="ro-RO"/>
        </w:rPr>
        <w:t xml:space="preserve">al </w:t>
      </w:r>
      <w:r w:rsidRPr="00416F31">
        <w:rPr>
          <w:rFonts w:ascii="EYInterstate Light" w:eastAsia="Calibri" w:hAnsi="EYInterstate Light"/>
          <w:b/>
          <w:iCs/>
          <w:color w:val="595959"/>
          <w:lang w:val="ro-RO"/>
        </w:rPr>
        <w:t xml:space="preserve">UE </w:t>
      </w:r>
      <w:r w:rsidRPr="00416F31">
        <w:rPr>
          <w:rFonts w:ascii="EYInterstate Light" w:eastAsia="Calibri" w:hAnsi="EYInterstate Light"/>
          <w:iCs/>
          <w:color w:val="595959"/>
          <w:lang w:val="ro-RO"/>
        </w:rPr>
        <w:t xml:space="preserve">vizează printre altele, </w:t>
      </w:r>
      <w:r w:rsidRPr="00416F31">
        <w:rPr>
          <w:lang w:val="ro-RO"/>
        </w:rPr>
        <w:t xml:space="preserve"> </w:t>
      </w:r>
      <w:r w:rsidRPr="00416F31">
        <w:rPr>
          <w:rFonts w:ascii="EYInterstate Light" w:eastAsia="Calibri" w:hAnsi="EYInterstate Light"/>
          <w:iCs/>
          <w:color w:val="595959"/>
          <w:lang w:val="ro-RO"/>
        </w:rPr>
        <w:t xml:space="preserve">sprijinirea unor mijloace de trai adecvate/ creșterea conștientizării drepturilor sociale prin îmbunătățirea accesului la informații pentru cetățeni, precum servicii de căutare a locurilor de muncă, ajutoare de șomaj, alocații pentru copii și îngrijire medicală. </w:t>
      </w:r>
      <w:r w:rsidR="00382124">
        <w:rPr>
          <w:rFonts w:ascii="EYInterstate Light" w:eastAsia="Calibri" w:hAnsi="EYInterstate Light"/>
          <w:color w:val="595959"/>
          <w:lang w:val="ro-RO"/>
        </w:rPr>
        <w:t>De asemenea</w:t>
      </w:r>
      <w:r w:rsidRPr="00416F31">
        <w:rPr>
          <w:rFonts w:ascii="EYInterstate Light" w:eastAsia="Calibri" w:hAnsi="EYInterstate Light"/>
          <w:color w:val="595959"/>
          <w:lang w:val="ro-RO"/>
        </w:rPr>
        <w:t xml:space="preserve">, această politică sprijină acțiuni </w:t>
      </w:r>
      <w:r w:rsidR="00BB1DAD">
        <w:rPr>
          <w:rFonts w:ascii="EYInterstate Light" w:eastAsia="Calibri" w:hAnsi="EYInterstate Light"/>
          <w:color w:val="595959"/>
          <w:lang w:val="ro-RO"/>
        </w:rPr>
        <w:t>care vizează</w:t>
      </w:r>
      <w:r w:rsidRPr="00416F31">
        <w:rPr>
          <w:rFonts w:ascii="EYInterstate Light" w:eastAsia="Calibri" w:hAnsi="EYInterstate Light"/>
          <w:color w:val="595959"/>
          <w:lang w:val="ro-RO"/>
        </w:rPr>
        <w:t xml:space="preserve"> investiții</w:t>
      </w:r>
      <w:r w:rsidR="00BB1DAD">
        <w:rPr>
          <w:rFonts w:ascii="EYInterstate Light" w:eastAsia="Calibri" w:hAnsi="EYInterstate Light"/>
          <w:color w:val="595959"/>
          <w:lang w:val="ro-RO"/>
        </w:rPr>
        <w:t>le</w:t>
      </w:r>
      <w:r w:rsidRPr="00416F31">
        <w:rPr>
          <w:rFonts w:ascii="EYInterstate Light" w:eastAsia="Calibri" w:hAnsi="EYInterstate Light"/>
          <w:color w:val="595959"/>
          <w:lang w:val="ro-RO"/>
        </w:rPr>
        <w:t xml:space="preserve"> în </w:t>
      </w:r>
      <w:r w:rsidR="00BB1DAD">
        <w:rPr>
          <w:rFonts w:ascii="EYInterstate Light" w:eastAsia="Calibri" w:hAnsi="EYInterstate Light"/>
          <w:color w:val="595959"/>
          <w:lang w:val="ro-RO"/>
        </w:rPr>
        <w:lastRenderedPageBreak/>
        <w:t>copii/educația și îngrijirea</w:t>
      </w:r>
      <w:r w:rsidR="00E71C2E">
        <w:rPr>
          <w:rFonts w:ascii="EYInterstate Light" w:eastAsia="Calibri" w:hAnsi="EYInterstate Light"/>
          <w:color w:val="595959"/>
          <w:lang w:val="ro-RO"/>
        </w:rPr>
        <w:t xml:space="preserve"> copiilor preșcolari</w:t>
      </w:r>
      <w:r w:rsidRPr="00416F31">
        <w:rPr>
          <w:rFonts w:ascii="EYInterstate Light" w:eastAsia="Calibri" w:hAnsi="EYInterstate Light"/>
          <w:color w:val="595959"/>
          <w:lang w:val="ro-RO"/>
        </w:rPr>
        <w:t xml:space="preserve">, care pot reduce rata de abandon școlar.  </w:t>
      </w:r>
      <w:r w:rsidR="00E71C2E">
        <w:rPr>
          <w:rFonts w:ascii="EYInterstate Light" w:eastAsia="Calibri" w:hAnsi="EYInterstate Light"/>
          <w:color w:val="595959"/>
          <w:lang w:val="ro-RO"/>
        </w:rPr>
        <w:t>Prin</w:t>
      </w:r>
      <w:r w:rsidR="00E71C2E"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 xml:space="preserve">urmare, </w:t>
      </w:r>
      <w:r w:rsidRPr="00416F31">
        <w:rPr>
          <w:rFonts w:ascii="EYInterstate Light" w:eastAsia="Calibri" w:hAnsi="EYInterstate Light"/>
          <w:b/>
          <w:iCs/>
          <w:color w:val="595959"/>
          <w:lang w:val="ro-RO"/>
        </w:rPr>
        <w:t>coerența cu PO AD este asigurată atât la nivelul măsurilor auxiliare ale operațiunii de distribuție a alimentelor</w:t>
      </w:r>
      <w:r w:rsidRPr="00416F31">
        <w:rPr>
          <w:rFonts w:ascii="EYInterstate Light" w:eastAsia="Calibri" w:hAnsi="EYInterstate Light"/>
          <w:iCs/>
          <w:color w:val="595959"/>
          <w:lang w:val="ro-RO"/>
        </w:rPr>
        <w:t xml:space="preserve"> care vor fi sprijinite prin Fondurile Europene Structurale și de Investiții, cât și la nivelul </w:t>
      </w:r>
      <w:r w:rsidRPr="00416F31">
        <w:rPr>
          <w:rFonts w:ascii="EYInterstate Light" w:eastAsia="Calibri" w:hAnsi="EYInterstate Light"/>
          <w:b/>
          <w:color w:val="595959"/>
          <w:lang w:val="ro-RO"/>
        </w:rPr>
        <w:t xml:space="preserve">operațiunilor </w:t>
      </w:r>
      <w:r w:rsidR="00E71C2E" w:rsidRPr="00416F31">
        <w:rPr>
          <w:rFonts w:ascii="EYInterstate Light" w:eastAsia="Calibri" w:hAnsi="EYInterstate Light"/>
          <w:b/>
          <w:color w:val="595959"/>
          <w:lang w:val="ro-RO"/>
        </w:rPr>
        <w:t xml:space="preserve">PO AD </w:t>
      </w:r>
      <w:r w:rsidRPr="00416F31">
        <w:rPr>
          <w:rFonts w:ascii="EYInterstate Light" w:eastAsia="Calibri" w:hAnsi="EYInterstate Light"/>
          <w:b/>
          <w:color w:val="595959"/>
          <w:lang w:val="ro-RO"/>
        </w:rPr>
        <w:t xml:space="preserve">de distribuție a rechizitelor școlare dată fiind </w:t>
      </w:r>
      <w:r w:rsidR="00416F31" w:rsidRPr="00416F31">
        <w:rPr>
          <w:rFonts w:ascii="EYInterstate Light" w:eastAsia="Calibri" w:hAnsi="EYInterstate Light"/>
          <w:b/>
          <w:color w:val="595959"/>
          <w:lang w:val="ro-RO"/>
        </w:rPr>
        <w:t>concentrarea</w:t>
      </w:r>
      <w:r w:rsidRPr="00416F31">
        <w:rPr>
          <w:rFonts w:ascii="EYInterstate Light" w:eastAsia="Calibri" w:hAnsi="EYInterstate Light"/>
          <w:b/>
          <w:color w:val="595959"/>
          <w:lang w:val="ro-RO"/>
        </w:rPr>
        <w:t xml:space="preserve"> acestora pe reducerea ratei de abandon școlar </w:t>
      </w:r>
      <w:r w:rsidRPr="00A926E3">
        <w:rPr>
          <w:rFonts w:ascii="EYInterstate Light" w:eastAsia="Calibri" w:hAnsi="EYInterstate Light"/>
          <w:color w:val="595959"/>
          <w:lang w:val="ro-RO"/>
        </w:rPr>
        <w:t>pentru</w:t>
      </w:r>
      <w:r w:rsidRPr="00416F31">
        <w:rPr>
          <w:rFonts w:ascii="EYInterstate Light" w:eastAsia="Calibri" w:hAnsi="EYInterstate Light"/>
          <w:color w:val="595959"/>
          <w:lang w:val="ro-RO"/>
        </w:rPr>
        <w:t xml:space="preserve"> </w:t>
      </w:r>
      <w:r w:rsidRPr="00416F31">
        <w:rPr>
          <w:rFonts w:ascii="EYInterstate Light" w:eastAsia="Calibri" w:hAnsi="EYInterstate Light"/>
          <w:bCs/>
          <w:color w:val="595959"/>
          <w:lang w:val="ro-RO"/>
        </w:rPr>
        <w:t xml:space="preserve">elevii înscriși în învățământul primar și gimnazial </w:t>
      </w:r>
      <w:r w:rsidR="00E71C2E" w:rsidRPr="00E71C2E">
        <w:rPr>
          <w:rFonts w:ascii="EYInterstate Light" w:eastAsia="Calibri" w:hAnsi="EYInterstate Light"/>
          <w:bCs/>
          <w:color w:val="595959"/>
          <w:lang w:val="ro-RO"/>
        </w:rPr>
        <w:t>care sunt în întreţinerea</w:t>
      </w:r>
      <w:r w:rsidR="00E71C2E">
        <w:rPr>
          <w:rFonts w:ascii="EYInterstate Light" w:eastAsia="Calibri" w:hAnsi="EYInterstate Light"/>
          <w:bCs/>
          <w:color w:val="595959"/>
          <w:lang w:val="ro-RO"/>
        </w:rPr>
        <w:t xml:space="preserve"> </w:t>
      </w:r>
      <w:r w:rsidR="00E71C2E" w:rsidRPr="00E71C2E">
        <w:rPr>
          <w:rFonts w:ascii="EYInterstate Light" w:eastAsia="Calibri" w:hAnsi="EYInterstate Light"/>
          <w:bCs/>
          <w:color w:val="595959"/>
          <w:lang w:val="ro-RO"/>
        </w:rPr>
        <w:t>familiilor al căror venit mediu net lunar pe membru de familie este de maximum 50%</w:t>
      </w:r>
      <w:r w:rsidR="00E71C2E">
        <w:rPr>
          <w:rFonts w:ascii="EYInterstate Light" w:eastAsia="Calibri" w:hAnsi="EYInterstate Light"/>
          <w:bCs/>
          <w:color w:val="595959"/>
          <w:lang w:val="ro-RO"/>
        </w:rPr>
        <w:t xml:space="preserve"> </w:t>
      </w:r>
      <w:r w:rsidR="00E71C2E" w:rsidRPr="00E71C2E">
        <w:rPr>
          <w:rFonts w:ascii="EYInterstate Light" w:eastAsia="Calibri" w:hAnsi="EYInterstate Light"/>
          <w:bCs/>
          <w:color w:val="595959"/>
          <w:lang w:val="ro-RO"/>
        </w:rPr>
        <w:t>din salariul de bază minim brut pe ţară</w:t>
      </w:r>
      <w:r w:rsidRPr="00416F31">
        <w:rPr>
          <w:rFonts w:ascii="EYInterstate Light" w:eastAsia="Calibri" w:hAnsi="EYInterstate Light"/>
          <w:bCs/>
          <w:color w:val="595959"/>
          <w:lang w:val="ro-RO"/>
        </w:rPr>
        <w:t>.</w:t>
      </w:r>
      <w:r w:rsidR="00E71C2E">
        <w:rPr>
          <w:rFonts w:ascii="EYInterstate Light" w:eastAsia="Calibri" w:hAnsi="EYInterstate Light"/>
          <w:bCs/>
          <w:color w:val="595959"/>
          <w:lang w:val="ro-RO"/>
        </w:rPr>
        <w:t xml:space="preserve"> </w:t>
      </w:r>
    </w:p>
    <w:p w:rsidR="002A1FA0" w:rsidRPr="00416F31" w:rsidRDefault="002A1FA0" w:rsidP="002A1FA0">
      <w:pPr>
        <w:spacing w:before="120" w:line="276" w:lineRule="auto"/>
        <w:rPr>
          <w:rFonts w:ascii="EYInterstate Light" w:eastAsia="Calibri" w:hAnsi="EYInterstate Light"/>
          <w:b/>
          <w:i/>
          <w:iCs/>
          <w:color w:val="595959"/>
          <w:lang w:val="ro-RO"/>
        </w:rPr>
      </w:pPr>
      <w:r w:rsidRPr="00416F31">
        <w:rPr>
          <w:rFonts w:ascii="EYInterstate Light" w:eastAsia="Calibri" w:hAnsi="EYInterstate Light"/>
          <w:b/>
          <w:i/>
          <w:iCs/>
          <w:color w:val="595959"/>
          <w:lang w:val="ro-RO"/>
        </w:rPr>
        <w:t>Programul Cantine Sociale</w:t>
      </w:r>
    </w:p>
    <w:p w:rsidR="002A1FA0" w:rsidRPr="00416F31" w:rsidRDefault="002A1FA0" w:rsidP="002A1FA0">
      <w:pPr>
        <w:spacing w:line="276" w:lineRule="auto"/>
        <w:rPr>
          <w:rFonts w:ascii="EYInterstate Light" w:eastAsia="Calibri" w:hAnsi="EYInterstate Light"/>
          <w:iCs/>
          <w:color w:val="595959"/>
          <w:lang w:val="ro-RO"/>
        </w:rPr>
      </w:pPr>
      <w:r w:rsidRPr="00416F31">
        <w:rPr>
          <w:rFonts w:ascii="EYInterstate Light" w:eastAsia="Calibri" w:hAnsi="EYInterstate Light"/>
          <w:b/>
          <w:iCs/>
          <w:color w:val="595959"/>
          <w:lang w:val="ro-RO"/>
        </w:rPr>
        <w:t xml:space="preserve">Programul Cantine Sociale </w:t>
      </w:r>
      <w:r w:rsidRPr="00416F31">
        <w:rPr>
          <w:rFonts w:ascii="EYInterstate Light" w:eastAsia="Calibri" w:hAnsi="EYInterstate Light"/>
          <w:iCs/>
          <w:color w:val="595959"/>
          <w:lang w:val="ro-RO"/>
        </w:rPr>
        <w:t xml:space="preserve">oferă </w:t>
      </w:r>
      <w:r w:rsidR="00037DE6" w:rsidRPr="00416F31">
        <w:rPr>
          <w:rFonts w:ascii="EYInterstate Light" w:eastAsia="Calibri" w:hAnsi="EYInterstate Light"/>
          <w:iCs/>
          <w:color w:val="595959"/>
          <w:lang w:val="ro-RO"/>
        </w:rPr>
        <w:t xml:space="preserve">zilnic </w:t>
      </w:r>
      <w:r w:rsidR="00037DE6">
        <w:rPr>
          <w:rFonts w:ascii="EYInterstate Light" w:eastAsia="Calibri" w:hAnsi="EYInterstate Light"/>
          <w:iCs/>
          <w:color w:val="595959"/>
          <w:lang w:val="ro-RO"/>
        </w:rPr>
        <w:t xml:space="preserve">un </w:t>
      </w:r>
      <w:r w:rsidR="00037DE6" w:rsidRPr="00416F31">
        <w:rPr>
          <w:rFonts w:ascii="EYInterstate Light" w:eastAsia="Calibri" w:hAnsi="EYInterstate Light"/>
          <w:iCs/>
          <w:color w:val="595959"/>
          <w:lang w:val="ro-RO"/>
        </w:rPr>
        <w:t xml:space="preserve">prânz și </w:t>
      </w:r>
      <w:r w:rsidR="00037DE6">
        <w:rPr>
          <w:rFonts w:ascii="EYInterstate Light" w:eastAsia="Calibri" w:hAnsi="EYInterstate Light"/>
          <w:iCs/>
          <w:color w:val="595959"/>
          <w:lang w:val="ro-RO"/>
        </w:rPr>
        <w:t xml:space="preserve">o </w:t>
      </w:r>
      <w:r w:rsidR="00037DE6" w:rsidRPr="00416F31">
        <w:rPr>
          <w:rFonts w:ascii="EYInterstate Light" w:eastAsia="Calibri" w:hAnsi="EYInterstate Light"/>
          <w:iCs/>
          <w:color w:val="595959"/>
          <w:lang w:val="ro-RO"/>
        </w:rPr>
        <w:t>cină</w:t>
      </w:r>
      <w:r w:rsidR="00037DE6" w:rsidRPr="00416F31" w:rsidDel="00037DE6">
        <w:rPr>
          <w:rFonts w:ascii="EYInterstate Light" w:eastAsia="Calibri" w:hAnsi="EYInterstate Light"/>
          <w:iCs/>
          <w:color w:val="595959"/>
          <w:lang w:val="ro-RO"/>
        </w:rPr>
        <w:t xml:space="preserve"> </w:t>
      </w:r>
      <w:r w:rsidRPr="00416F31">
        <w:rPr>
          <w:rFonts w:ascii="EYInterstate Light" w:eastAsia="Calibri" w:hAnsi="EYInterstate Light"/>
          <w:iCs/>
          <w:color w:val="595959"/>
          <w:lang w:val="ro-RO"/>
        </w:rPr>
        <w:t>gratui</w:t>
      </w:r>
      <w:r w:rsidR="00037DE6">
        <w:rPr>
          <w:rFonts w:ascii="EYInterstate Light" w:eastAsia="Calibri" w:hAnsi="EYInterstate Light"/>
          <w:iCs/>
          <w:color w:val="595959"/>
          <w:lang w:val="ro-RO"/>
        </w:rPr>
        <w:t>tă</w:t>
      </w:r>
      <w:r w:rsidRPr="00416F31">
        <w:rPr>
          <w:rFonts w:ascii="EYInterstate Light" w:eastAsia="Calibri" w:hAnsi="EYInterstate Light"/>
          <w:iCs/>
          <w:color w:val="595959"/>
          <w:lang w:val="ro-RO"/>
        </w:rPr>
        <w:t xml:space="preserve"> către un grup vast de persoane defavorizate. </w:t>
      </w:r>
      <w:proofErr w:type="spellStart"/>
      <w:r w:rsidRPr="00416F31">
        <w:rPr>
          <w:rFonts w:ascii="EYInterstate Light" w:eastAsia="Calibri" w:hAnsi="EYInterstate Light"/>
          <w:b/>
          <w:iCs/>
          <w:color w:val="595959"/>
          <w:lang w:val="ro-RO"/>
        </w:rPr>
        <w:t>Complementaritățile</w:t>
      </w:r>
      <w:proofErr w:type="spellEnd"/>
      <w:r w:rsidRPr="00416F31">
        <w:rPr>
          <w:rFonts w:ascii="EYInterstate Light" w:eastAsia="Calibri" w:hAnsi="EYInterstate Light"/>
          <w:b/>
          <w:iCs/>
          <w:color w:val="595959"/>
          <w:lang w:val="ro-RO"/>
        </w:rPr>
        <w:t xml:space="preserve"> identificate pentru ambele operațiuni PO AD se referă la </w:t>
      </w:r>
      <w:r w:rsidRPr="00416F31">
        <w:rPr>
          <w:rFonts w:ascii="EYInterstate Light" w:eastAsia="Calibri" w:hAnsi="EYInterstate Light"/>
          <w:iCs/>
          <w:color w:val="595959"/>
          <w:lang w:val="ro-RO"/>
        </w:rPr>
        <w:t>următoarele grupuri țintă adresate:</w:t>
      </w:r>
    </w:p>
    <w:p w:rsidR="002A1FA0" w:rsidRPr="00416F31" w:rsidRDefault="002A1FA0" w:rsidP="002A1FA0">
      <w:pPr>
        <w:pStyle w:val="ListParagraph"/>
        <w:numPr>
          <w:ilvl w:val="0"/>
          <w:numId w:val="44"/>
        </w:numPr>
        <w:spacing w:line="276" w:lineRule="auto"/>
        <w:contextualSpacing w:val="0"/>
        <w:rPr>
          <w:rFonts w:ascii="EYInterstate Light" w:eastAsia="Calibri" w:hAnsi="EYInterstate Light"/>
          <w:iCs/>
          <w:color w:val="595959"/>
          <w:lang w:val="ro-RO"/>
        </w:rPr>
      </w:pPr>
      <w:r w:rsidRPr="00416F31">
        <w:rPr>
          <w:rFonts w:ascii="EYInterstate Light" w:eastAsia="Calibri" w:hAnsi="EYInterstate Light"/>
          <w:b/>
          <w:color w:val="595959"/>
          <w:lang w:val="ro-RO"/>
        </w:rPr>
        <w:t>Persoanele care primesc asistență socială</w:t>
      </w:r>
      <w:r w:rsidRPr="00416F31">
        <w:rPr>
          <w:rFonts w:ascii="EYInterstate Light" w:eastAsia="Calibri" w:hAnsi="EYInterstate Light"/>
          <w:iCs/>
          <w:color w:val="595959"/>
          <w:lang w:val="ro-RO"/>
        </w:rPr>
        <w:t xml:space="preserve"> sau alte ajutoare financiare acordate de lege și al căror venit este până </w:t>
      </w:r>
      <w:r w:rsidR="00037DE6">
        <w:rPr>
          <w:rFonts w:ascii="EYInterstate Light" w:eastAsia="Calibri" w:hAnsi="EYInterstate Light"/>
          <w:iCs/>
          <w:color w:val="595959"/>
          <w:lang w:val="ro-RO"/>
        </w:rPr>
        <w:t xml:space="preserve">în </w:t>
      </w:r>
      <w:r w:rsidRPr="00416F31">
        <w:rPr>
          <w:rFonts w:ascii="EYInterstate Light" w:eastAsia="Calibri" w:hAnsi="EYInterstate Light"/>
          <w:iCs/>
          <w:color w:val="595959"/>
          <w:lang w:val="ro-RO"/>
        </w:rPr>
        <w:t>venitul lunar minim net pentru o singură persoană</w:t>
      </w:r>
    </w:p>
    <w:p w:rsidR="002A1FA0" w:rsidRPr="00416F31" w:rsidRDefault="002A1FA0" w:rsidP="002A1FA0">
      <w:pPr>
        <w:pStyle w:val="ListParagraph"/>
        <w:numPr>
          <w:ilvl w:val="0"/>
          <w:numId w:val="44"/>
        </w:numPr>
        <w:spacing w:line="276" w:lineRule="auto"/>
        <w:contextualSpacing w:val="0"/>
        <w:rPr>
          <w:rFonts w:ascii="EYInterstate Light" w:eastAsia="Calibri" w:hAnsi="EYInterstate Light"/>
          <w:iCs/>
          <w:color w:val="595959"/>
          <w:lang w:val="ro-RO"/>
        </w:rPr>
      </w:pPr>
      <w:r w:rsidRPr="00416F31">
        <w:rPr>
          <w:rFonts w:ascii="EYInterstate Light" w:eastAsia="Calibri" w:hAnsi="EYInterstate Light"/>
          <w:b/>
          <w:color w:val="595959"/>
          <w:lang w:val="ro-RO"/>
        </w:rPr>
        <w:t>Pensionarii</w:t>
      </w:r>
      <w:r w:rsidRPr="00416F31">
        <w:rPr>
          <w:rFonts w:ascii="EYInterstate Light" w:eastAsia="Calibri" w:hAnsi="EYInterstate Light"/>
          <w:iCs/>
          <w:color w:val="595959"/>
          <w:lang w:val="ro-RO"/>
        </w:rPr>
        <w:t xml:space="preserve"> cu o pensie de maxim 400 lei pe lună </w:t>
      </w:r>
    </w:p>
    <w:p w:rsidR="002A1FA0" w:rsidRPr="00416F31" w:rsidRDefault="002A1FA0" w:rsidP="002A1FA0">
      <w:pPr>
        <w:pStyle w:val="ListParagraph"/>
        <w:numPr>
          <w:ilvl w:val="0"/>
          <w:numId w:val="44"/>
        </w:numPr>
        <w:spacing w:line="276" w:lineRule="auto"/>
        <w:contextualSpacing w:val="0"/>
        <w:rPr>
          <w:rFonts w:ascii="EYInterstate Light" w:eastAsia="Calibri" w:hAnsi="EYInterstate Light"/>
          <w:iCs/>
          <w:color w:val="595959"/>
          <w:lang w:val="ro-RO"/>
        </w:rPr>
      </w:pPr>
      <w:r w:rsidRPr="00416F31">
        <w:rPr>
          <w:rFonts w:ascii="EYInterstate Light" w:eastAsia="Calibri" w:hAnsi="EYInterstate Light"/>
          <w:b/>
          <w:color w:val="595959"/>
          <w:lang w:val="ro-RO"/>
        </w:rPr>
        <w:t>Persoanele izolate social</w:t>
      </w:r>
      <w:r w:rsidRPr="00416F31">
        <w:rPr>
          <w:rFonts w:ascii="EYInterstate Light" w:eastAsia="Calibri" w:hAnsi="EYInterstate Light"/>
          <w:iCs/>
          <w:color w:val="595959"/>
          <w:lang w:val="ro-RO"/>
        </w:rPr>
        <w:t xml:space="preserve">: alimentele vor fi distribuite doar către acele persoane care îndeplinesc criteriile stabilite în PO AD (de ex. familii </w:t>
      </w:r>
      <w:r w:rsidR="00037DE6" w:rsidRPr="00416F31">
        <w:rPr>
          <w:rFonts w:ascii="EYInterstate Light" w:eastAsia="Calibri" w:hAnsi="EYInterstate Light"/>
          <w:iCs/>
          <w:color w:val="595959"/>
          <w:lang w:val="ro-RO"/>
        </w:rPr>
        <w:t xml:space="preserve">și persoane </w:t>
      </w:r>
      <w:r w:rsidRPr="00416F31">
        <w:rPr>
          <w:rFonts w:ascii="EYInterstate Light" w:eastAsia="Calibri" w:hAnsi="EYInterstate Light"/>
          <w:iCs/>
          <w:color w:val="595959"/>
          <w:lang w:val="ro-RO"/>
        </w:rPr>
        <w:t xml:space="preserve"> singure cu un venit minim garantat </w:t>
      </w:r>
      <w:r w:rsidR="00037DE6">
        <w:rPr>
          <w:rFonts w:ascii="EYInterstate Light" w:eastAsia="Calibri" w:hAnsi="EYInterstate Light"/>
          <w:iCs/>
          <w:color w:val="595959"/>
          <w:lang w:val="ro-RO"/>
        </w:rPr>
        <w:t>acordat în baza</w:t>
      </w:r>
      <w:r w:rsidR="00037DE6" w:rsidRPr="00416F31">
        <w:rPr>
          <w:rFonts w:ascii="EYInterstate Light" w:eastAsia="Calibri" w:hAnsi="EYInterstate Light"/>
          <w:iCs/>
          <w:color w:val="595959"/>
          <w:lang w:val="ro-RO"/>
        </w:rPr>
        <w:t xml:space="preserve"> </w:t>
      </w:r>
      <w:r w:rsidRPr="00A926E3">
        <w:rPr>
          <w:rFonts w:ascii="EYInterstate Light" w:eastAsia="Calibri" w:hAnsi="EYInterstate Light"/>
          <w:i/>
          <w:iCs/>
          <w:color w:val="595959"/>
          <w:lang w:val="ro-RO"/>
        </w:rPr>
        <w:t>Leg</w:t>
      </w:r>
      <w:r w:rsidR="00037DE6" w:rsidRPr="00A926E3">
        <w:rPr>
          <w:rFonts w:ascii="EYInterstate Light" w:eastAsia="Calibri" w:hAnsi="EYInterstate Light"/>
          <w:i/>
          <w:iCs/>
          <w:color w:val="595959"/>
          <w:lang w:val="ro-RO"/>
        </w:rPr>
        <w:t>ii</w:t>
      </w:r>
      <w:r w:rsidRPr="00A926E3">
        <w:rPr>
          <w:rFonts w:ascii="EYInterstate Light" w:eastAsia="Calibri" w:hAnsi="EYInterstate Light"/>
          <w:i/>
          <w:iCs/>
          <w:color w:val="595959"/>
          <w:lang w:val="ro-RO"/>
        </w:rPr>
        <w:t xml:space="preserve"> 416/20</w:t>
      </w:r>
      <w:r w:rsidR="00037DE6">
        <w:rPr>
          <w:rFonts w:ascii="EYInterstate Light" w:eastAsia="Calibri" w:hAnsi="EYInterstate Light"/>
          <w:i/>
          <w:iCs/>
          <w:color w:val="595959"/>
          <w:lang w:val="ro-RO"/>
        </w:rPr>
        <w:t>0</w:t>
      </w:r>
      <w:r w:rsidRPr="00A926E3">
        <w:rPr>
          <w:rFonts w:ascii="EYInterstate Light" w:eastAsia="Calibri" w:hAnsi="EYInterstate Light"/>
          <w:i/>
          <w:iCs/>
          <w:color w:val="595959"/>
          <w:lang w:val="ro-RO"/>
        </w:rPr>
        <w:t>1</w:t>
      </w:r>
      <w:r w:rsidRPr="00416F31">
        <w:rPr>
          <w:rFonts w:ascii="EYInterstate Light" w:eastAsia="Calibri" w:hAnsi="EYInterstate Light"/>
          <w:iCs/>
          <w:color w:val="595959"/>
          <w:lang w:val="ro-RO"/>
        </w:rPr>
        <w:t>)</w:t>
      </w:r>
    </w:p>
    <w:p w:rsidR="002A1FA0" w:rsidRPr="00416F31" w:rsidRDefault="002A1FA0" w:rsidP="002A1FA0">
      <w:pPr>
        <w:pStyle w:val="ListParagraph"/>
        <w:numPr>
          <w:ilvl w:val="0"/>
          <w:numId w:val="44"/>
        </w:numPr>
        <w:spacing w:line="276" w:lineRule="auto"/>
        <w:contextualSpacing w:val="0"/>
        <w:rPr>
          <w:rFonts w:ascii="EYInterstate Light" w:eastAsia="Calibri" w:hAnsi="EYInterstate Light"/>
          <w:iCs/>
          <w:color w:val="595959"/>
          <w:lang w:val="ro-RO"/>
        </w:rPr>
      </w:pPr>
      <w:r w:rsidRPr="00416F31">
        <w:rPr>
          <w:rFonts w:ascii="EYInterstate Light" w:eastAsia="Calibri" w:hAnsi="EYInterstate Light"/>
          <w:b/>
          <w:color w:val="595959"/>
          <w:lang w:val="ro-RO"/>
        </w:rPr>
        <w:t xml:space="preserve">Persoanele cu </w:t>
      </w:r>
      <w:proofErr w:type="spellStart"/>
      <w:r w:rsidRPr="00416F31">
        <w:rPr>
          <w:rFonts w:ascii="EYInterstate Light" w:eastAsia="Calibri" w:hAnsi="EYInterstate Light"/>
          <w:b/>
          <w:color w:val="595959"/>
          <w:lang w:val="ro-RO"/>
        </w:rPr>
        <w:t>dizabilități</w:t>
      </w:r>
      <w:proofErr w:type="spellEnd"/>
    </w:p>
    <w:p w:rsidR="002A1FA0" w:rsidRPr="00037DE6" w:rsidRDefault="002A1FA0" w:rsidP="00A926E3">
      <w:pPr>
        <w:pStyle w:val="ListParagraph"/>
        <w:numPr>
          <w:ilvl w:val="0"/>
          <w:numId w:val="44"/>
        </w:numPr>
        <w:spacing w:line="276" w:lineRule="auto"/>
        <w:contextualSpacing w:val="0"/>
        <w:rPr>
          <w:rFonts w:ascii="EYInterstate Light" w:eastAsia="Calibri" w:hAnsi="EYInterstate Light"/>
          <w:color w:val="595959"/>
          <w:lang w:val="ro-RO"/>
        </w:rPr>
      </w:pPr>
      <w:r w:rsidRPr="00037DE6">
        <w:rPr>
          <w:rFonts w:ascii="EYInterstate Light" w:eastAsia="Calibri" w:hAnsi="EYInterstate Light"/>
          <w:b/>
          <w:color w:val="595959"/>
          <w:lang w:val="ro-RO"/>
        </w:rPr>
        <w:t>Copiii sub 18 ani</w:t>
      </w:r>
      <w:r w:rsidRPr="00037DE6">
        <w:rPr>
          <w:rFonts w:ascii="EYInterstate Light" w:eastAsia="Calibri" w:hAnsi="EYInterstate Light"/>
          <w:color w:val="595959"/>
          <w:lang w:val="ro-RO"/>
        </w:rPr>
        <w:t xml:space="preserve">, înscriși în învățământul </w:t>
      </w:r>
      <w:r w:rsidR="00037DE6" w:rsidRPr="00037DE6">
        <w:rPr>
          <w:rFonts w:ascii="EYInterstate Light" w:eastAsia="Calibri" w:hAnsi="EYInterstate Light"/>
          <w:color w:val="595959"/>
          <w:lang w:val="ro-RO"/>
        </w:rPr>
        <w:t xml:space="preserve">de stat </w:t>
      </w:r>
      <w:r w:rsidRPr="00037DE6">
        <w:rPr>
          <w:rFonts w:ascii="EYInterstate Light" w:eastAsia="Calibri" w:hAnsi="EYInterstate Light"/>
          <w:color w:val="595959"/>
          <w:lang w:val="ro-RO"/>
        </w:rPr>
        <w:t xml:space="preserve">primar și cel gimnazial </w:t>
      </w:r>
      <w:r w:rsidR="00037DE6" w:rsidRPr="00037DE6">
        <w:rPr>
          <w:rFonts w:ascii="EYInterstate Light" w:eastAsia="Calibri" w:hAnsi="EYInterstate Light"/>
          <w:color w:val="595959"/>
          <w:lang w:val="ro-RO"/>
        </w:rPr>
        <w:t>care sunt în întreţinerea</w:t>
      </w:r>
      <w:r w:rsidR="00037DE6">
        <w:rPr>
          <w:rFonts w:ascii="EYInterstate Light" w:eastAsia="Calibri" w:hAnsi="EYInterstate Light"/>
          <w:color w:val="595959"/>
          <w:lang w:val="ro-RO"/>
        </w:rPr>
        <w:t xml:space="preserve"> </w:t>
      </w:r>
      <w:r w:rsidR="00037DE6" w:rsidRPr="00037DE6">
        <w:rPr>
          <w:rFonts w:ascii="EYInterstate Light" w:eastAsia="Calibri" w:hAnsi="EYInterstate Light"/>
          <w:color w:val="595959"/>
          <w:lang w:val="ro-RO"/>
        </w:rPr>
        <w:t>familiilor al căror venit mediu net lunar pe membru de familie este de maximum 50% din salariul de bază minim brut pe ţară</w:t>
      </w:r>
      <w:r w:rsidRPr="00037DE6">
        <w:rPr>
          <w:rFonts w:ascii="EYInterstate Light" w:eastAsia="Calibri" w:hAnsi="EYInterstate Light"/>
          <w:color w:val="595959"/>
          <w:lang w:val="ro-RO"/>
        </w:rPr>
        <w:t>, care sunt viza</w:t>
      </w:r>
      <w:r w:rsidR="00037DE6">
        <w:rPr>
          <w:rFonts w:ascii="EYInterstate Light" w:eastAsia="Calibri" w:hAnsi="EYInterstate Light"/>
          <w:color w:val="595959"/>
          <w:lang w:val="ro-RO"/>
        </w:rPr>
        <w:t>ți</w:t>
      </w:r>
      <w:r w:rsidRPr="00037DE6">
        <w:rPr>
          <w:rFonts w:ascii="EYInterstate Light" w:eastAsia="Calibri" w:hAnsi="EYInterstate Light"/>
          <w:color w:val="595959"/>
          <w:lang w:val="ro-RO"/>
        </w:rPr>
        <w:t xml:space="preserve"> în mod egal de PO AD</w:t>
      </w:r>
      <w:r w:rsidR="00037DE6">
        <w:rPr>
          <w:rFonts w:ascii="EYInterstate Light" w:eastAsia="Calibri" w:hAnsi="EYInterstate Light"/>
          <w:color w:val="595959"/>
          <w:lang w:val="ro-RO"/>
        </w:rPr>
        <w:t>.</w:t>
      </w:r>
    </w:p>
    <w:p w:rsidR="002A1FA0" w:rsidRPr="00416F31" w:rsidRDefault="002A1FA0" w:rsidP="002A1FA0">
      <w:pPr>
        <w:spacing w:line="276" w:lineRule="auto"/>
        <w:rPr>
          <w:rFonts w:ascii="EYInterstate Light" w:eastAsia="Calibri" w:hAnsi="EYInterstate Light"/>
          <w:b/>
          <w:iCs/>
          <w:color w:val="595959"/>
          <w:lang w:val="ro-RO"/>
        </w:rPr>
      </w:pPr>
      <w:r w:rsidRPr="00416F31">
        <w:rPr>
          <w:rFonts w:ascii="EYInterstate Light" w:eastAsia="Calibri" w:hAnsi="EYInterstate Light"/>
          <w:iCs/>
          <w:color w:val="595959"/>
          <w:lang w:val="ro-RO"/>
        </w:rPr>
        <w:t xml:space="preserve">Deși </w:t>
      </w:r>
      <w:r w:rsidRPr="00416F31">
        <w:rPr>
          <w:rFonts w:ascii="EYInterstate Light" w:eastAsia="Calibri" w:hAnsi="EYInterstate Light"/>
          <w:b/>
          <w:color w:val="595959"/>
          <w:lang w:val="ro-RO"/>
        </w:rPr>
        <w:t>Programul Cantine Sociale</w:t>
      </w:r>
      <w:r w:rsidRPr="00416F31">
        <w:rPr>
          <w:rFonts w:ascii="EYInterstate Light" w:eastAsia="Calibri" w:hAnsi="EYInterstate Light"/>
          <w:color w:val="595959"/>
          <w:lang w:val="ro-RO"/>
        </w:rPr>
        <w:t xml:space="preserve"> nu acoperă toate județele din țară, o persoană cu dreptul la </w:t>
      </w:r>
      <w:r w:rsidR="00037DE6">
        <w:rPr>
          <w:rFonts w:ascii="EYInterstate Light" w:eastAsia="Calibri" w:hAnsi="EYInterstate Light"/>
          <w:iCs/>
          <w:color w:val="595959"/>
          <w:lang w:val="ro-RO"/>
        </w:rPr>
        <w:t xml:space="preserve">un </w:t>
      </w:r>
      <w:r w:rsidR="00037DE6" w:rsidRPr="00416F31">
        <w:rPr>
          <w:rFonts w:ascii="EYInterstate Light" w:eastAsia="Calibri" w:hAnsi="EYInterstate Light"/>
          <w:iCs/>
          <w:color w:val="595959"/>
          <w:lang w:val="ro-RO"/>
        </w:rPr>
        <w:t xml:space="preserve">prânz și </w:t>
      </w:r>
      <w:r w:rsidR="00037DE6">
        <w:rPr>
          <w:rFonts w:ascii="EYInterstate Light" w:eastAsia="Calibri" w:hAnsi="EYInterstate Light"/>
          <w:iCs/>
          <w:color w:val="595959"/>
          <w:lang w:val="ro-RO"/>
        </w:rPr>
        <w:t xml:space="preserve">o </w:t>
      </w:r>
      <w:r w:rsidR="00037DE6" w:rsidRPr="00416F31">
        <w:rPr>
          <w:rFonts w:ascii="EYInterstate Light" w:eastAsia="Calibri" w:hAnsi="EYInterstate Light"/>
          <w:iCs/>
          <w:color w:val="595959"/>
          <w:lang w:val="ro-RO"/>
        </w:rPr>
        <w:t>cină</w:t>
      </w:r>
      <w:r w:rsidR="00037DE6" w:rsidRPr="00416F31" w:rsidDel="00037DE6">
        <w:rPr>
          <w:rFonts w:ascii="EYInterstate Light" w:eastAsia="Calibri" w:hAnsi="EYInterstate Light"/>
          <w:iCs/>
          <w:color w:val="595959"/>
          <w:lang w:val="ro-RO"/>
        </w:rPr>
        <w:t xml:space="preserve"> </w:t>
      </w:r>
      <w:r w:rsidR="00037DE6" w:rsidRPr="00416F31">
        <w:rPr>
          <w:rFonts w:ascii="EYInterstate Light" w:eastAsia="Calibri" w:hAnsi="EYInterstate Light"/>
          <w:iCs/>
          <w:color w:val="595959"/>
          <w:lang w:val="ro-RO"/>
        </w:rPr>
        <w:t>gratui</w:t>
      </w:r>
      <w:r w:rsidR="00037DE6">
        <w:rPr>
          <w:rFonts w:ascii="EYInterstate Light" w:eastAsia="Calibri" w:hAnsi="EYInterstate Light"/>
          <w:iCs/>
          <w:color w:val="595959"/>
          <w:lang w:val="ro-RO"/>
        </w:rPr>
        <w:t>tă</w:t>
      </w:r>
      <w:r w:rsidR="00037DE6" w:rsidRPr="00416F31">
        <w:rPr>
          <w:rFonts w:ascii="EYInterstate Light" w:eastAsia="Calibri" w:hAnsi="EYInterstate Light"/>
          <w:iCs/>
          <w:color w:val="595959"/>
          <w:lang w:val="ro-RO"/>
        </w:rPr>
        <w:t xml:space="preserve"> </w:t>
      </w:r>
      <w:r w:rsidRPr="00416F31">
        <w:rPr>
          <w:rFonts w:ascii="EYInterstate Light" w:eastAsia="Calibri" w:hAnsi="EYInterstate Light"/>
          <w:color w:val="595959"/>
          <w:lang w:val="ro-RO"/>
        </w:rPr>
        <w:t xml:space="preserve">poate fi eligibilă și pentru </w:t>
      </w:r>
      <w:r w:rsidR="00037DE6">
        <w:rPr>
          <w:rFonts w:ascii="EYInterstate Light" w:eastAsia="Calibri" w:hAnsi="EYInterstate Light"/>
          <w:color w:val="595959"/>
          <w:lang w:val="ro-RO"/>
        </w:rPr>
        <w:t xml:space="preserve">operațiunea de </w:t>
      </w:r>
      <w:r w:rsidRPr="00416F31">
        <w:rPr>
          <w:rFonts w:ascii="EYInterstate Light" w:eastAsia="Calibri" w:hAnsi="EYInterstate Light"/>
          <w:color w:val="595959"/>
          <w:lang w:val="ro-RO"/>
        </w:rPr>
        <w:t>distribuți</w:t>
      </w:r>
      <w:r w:rsidR="00037DE6">
        <w:rPr>
          <w:rFonts w:ascii="EYInterstate Light" w:eastAsia="Calibri" w:hAnsi="EYInterstate Light"/>
          <w:color w:val="595959"/>
          <w:lang w:val="ro-RO"/>
        </w:rPr>
        <w:t>e</w:t>
      </w:r>
      <w:r w:rsidRPr="00416F31">
        <w:rPr>
          <w:rFonts w:ascii="EYInterstate Light" w:eastAsia="Calibri" w:hAnsi="EYInterstate Light"/>
          <w:color w:val="595959"/>
          <w:lang w:val="ro-RO"/>
        </w:rPr>
        <w:t xml:space="preserve"> </w:t>
      </w:r>
      <w:r w:rsidR="00037DE6">
        <w:rPr>
          <w:rFonts w:ascii="EYInterstate Light" w:eastAsia="Calibri" w:hAnsi="EYInterstate Light"/>
          <w:color w:val="595959"/>
          <w:lang w:val="ro-RO"/>
        </w:rPr>
        <w:t>a</w:t>
      </w:r>
      <w:r w:rsidR="00037DE6" w:rsidRPr="00416F31">
        <w:rPr>
          <w:rFonts w:ascii="EYInterstate Light" w:eastAsia="Calibri" w:hAnsi="EYInterstate Light"/>
          <w:color w:val="595959"/>
          <w:lang w:val="ro-RO"/>
        </w:rPr>
        <w:t xml:space="preserve"> </w:t>
      </w:r>
      <w:r w:rsidRPr="00416F31">
        <w:rPr>
          <w:rFonts w:ascii="EYInterstate Light" w:eastAsia="Calibri" w:hAnsi="EYInterstate Light"/>
          <w:color w:val="595959"/>
          <w:lang w:val="ro-RO"/>
        </w:rPr>
        <w:t>alimente</w:t>
      </w:r>
      <w:r w:rsidR="00037DE6">
        <w:rPr>
          <w:rFonts w:ascii="EYInterstate Light" w:eastAsia="Calibri" w:hAnsi="EYInterstate Light"/>
          <w:color w:val="595959"/>
          <w:lang w:val="ro-RO"/>
        </w:rPr>
        <w:t>lor desfășurată</w:t>
      </w:r>
      <w:r w:rsidRPr="00416F31">
        <w:rPr>
          <w:rFonts w:ascii="EYInterstate Light" w:eastAsia="Calibri" w:hAnsi="EYInterstate Light"/>
          <w:color w:val="595959"/>
          <w:lang w:val="ro-RO"/>
        </w:rPr>
        <w:t xml:space="preserve"> prin intermediul PO AD.  În acest caz, dat fiind că asistența alimentară este oferită de cel puțin două ori pe an (cu excepția anului 2014) și include produse care pot fi folosite pe termen mai lung </w:t>
      </w:r>
      <w:r w:rsidRPr="00416F31">
        <w:rPr>
          <w:rFonts w:ascii="EYInterstate Light" w:eastAsia="Calibri" w:hAnsi="EYInterstate Light"/>
          <w:b/>
          <w:color w:val="595959"/>
          <w:lang w:val="ro-RO"/>
        </w:rPr>
        <w:t>nu este prezent un risc de suprapunere, fiind identificate complementarități cu PO AD.</w:t>
      </w:r>
      <w:r w:rsidRPr="00416F31">
        <w:rPr>
          <w:rFonts w:ascii="EYInterstate Light" w:eastAsia="Calibri" w:hAnsi="EYInterstate Light"/>
          <w:b/>
          <w:iCs/>
          <w:color w:val="595959"/>
          <w:lang w:val="ro-RO"/>
        </w:rPr>
        <w:t xml:space="preserve"> </w:t>
      </w:r>
      <w:r w:rsidR="00037DE6">
        <w:rPr>
          <w:rFonts w:ascii="EYInterstate Light" w:eastAsia="Calibri" w:hAnsi="EYInterstate Light"/>
          <w:b/>
          <w:iCs/>
          <w:color w:val="595959"/>
          <w:lang w:val="ro-RO"/>
        </w:rPr>
        <w:t xml:space="preserve"> </w:t>
      </w:r>
    </w:p>
    <w:p w:rsidR="002A1FA0" w:rsidRPr="00416F31" w:rsidRDefault="002A1FA0" w:rsidP="002A1FA0">
      <w:pPr>
        <w:spacing w:line="276" w:lineRule="auto"/>
        <w:rPr>
          <w:rFonts w:ascii="EYInterstate Light" w:eastAsia="Calibri" w:hAnsi="EYInterstate Light"/>
          <w:b/>
          <w:i/>
          <w:iCs/>
          <w:color w:val="595959"/>
          <w:lang w:val="ro-RO"/>
        </w:rPr>
      </w:pPr>
      <w:r w:rsidRPr="00416F31">
        <w:rPr>
          <w:rFonts w:ascii="EYInterstate Light" w:eastAsia="Calibri" w:hAnsi="EYInterstate Light"/>
          <w:b/>
          <w:i/>
          <w:iCs/>
          <w:color w:val="595959"/>
          <w:lang w:val="ro-RO"/>
        </w:rPr>
        <w:t>Proiectul Banca de Alimente</w:t>
      </w:r>
    </w:p>
    <w:p w:rsidR="002A1FA0" w:rsidRPr="00416F31" w:rsidRDefault="002A1FA0" w:rsidP="002A1FA0">
      <w:pPr>
        <w:spacing w:line="276" w:lineRule="auto"/>
        <w:rPr>
          <w:rFonts w:ascii="EYInterstate Light" w:eastAsia="Calibri" w:hAnsi="EYInterstate Light"/>
          <w:b/>
          <w:iCs/>
          <w:color w:val="595959"/>
          <w:lang w:val="ro-RO"/>
        </w:rPr>
      </w:pPr>
      <w:r w:rsidRPr="00416F31">
        <w:rPr>
          <w:rFonts w:ascii="EYInterstate Light" w:eastAsia="Calibri" w:hAnsi="EYInterstate Light"/>
          <w:b/>
          <w:iCs/>
          <w:color w:val="595959"/>
          <w:lang w:val="ro-RO"/>
        </w:rPr>
        <w:t>Proiectul Banca de Alimente</w:t>
      </w:r>
      <w:r w:rsidRPr="00416F31">
        <w:rPr>
          <w:rFonts w:ascii="EYInterstate Light" w:eastAsia="Calibri" w:hAnsi="EYInterstate Light"/>
          <w:iCs/>
          <w:color w:val="595959"/>
          <w:lang w:val="ro-RO"/>
        </w:rPr>
        <w:t xml:space="preserve"> implementat de Crucea Roșie Română are ca scop distribuția de alimente către diferite grupuri vulnerabile și acoperă 31 de județe din totalul de 41 fără regiunea București. </w:t>
      </w:r>
      <w:r w:rsidRPr="00416F31">
        <w:rPr>
          <w:rFonts w:ascii="EYInterstate Light" w:eastAsia="Calibri" w:hAnsi="EYInterstate Light"/>
          <w:b/>
          <w:iCs/>
          <w:color w:val="595959"/>
          <w:lang w:val="ro-RO"/>
        </w:rPr>
        <w:t xml:space="preserve">Au fost identificate complementarități pentru ambele operațiuni PO AD. </w:t>
      </w:r>
    </w:p>
    <w:p w:rsidR="002A1FA0" w:rsidRPr="00416F31" w:rsidRDefault="00A036E1" w:rsidP="002A1FA0">
      <w:pPr>
        <w:spacing w:line="276" w:lineRule="auto"/>
        <w:rPr>
          <w:rFonts w:ascii="EYInterstate Light" w:eastAsia="Calibri" w:hAnsi="EYInterstate Light"/>
          <w:iCs/>
          <w:color w:val="595959"/>
          <w:lang w:val="ro-RO"/>
        </w:rPr>
      </w:pPr>
      <w:proofErr w:type="spellStart"/>
      <w:r>
        <w:rPr>
          <w:rFonts w:ascii="EYInterstate Light" w:eastAsia="Calibri" w:hAnsi="EYInterstate Light"/>
          <w:b/>
          <w:iCs/>
          <w:color w:val="595959"/>
          <w:lang w:val="ro-RO"/>
        </w:rPr>
        <w:t>Complementaritățile</w:t>
      </w:r>
      <w:proofErr w:type="spellEnd"/>
      <w:r w:rsidRPr="00416F31">
        <w:rPr>
          <w:rFonts w:ascii="EYInterstate Light" w:eastAsia="Calibri" w:hAnsi="EYInterstate Light"/>
          <w:b/>
          <w:iCs/>
          <w:color w:val="595959"/>
          <w:lang w:val="ro-RO"/>
        </w:rPr>
        <w:t xml:space="preserve"> </w:t>
      </w:r>
      <w:r w:rsidR="002A1FA0" w:rsidRPr="00416F31">
        <w:rPr>
          <w:rFonts w:ascii="EYInterstate Light" w:eastAsia="Calibri" w:hAnsi="EYInterstate Light"/>
          <w:b/>
          <w:iCs/>
          <w:color w:val="595959"/>
          <w:lang w:val="ro-RO"/>
        </w:rPr>
        <w:t xml:space="preserve">au fost identificate </w:t>
      </w:r>
      <w:r w:rsidR="00363C4C">
        <w:rPr>
          <w:rFonts w:ascii="EYInterstate Light" w:eastAsia="Calibri" w:hAnsi="EYInterstate Light"/>
          <w:b/>
          <w:iCs/>
          <w:color w:val="595959"/>
          <w:lang w:val="ro-RO"/>
        </w:rPr>
        <w:t>la nivelul</w:t>
      </w:r>
      <w:r w:rsidR="002A1FA0" w:rsidRPr="00416F31">
        <w:rPr>
          <w:rFonts w:ascii="EYInterstate Light" w:eastAsia="Calibri" w:hAnsi="EYInterstate Light"/>
          <w:b/>
          <w:iCs/>
          <w:color w:val="595959"/>
          <w:lang w:val="ro-RO"/>
        </w:rPr>
        <w:t xml:space="preserve"> operațiun</w:t>
      </w:r>
      <w:r w:rsidR="00363C4C">
        <w:rPr>
          <w:rFonts w:ascii="EYInterstate Light" w:eastAsia="Calibri" w:hAnsi="EYInterstate Light"/>
          <w:b/>
          <w:iCs/>
          <w:color w:val="595959"/>
          <w:lang w:val="ro-RO"/>
        </w:rPr>
        <w:t>ii</w:t>
      </w:r>
      <w:r w:rsidR="002A1FA0" w:rsidRPr="00416F31">
        <w:rPr>
          <w:rFonts w:ascii="EYInterstate Light" w:eastAsia="Calibri" w:hAnsi="EYInterstate Light"/>
          <w:b/>
          <w:iCs/>
          <w:color w:val="595959"/>
          <w:lang w:val="ro-RO"/>
        </w:rPr>
        <w:t xml:space="preserve"> de distribuție a alimentelor</w:t>
      </w:r>
      <w:r w:rsidR="002A1FA0" w:rsidRPr="00416F31">
        <w:rPr>
          <w:rFonts w:ascii="EYInterstate Light" w:eastAsia="Calibri" w:hAnsi="EYInterstate Light"/>
          <w:iCs/>
          <w:color w:val="595959"/>
          <w:lang w:val="ro-RO"/>
        </w:rPr>
        <w:t xml:space="preserve"> în cazul:</w:t>
      </w:r>
    </w:p>
    <w:p w:rsidR="002A1FA0" w:rsidRPr="00416F31" w:rsidRDefault="002A1FA0" w:rsidP="002A1FA0">
      <w:pPr>
        <w:pStyle w:val="ListParagraph"/>
        <w:numPr>
          <w:ilvl w:val="0"/>
          <w:numId w:val="45"/>
        </w:numPr>
        <w:spacing w:line="276" w:lineRule="auto"/>
        <w:contextualSpacing w:val="0"/>
        <w:rPr>
          <w:rFonts w:ascii="EYInterstate Light" w:eastAsia="Calibri" w:hAnsi="EYInterstate Light"/>
          <w:iCs/>
          <w:color w:val="595959"/>
          <w:lang w:val="ro-RO"/>
        </w:rPr>
      </w:pPr>
      <w:r w:rsidRPr="00416F31">
        <w:rPr>
          <w:rFonts w:ascii="EYInterstate Light" w:eastAsia="Calibri" w:hAnsi="EYInterstate Light"/>
          <w:b/>
          <w:color w:val="595959"/>
          <w:lang w:val="ro-RO"/>
        </w:rPr>
        <w:t>Persoanelor fără sau cu venituri foarte mici</w:t>
      </w:r>
      <w:r w:rsidRPr="00416F31">
        <w:rPr>
          <w:rFonts w:ascii="EYInterstate Light" w:eastAsia="Calibri" w:hAnsi="EYInterstate Light"/>
          <w:iCs/>
          <w:color w:val="595959"/>
          <w:lang w:val="ro-RO"/>
        </w:rPr>
        <w:t xml:space="preserve"> (ex. beneficiarii venitului minim garantat (</w:t>
      </w:r>
      <w:r w:rsidRPr="00A926E3">
        <w:rPr>
          <w:rFonts w:ascii="EYInterstate Light" w:eastAsia="Calibri" w:hAnsi="EYInterstate Light"/>
          <w:i/>
          <w:iCs/>
          <w:color w:val="595959"/>
          <w:lang w:val="ro-RO"/>
        </w:rPr>
        <w:t>Legea 416/2001</w:t>
      </w:r>
      <w:r w:rsidRPr="00416F31">
        <w:rPr>
          <w:rFonts w:ascii="EYInterstate Light" w:eastAsia="Calibri" w:hAnsi="EYInterstate Light"/>
          <w:iCs/>
          <w:color w:val="595959"/>
          <w:lang w:val="ro-RO"/>
        </w:rPr>
        <w:t>))</w:t>
      </w:r>
      <w:r w:rsidR="00363C4C">
        <w:rPr>
          <w:rFonts w:ascii="EYInterstate Light" w:eastAsia="Calibri" w:hAnsi="EYInterstate Light"/>
          <w:iCs/>
          <w:color w:val="595959"/>
          <w:lang w:val="ro-RO"/>
        </w:rPr>
        <w:t xml:space="preserve"> </w:t>
      </w:r>
    </w:p>
    <w:p w:rsidR="002A1FA0" w:rsidRPr="00416F31" w:rsidRDefault="002A1FA0" w:rsidP="00363C4C">
      <w:pPr>
        <w:pStyle w:val="ListParagraph"/>
        <w:numPr>
          <w:ilvl w:val="0"/>
          <w:numId w:val="45"/>
        </w:numPr>
        <w:spacing w:line="276" w:lineRule="auto"/>
        <w:contextualSpacing w:val="0"/>
        <w:rPr>
          <w:rFonts w:ascii="EYInterstate Light" w:eastAsia="Calibri" w:hAnsi="EYInterstate Light"/>
          <w:iCs/>
          <w:color w:val="595959"/>
          <w:lang w:val="ro-RO"/>
        </w:rPr>
      </w:pPr>
      <w:r w:rsidRPr="00416F31">
        <w:rPr>
          <w:rFonts w:ascii="EYInterstate Light" w:eastAsia="Calibri" w:hAnsi="EYInterstate Light"/>
          <w:b/>
          <w:color w:val="595959"/>
          <w:lang w:val="ro-RO"/>
        </w:rPr>
        <w:t>Familiilor cu mai mult de doi copii</w:t>
      </w:r>
      <w:r w:rsidRPr="00416F31">
        <w:rPr>
          <w:rFonts w:ascii="EYInterstate Light" w:eastAsia="Calibri" w:hAnsi="EYInterstate Light"/>
          <w:iCs/>
          <w:color w:val="595959"/>
          <w:lang w:val="ro-RO"/>
        </w:rPr>
        <w:t xml:space="preserve"> care beneficiază de o aloca</w:t>
      </w:r>
      <w:r w:rsidR="00363C4C">
        <w:rPr>
          <w:rFonts w:ascii="EYInterstate Light" w:eastAsia="Calibri" w:hAnsi="EYInterstate Light"/>
          <w:iCs/>
          <w:color w:val="595959"/>
          <w:lang w:val="ro-RO"/>
        </w:rPr>
        <w:t>ție</w:t>
      </w:r>
      <w:r w:rsidRPr="00416F31">
        <w:rPr>
          <w:rFonts w:ascii="EYInterstate Light" w:eastAsia="Calibri" w:hAnsi="EYInterstate Light"/>
          <w:iCs/>
          <w:color w:val="595959"/>
          <w:lang w:val="ro-RO"/>
        </w:rPr>
        <w:t xml:space="preserve"> </w:t>
      </w:r>
      <w:r w:rsidR="00363C4C" w:rsidRPr="00363C4C">
        <w:rPr>
          <w:rFonts w:ascii="EYInterstate Light" w:eastAsia="Calibri" w:hAnsi="EYInterstate Light"/>
          <w:iCs/>
          <w:color w:val="595959"/>
          <w:lang w:val="ro-RO"/>
        </w:rPr>
        <w:t>pentru susţinerea familiei</w:t>
      </w:r>
      <w:r w:rsidRPr="00416F31">
        <w:rPr>
          <w:rFonts w:ascii="EYInterstate Light" w:eastAsia="Calibri" w:hAnsi="EYInterstate Light"/>
          <w:iCs/>
          <w:color w:val="595959"/>
          <w:lang w:val="ro-RO"/>
        </w:rPr>
        <w:t xml:space="preserve">  </w:t>
      </w:r>
    </w:p>
    <w:p w:rsidR="002A1FA0" w:rsidRPr="00416F31" w:rsidRDefault="002A1FA0" w:rsidP="002A1FA0">
      <w:pPr>
        <w:pStyle w:val="ListParagraph"/>
        <w:numPr>
          <w:ilvl w:val="0"/>
          <w:numId w:val="45"/>
        </w:numPr>
        <w:spacing w:line="276" w:lineRule="auto"/>
        <w:contextualSpacing w:val="0"/>
        <w:rPr>
          <w:rFonts w:ascii="EYInterstate Light" w:eastAsia="Calibri" w:hAnsi="EYInterstate Light"/>
          <w:iCs/>
          <w:color w:val="595959"/>
          <w:lang w:val="ro-RO"/>
        </w:rPr>
      </w:pPr>
      <w:r w:rsidRPr="00416F31">
        <w:rPr>
          <w:rFonts w:ascii="EYInterstate Light" w:eastAsia="Calibri" w:hAnsi="EYInterstate Light"/>
          <w:b/>
          <w:color w:val="595959"/>
          <w:lang w:val="ro-RO"/>
        </w:rPr>
        <w:t xml:space="preserve">Familiilor </w:t>
      </w:r>
      <w:r w:rsidR="00363C4C">
        <w:rPr>
          <w:rFonts w:ascii="EYInterstate Light" w:eastAsia="Calibri" w:hAnsi="EYInterstate Light"/>
          <w:b/>
          <w:color w:val="595959"/>
          <w:lang w:val="ro-RO"/>
        </w:rPr>
        <w:t>mono-parentale</w:t>
      </w:r>
      <w:r w:rsidRPr="00416F31">
        <w:rPr>
          <w:rFonts w:ascii="EYInterstate Light" w:eastAsia="Calibri" w:hAnsi="EYInterstate Light"/>
          <w:iCs/>
          <w:color w:val="595959"/>
          <w:lang w:val="ro-RO"/>
        </w:rPr>
        <w:t xml:space="preserve"> cu un venit minim garantat </w:t>
      </w:r>
      <w:r w:rsidR="00363C4C">
        <w:rPr>
          <w:rFonts w:ascii="EYInterstate Light" w:eastAsia="Calibri" w:hAnsi="EYInterstate Light"/>
          <w:iCs/>
          <w:color w:val="595959"/>
          <w:lang w:val="ro-RO"/>
        </w:rPr>
        <w:t>în baza</w:t>
      </w:r>
      <w:r w:rsidRPr="00416F31">
        <w:rPr>
          <w:rFonts w:ascii="EYInterstate Light" w:eastAsia="Calibri" w:hAnsi="EYInterstate Light"/>
          <w:iCs/>
          <w:color w:val="595959"/>
          <w:lang w:val="ro-RO"/>
        </w:rPr>
        <w:t xml:space="preserve"> Leg</w:t>
      </w:r>
      <w:r w:rsidR="00363C4C">
        <w:rPr>
          <w:rFonts w:ascii="EYInterstate Light" w:eastAsia="Calibri" w:hAnsi="EYInterstate Light"/>
          <w:iCs/>
          <w:color w:val="595959"/>
          <w:lang w:val="ro-RO"/>
        </w:rPr>
        <w:t>ii</w:t>
      </w:r>
      <w:r w:rsidRPr="00416F31">
        <w:rPr>
          <w:rFonts w:ascii="EYInterstate Light" w:eastAsia="Calibri" w:hAnsi="EYInterstate Light"/>
          <w:iCs/>
          <w:color w:val="595959"/>
          <w:lang w:val="ro-RO"/>
        </w:rPr>
        <w:t xml:space="preserve"> 416/2001</w:t>
      </w:r>
    </w:p>
    <w:p w:rsidR="002A1FA0" w:rsidRPr="00416F31" w:rsidRDefault="002A1FA0" w:rsidP="002A1FA0">
      <w:pPr>
        <w:pStyle w:val="ListParagraph"/>
        <w:numPr>
          <w:ilvl w:val="0"/>
          <w:numId w:val="45"/>
        </w:numPr>
        <w:spacing w:line="276" w:lineRule="auto"/>
        <w:contextualSpacing w:val="0"/>
        <w:rPr>
          <w:rFonts w:ascii="EYInterstate Light" w:eastAsia="Calibri" w:hAnsi="EYInterstate Light"/>
          <w:iCs/>
          <w:color w:val="595959"/>
          <w:lang w:val="ro-RO"/>
        </w:rPr>
      </w:pPr>
      <w:r w:rsidRPr="00416F31">
        <w:rPr>
          <w:rFonts w:ascii="EYInterstate Light" w:eastAsia="Calibri" w:hAnsi="EYInterstate Light"/>
          <w:b/>
          <w:iCs/>
          <w:color w:val="595959"/>
          <w:lang w:val="ro-RO"/>
        </w:rPr>
        <w:t>Persoanelor vârstnice</w:t>
      </w:r>
      <w:r w:rsidRPr="00416F31">
        <w:rPr>
          <w:rFonts w:ascii="EYInterstate Light" w:eastAsia="Calibri" w:hAnsi="EYInterstate Light"/>
          <w:iCs/>
          <w:color w:val="595959"/>
          <w:lang w:val="ro-RO"/>
        </w:rPr>
        <w:t>, respectiv persoanele cu o pensie de maxim 400 lei pe lună</w:t>
      </w:r>
    </w:p>
    <w:p w:rsidR="002A1FA0" w:rsidRPr="00416F31" w:rsidRDefault="002A1FA0" w:rsidP="002A1FA0">
      <w:pPr>
        <w:pStyle w:val="ListParagraph"/>
        <w:numPr>
          <w:ilvl w:val="0"/>
          <w:numId w:val="45"/>
        </w:numPr>
        <w:spacing w:line="276" w:lineRule="auto"/>
        <w:contextualSpacing w:val="0"/>
        <w:rPr>
          <w:rFonts w:ascii="EYInterstate Light" w:eastAsia="Calibri" w:hAnsi="EYInterstate Light"/>
          <w:b/>
          <w:iCs/>
          <w:color w:val="595959"/>
          <w:lang w:val="ro-RO"/>
        </w:rPr>
      </w:pPr>
      <w:r w:rsidRPr="00416F31">
        <w:rPr>
          <w:rFonts w:ascii="EYInterstate Light" w:eastAsia="Calibri" w:hAnsi="EYInterstate Light"/>
          <w:b/>
          <w:iCs/>
          <w:color w:val="595959"/>
          <w:lang w:val="ro-RO"/>
        </w:rPr>
        <w:t xml:space="preserve">Șomerilor, fără venit sau cu </w:t>
      </w:r>
      <w:r w:rsidR="00363C4C">
        <w:rPr>
          <w:rFonts w:ascii="EYInterstate Light" w:eastAsia="Calibri" w:hAnsi="EYInterstate Light"/>
          <w:b/>
          <w:iCs/>
          <w:color w:val="595959"/>
          <w:lang w:val="ro-RO"/>
        </w:rPr>
        <w:t>o indemnizație de șomaj</w:t>
      </w:r>
      <w:r w:rsidR="00363C4C" w:rsidRPr="00416F31">
        <w:rPr>
          <w:rFonts w:ascii="EYInterstate Light" w:eastAsia="Calibri" w:hAnsi="EYInterstate Light"/>
          <w:b/>
          <w:iCs/>
          <w:color w:val="595959"/>
          <w:lang w:val="ro-RO"/>
        </w:rPr>
        <w:t xml:space="preserve"> </w:t>
      </w:r>
      <w:r w:rsidRPr="00416F31">
        <w:rPr>
          <w:rFonts w:ascii="EYInterstate Light" w:eastAsia="Calibri" w:hAnsi="EYInterstate Light"/>
          <w:b/>
          <w:iCs/>
          <w:color w:val="595959"/>
          <w:lang w:val="ro-RO"/>
        </w:rPr>
        <w:t>de până la 400 lei/ lună</w:t>
      </w:r>
    </w:p>
    <w:p w:rsidR="002A1FA0" w:rsidRPr="00416F31" w:rsidRDefault="002A1FA0" w:rsidP="002A1FA0">
      <w:pPr>
        <w:pStyle w:val="ListParagraph"/>
        <w:numPr>
          <w:ilvl w:val="0"/>
          <w:numId w:val="45"/>
        </w:numPr>
        <w:spacing w:line="276" w:lineRule="auto"/>
        <w:contextualSpacing w:val="0"/>
        <w:rPr>
          <w:rFonts w:ascii="EYInterstate Light" w:eastAsia="Calibri" w:hAnsi="EYInterstate Light"/>
          <w:iCs/>
          <w:color w:val="595959"/>
          <w:lang w:val="ro-RO"/>
        </w:rPr>
      </w:pPr>
      <w:r w:rsidRPr="00416F31">
        <w:rPr>
          <w:rFonts w:ascii="EYInterstate Light" w:eastAsia="Calibri" w:hAnsi="EYInterstate Light"/>
          <w:b/>
          <w:color w:val="595959"/>
          <w:lang w:val="ro-RO"/>
        </w:rPr>
        <w:t xml:space="preserve">Persoanelor cu </w:t>
      </w:r>
      <w:proofErr w:type="spellStart"/>
      <w:r w:rsidRPr="00416F31">
        <w:rPr>
          <w:rFonts w:ascii="EYInterstate Light" w:eastAsia="Calibri" w:hAnsi="EYInterstate Light"/>
          <w:b/>
          <w:color w:val="595959"/>
          <w:lang w:val="ro-RO"/>
        </w:rPr>
        <w:t>dizabilități</w:t>
      </w:r>
      <w:proofErr w:type="spellEnd"/>
      <w:r w:rsidRPr="00416F31">
        <w:rPr>
          <w:rFonts w:ascii="EYInterstate Light" w:eastAsia="Calibri" w:hAnsi="EYInterstate Light"/>
          <w:iCs/>
          <w:color w:val="595959"/>
          <w:lang w:val="ro-RO"/>
        </w:rPr>
        <w:t>.</w:t>
      </w:r>
    </w:p>
    <w:p w:rsidR="002A1FA0" w:rsidRPr="00416F31" w:rsidRDefault="00A036E1" w:rsidP="002A1FA0">
      <w:pPr>
        <w:spacing w:line="276" w:lineRule="auto"/>
        <w:rPr>
          <w:rFonts w:ascii="EYInterstate Light" w:eastAsia="Calibri" w:hAnsi="EYInterstate Light"/>
          <w:iCs/>
          <w:color w:val="595959"/>
          <w:lang w:val="ro-RO"/>
        </w:rPr>
      </w:pPr>
      <w:proofErr w:type="spellStart"/>
      <w:r>
        <w:rPr>
          <w:rFonts w:ascii="EYInterstate Light" w:eastAsia="Calibri" w:hAnsi="EYInterstate Light"/>
          <w:b/>
          <w:iCs/>
          <w:color w:val="595959"/>
          <w:lang w:val="ro-RO"/>
        </w:rPr>
        <w:t>Complementaritățile</w:t>
      </w:r>
      <w:proofErr w:type="spellEnd"/>
      <w:r>
        <w:rPr>
          <w:rFonts w:ascii="EYInterstate Light" w:eastAsia="Calibri" w:hAnsi="EYInterstate Light"/>
          <w:b/>
          <w:iCs/>
          <w:color w:val="595959"/>
          <w:lang w:val="ro-RO"/>
        </w:rPr>
        <w:t xml:space="preserve"> </w:t>
      </w:r>
      <w:r w:rsidR="002A1FA0" w:rsidRPr="00416F31">
        <w:rPr>
          <w:rFonts w:ascii="EYInterstate Light" w:eastAsia="Calibri" w:hAnsi="EYInterstate Light"/>
          <w:b/>
          <w:iCs/>
          <w:color w:val="595959"/>
          <w:lang w:val="ro-RO"/>
        </w:rPr>
        <w:t>au fost identificate în operațiunea de distribuție a rechizitelor școlare</w:t>
      </w:r>
      <w:r w:rsidR="002A1FA0" w:rsidRPr="00416F31">
        <w:rPr>
          <w:rFonts w:ascii="EYInterstate Light" w:eastAsia="Calibri" w:hAnsi="EYInterstate Light"/>
          <w:iCs/>
          <w:color w:val="595959"/>
          <w:lang w:val="ro-RO"/>
        </w:rPr>
        <w:t xml:space="preserve"> în cazul:</w:t>
      </w:r>
    </w:p>
    <w:p w:rsidR="002A1FA0" w:rsidRPr="00416F31" w:rsidRDefault="002A1FA0" w:rsidP="002A1FA0">
      <w:pPr>
        <w:numPr>
          <w:ilvl w:val="0"/>
          <w:numId w:val="39"/>
        </w:numPr>
        <w:tabs>
          <w:tab w:val="clear" w:pos="360"/>
          <w:tab w:val="num" w:pos="720"/>
        </w:tabs>
        <w:spacing w:line="276" w:lineRule="auto"/>
        <w:rPr>
          <w:rFonts w:ascii="EYInterstate Light" w:eastAsia="Calibri" w:hAnsi="EYInterstate Light"/>
          <w:bCs/>
          <w:color w:val="595959"/>
          <w:lang w:val="ro-RO"/>
        </w:rPr>
      </w:pPr>
      <w:r w:rsidRPr="00416F31">
        <w:rPr>
          <w:rFonts w:ascii="EYInterstate Light" w:eastAsia="Calibri" w:hAnsi="EYInterstate Light"/>
          <w:bCs/>
          <w:color w:val="595959"/>
          <w:lang w:val="ro-RO"/>
        </w:rPr>
        <w:lastRenderedPageBreak/>
        <w:t xml:space="preserve">Copiilor lăsați în grija bunicilor sau altor rude, înscriși în învățământul primar sau gimnazial, ai căror părinți au un </w:t>
      </w:r>
      <w:r w:rsidR="00A036E1" w:rsidRPr="009A11FF">
        <w:rPr>
          <w:rFonts w:ascii="EYInterstate Light" w:eastAsia="Calibri" w:hAnsi="EYInterstate Light"/>
          <w:color w:val="595959"/>
          <w:lang w:val="ro-RO"/>
        </w:rPr>
        <w:t>venit mediu net lunar pe membru de familie de maximum 50% din salariul de bază minim brut pe ţară</w:t>
      </w:r>
      <w:r w:rsidRPr="00416F31">
        <w:rPr>
          <w:rFonts w:ascii="EYInterstate Light" w:eastAsia="Calibri" w:hAnsi="EYInterstate Light"/>
          <w:bCs/>
          <w:color w:val="595959"/>
          <w:lang w:val="ro-RO"/>
        </w:rPr>
        <w:t>.</w:t>
      </w:r>
    </w:p>
    <w:p w:rsidR="002A1FA0" w:rsidRPr="00416F31" w:rsidRDefault="002A1FA0" w:rsidP="00A036E1">
      <w:pPr>
        <w:numPr>
          <w:ilvl w:val="0"/>
          <w:numId w:val="39"/>
        </w:numPr>
        <w:spacing w:line="276" w:lineRule="auto"/>
        <w:rPr>
          <w:rFonts w:ascii="EYInterstate Light" w:eastAsia="Calibri" w:hAnsi="EYInterstate Light"/>
          <w:bCs/>
          <w:color w:val="595959"/>
          <w:lang w:val="ro-RO"/>
        </w:rPr>
      </w:pPr>
      <w:r w:rsidRPr="00416F31">
        <w:rPr>
          <w:rFonts w:ascii="EYInterstate Light" w:eastAsia="Calibri" w:hAnsi="EYInterstate Light"/>
          <w:bCs/>
          <w:color w:val="595959"/>
          <w:lang w:val="ro-RO"/>
        </w:rPr>
        <w:t>Adolescenților care provin din sistem</w:t>
      </w:r>
      <w:r w:rsidR="00A036E1">
        <w:rPr>
          <w:rFonts w:ascii="EYInterstate Light" w:eastAsia="Calibri" w:hAnsi="EYInterstate Light"/>
          <w:bCs/>
          <w:color w:val="595959"/>
          <w:lang w:val="ro-RO"/>
        </w:rPr>
        <w:t>ul</w:t>
      </w:r>
      <w:r w:rsidRPr="00416F31">
        <w:rPr>
          <w:rFonts w:ascii="EYInterstate Light" w:eastAsia="Calibri" w:hAnsi="EYInterstate Light"/>
          <w:bCs/>
          <w:color w:val="595959"/>
          <w:lang w:val="ro-RO"/>
        </w:rPr>
        <w:t xml:space="preserve"> de protecție a copilului, înscriși în învățământul primar sau gimnazial, ai căror părinți au un v</w:t>
      </w:r>
      <w:r w:rsidR="00A036E1" w:rsidRPr="00A036E1">
        <w:rPr>
          <w:rFonts w:ascii="EYInterstate Light" w:eastAsia="Calibri" w:hAnsi="EYInterstate Light"/>
          <w:bCs/>
          <w:color w:val="595959"/>
          <w:lang w:val="ro-RO"/>
        </w:rPr>
        <w:t>enit mediu net lunar pe membru de familie de maximum 50% din salariul de bază minim brut pe ţară</w:t>
      </w:r>
      <w:r w:rsidRPr="00416F31">
        <w:rPr>
          <w:rFonts w:ascii="EYInterstate Light" w:eastAsia="Calibri" w:hAnsi="EYInterstate Light"/>
          <w:bCs/>
          <w:color w:val="595959"/>
          <w:lang w:val="ro-RO"/>
        </w:rPr>
        <w:t>.</w:t>
      </w:r>
    </w:p>
    <w:p w:rsidR="002A1FA0" w:rsidRPr="00416F31" w:rsidRDefault="002A1FA0" w:rsidP="002A1FA0">
      <w:pPr>
        <w:spacing w:line="276" w:lineRule="auto"/>
        <w:rPr>
          <w:rFonts w:ascii="EYInterstate Light" w:eastAsia="Calibri" w:hAnsi="EYInterstate Light"/>
          <w:b/>
          <w:i/>
          <w:color w:val="595959"/>
          <w:lang w:val="ro-RO"/>
        </w:rPr>
      </w:pPr>
      <w:r w:rsidRPr="00416F31">
        <w:rPr>
          <w:rFonts w:ascii="EYInterstate Light" w:eastAsia="Calibri" w:hAnsi="EYInterstate Light"/>
          <w:b/>
          <w:i/>
          <w:color w:val="595959"/>
          <w:lang w:val="ro-RO"/>
        </w:rPr>
        <w:t>PO</w:t>
      </w:r>
      <w:r w:rsidR="00A036E1">
        <w:rPr>
          <w:rFonts w:ascii="EYInterstate Light" w:eastAsia="Calibri" w:hAnsi="EYInterstate Light"/>
          <w:b/>
          <w:i/>
          <w:color w:val="595959"/>
          <w:lang w:val="ro-RO"/>
        </w:rPr>
        <w:t>CU</w:t>
      </w:r>
      <w:r w:rsidRPr="00416F31">
        <w:rPr>
          <w:rFonts w:ascii="EYInterstate Light" w:eastAsia="Calibri" w:hAnsi="EYInterstate Light"/>
          <w:b/>
          <w:i/>
          <w:color w:val="595959"/>
          <w:lang w:val="ro-RO"/>
        </w:rPr>
        <w:t xml:space="preserve"> 2014-2020</w:t>
      </w:r>
    </w:p>
    <w:p w:rsidR="002A1FA0" w:rsidRPr="00416F31" w:rsidRDefault="002A1FA0" w:rsidP="00C223F9">
      <w:pPr>
        <w:spacing w:line="276" w:lineRule="auto"/>
        <w:rPr>
          <w:rFonts w:ascii="EYInterstate Light" w:eastAsia="Calibri" w:hAnsi="EYInterstate Light"/>
          <w:b/>
          <w:iCs/>
          <w:color w:val="595959"/>
          <w:lang w:val="ro-RO"/>
        </w:rPr>
      </w:pPr>
      <w:r w:rsidRPr="00416F31">
        <w:rPr>
          <w:rFonts w:ascii="EYInterstate Light" w:eastAsia="Calibri" w:hAnsi="EYInterstate Light"/>
          <w:iCs/>
          <w:color w:val="595959"/>
          <w:lang w:val="ro-RO"/>
        </w:rPr>
        <w:t xml:space="preserve"> </w:t>
      </w:r>
      <w:r w:rsidRPr="00416F31">
        <w:rPr>
          <w:rFonts w:ascii="EYInterstate Light" w:eastAsia="Calibri" w:hAnsi="EYInterstate Light"/>
          <w:b/>
          <w:iCs/>
          <w:color w:val="595959"/>
          <w:lang w:val="ro-RO"/>
        </w:rPr>
        <w:t>Cu privire la măsurile auxiliare PO AD și acțiunile altor Programe Operaționale, au fost identificate complementarități cu POC</w:t>
      </w:r>
      <w:r w:rsidR="00C223F9">
        <w:rPr>
          <w:rFonts w:ascii="EYInterstate Light" w:eastAsia="Calibri" w:hAnsi="EYInterstate Light"/>
          <w:b/>
          <w:iCs/>
          <w:color w:val="595959"/>
          <w:lang w:val="ro-RO"/>
        </w:rPr>
        <w:t>U</w:t>
      </w:r>
      <w:r w:rsidRPr="00416F31">
        <w:rPr>
          <w:rFonts w:ascii="EYInterstate Light" w:eastAsia="Calibri" w:hAnsi="EYInterstate Light"/>
          <w:b/>
          <w:iCs/>
          <w:color w:val="595959"/>
          <w:lang w:val="ro-RO"/>
        </w:rPr>
        <w:t xml:space="preserve"> 2014-2020 la nivelul OT 9 - </w:t>
      </w:r>
      <w:r w:rsidRPr="00416F31">
        <w:rPr>
          <w:rFonts w:ascii="EYInterstate Light" w:eastAsia="Calibri" w:hAnsi="EYInterstate Light"/>
          <w:i/>
          <w:iCs/>
          <w:color w:val="595959"/>
          <w:lang w:val="ro-RO"/>
        </w:rPr>
        <w:t xml:space="preserve">Promovarea incluziunii sociale, combaterea sărăciei și </w:t>
      </w:r>
      <w:r w:rsidR="00C223F9" w:rsidRPr="00C223F9">
        <w:rPr>
          <w:rFonts w:ascii="EYInterstate Light" w:eastAsia="Calibri" w:hAnsi="EYInterstate Light"/>
          <w:i/>
          <w:iCs/>
          <w:color w:val="595959"/>
          <w:lang w:val="ro-RO"/>
        </w:rPr>
        <w:t>a</w:t>
      </w:r>
      <w:r w:rsidR="00C223F9">
        <w:rPr>
          <w:rFonts w:ascii="EYInterstate Light" w:eastAsia="Calibri" w:hAnsi="EYInterstate Light"/>
          <w:i/>
          <w:iCs/>
          <w:color w:val="595959"/>
          <w:lang w:val="ro-RO"/>
        </w:rPr>
        <w:t xml:space="preserve"> </w:t>
      </w:r>
      <w:r w:rsidR="00C223F9" w:rsidRPr="00C223F9">
        <w:rPr>
          <w:rFonts w:ascii="EYInterstate Light" w:eastAsia="Calibri" w:hAnsi="EYInterstate Light"/>
          <w:i/>
          <w:iCs/>
          <w:color w:val="595959"/>
          <w:lang w:val="ro-RO"/>
        </w:rPr>
        <w:t>oricărei forme de discriminare</w:t>
      </w:r>
      <w:r w:rsidR="00C223F9">
        <w:rPr>
          <w:rFonts w:ascii="EYInterstate Light" w:eastAsia="Calibri" w:hAnsi="EYInterstate Light"/>
          <w:i/>
          <w:iCs/>
          <w:color w:val="595959"/>
          <w:lang w:val="ro-RO"/>
        </w:rPr>
        <w:t xml:space="preserve"> </w:t>
      </w:r>
      <w:r w:rsidRPr="00416F31">
        <w:rPr>
          <w:rFonts w:ascii="EYInterstate Light" w:eastAsia="Calibri" w:hAnsi="EYInterstate Light"/>
          <w:b/>
          <w:iCs/>
          <w:color w:val="595959"/>
          <w:lang w:val="ro-RO"/>
        </w:rPr>
        <w:t xml:space="preserve">și OT 10 - </w:t>
      </w:r>
      <w:r w:rsidR="00C223F9">
        <w:rPr>
          <w:rFonts w:ascii="EYInterstate Light" w:eastAsia="Calibri" w:hAnsi="EYInterstate Light"/>
          <w:i/>
          <w:iCs/>
          <w:color w:val="595959"/>
          <w:lang w:val="ro-RO"/>
        </w:rPr>
        <w:t>I</w:t>
      </w:r>
      <w:r w:rsidR="00C223F9" w:rsidRPr="00C223F9">
        <w:rPr>
          <w:rFonts w:ascii="EYInterstate Light" w:eastAsia="Calibri" w:hAnsi="EYInterstate Light"/>
          <w:i/>
          <w:iCs/>
          <w:color w:val="595959"/>
          <w:lang w:val="ro-RO"/>
        </w:rPr>
        <w:t>nvestițiile în educație, formare și formare profesională</w:t>
      </w:r>
      <w:r w:rsidR="00C223F9">
        <w:rPr>
          <w:rFonts w:ascii="EYInterstate Light" w:eastAsia="Calibri" w:hAnsi="EYInterstate Light"/>
          <w:i/>
          <w:iCs/>
          <w:color w:val="595959"/>
          <w:lang w:val="ro-RO"/>
        </w:rPr>
        <w:t xml:space="preserve"> </w:t>
      </w:r>
      <w:r w:rsidR="00C223F9" w:rsidRPr="00C223F9">
        <w:rPr>
          <w:rFonts w:ascii="EYInterstate Light" w:eastAsia="Calibri" w:hAnsi="EYInterstate Light"/>
          <w:i/>
          <w:iCs/>
          <w:color w:val="595959"/>
          <w:lang w:val="ro-RO"/>
        </w:rPr>
        <w:t>pentru competențe și învățare pe tot parcursul vieții</w:t>
      </w:r>
      <w:r w:rsidRPr="00416F31">
        <w:rPr>
          <w:rFonts w:ascii="EYInterstate Light" w:eastAsia="Calibri" w:hAnsi="EYInterstate Light"/>
          <w:b/>
          <w:iCs/>
          <w:color w:val="595959"/>
          <w:lang w:val="ro-RO"/>
        </w:rPr>
        <w:t>.</w:t>
      </w:r>
    </w:p>
    <w:p w:rsidR="002A1FA0" w:rsidRPr="00416F31" w:rsidRDefault="00C219E8" w:rsidP="002A1FA0">
      <w:pPr>
        <w:spacing w:line="276" w:lineRule="auto"/>
        <w:rPr>
          <w:rFonts w:ascii="EYInterstate Light" w:eastAsia="Calibri" w:hAnsi="EYInterstate Light"/>
          <w:iCs/>
          <w:color w:val="595959"/>
          <w:lang w:val="ro-RO"/>
        </w:rPr>
      </w:pPr>
      <w:r>
        <w:rPr>
          <w:rFonts w:ascii="EYInterstate Light" w:eastAsia="Calibri" w:hAnsi="EYInterstate Light"/>
          <w:iCs/>
          <w:color w:val="595959"/>
          <w:lang w:val="ro-RO"/>
        </w:rPr>
        <w:t>M</w:t>
      </w:r>
      <w:r w:rsidRPr="00416F31">
        <w:rPr>
          <w:rFonts w:ascii="EYInterstate Light" w:eastAsia="Calibri" w:hAnsi="EYInterstate Light"/>
          <w:iCs/>
          <w:color w:val="595959"/>
          <w:lang w:val="ro-RO"/>
        </w:rPr>
        <w:t>ăsurile auxiliare menționate în PO AD</w:t>
      </w:r>
      <w:r>
        <w:rPr>
          <w:rFonts w:ascii="EYInterstate Light" w:eastAsia="Calibri" w:hAnsi="EYInterstate Light"/>
          <w:iCs/>
          <w:color w:val="595959"/>
          <w:lang w:val="ro-RO"/>
        </w:rPr>
        <w:t>,</w:t>
      </w:r>
      <w:r w:rsidRPr="00416F31">
        <w:rPr>
          <w:rFonts w:ascii="EYInterstate Light" w:eastAsia="Calibri" w:hAnsi="EYInterstate Light"/>
          <w:iCs/>
          <w:color w:val="595959"/>
          <w:lang w:val="ro-RO"/>
        </w:rPr>
        <w:t xml:space="preserve"> </w:t>
      </w:r>
      <w:r>
        <w:rPr>
          <w:rFonts w:ascii="EYInterstate Light" w:eastAsia="Calibri" w:hAnsi="EYInterstate Light"/>
          <w:iCs/>
          <w:color w:val="595959"/>
          <w:lang w:val="ro-RO"/>
        </w:rPr>
        <w:t>implementate de a</w:t>
      </w:r>
      <w:r w:rsidR="002A1FA0" w:rsidRPr="00416F31">
        <w:rPr>
          <w:rFonts w:ascii="EYInterstate Light" w:eastAsia="Calibri" w:hAnsi="EYInterstate Light"/>
          <w:iCs/>
          <w:color w:val="595959"/>
          <w:lang w:val="ro-RO"/>
        </w:rPr>
        <w:t>utoritățile publice și ONG-urile</w:t>
      </w:r>
      <w:r>
        <w:rPr>
          <w:rFonts w:ascii="EYInterstate Light" w:eastAsia="Calibri" w:hAnsi="EYInterstate Light"/>
          <w:iCs/>
          <w:color w:val="595959"/>
          <w:lang w:val="ro-RO"/>
        </w:rPr>
        <w:t xml:space="preserve"> </w:t>
      </w:r>
      <w:r w:rsidR="002A1FA0" w:rsidRPr="00416F31">
        <w:rPr>
          <w:rFonts w:ascii="EYInterstate Light" w:eastAsia="Calibri" w:hAnsi="EYInterstate Light"/>
          <w:iCs/>
          <w:color w:val="595959"/>
          <w:lang w:val="ro-RO"/>
        </w:rPr>
        <w:t>pot fi finanțate prin POC</w:t>
      </w:r>
      <w:r>
        <w:rPr>
          <w:rFonts w:ascii="EYInterstate Light" w:eastAsia="Calibri" w:hAnsi="EYInterstate Light"/>
          <w:iCs/>
          <w:color w:val="595959"/>
          <w:lang w:val="ro-RO"/>
        </w:rPr>
        <w:t>U</w:t>
      </w:r>
      <w:r w:rsidR="002A1FA0" w:rsidRPr="00416F31">
        <w:rPr>
          <w:rFonts w:ascii="EYInterstate Light" w:eastAsia="Calibri" w:hAnsi="EYInterstate Light"/>
          <w:iCs/>
          <w:color w:val="595959"/>
          <w:lang w:val="ro-RO"/>
        </w:rPr>
        <w:t xml:space="preserve">, OT 9, dacă aceste acțiuni se încadrează în </w:t>
      </w:r>
      <w:r w:rsidR="00416F31" w:rsidRPr="00416F31">
        <w:rPr>
          <w:rFonts w:ascii="EYInterstate Light" w:eastAsia="Calibri" w:hAnsi="EYInterstate Light"/>
          <w:iCs/>
          <w:color w:val="595959"/>
          <w:lang w:val="ro-RO"/>
        </w:rPr>
        <w:t>obiectivul</w:t>
      </w:r>
      <w:r w:rsidR="002A1FA0" w:rsidRPr="00416F31">
        <w:rPr>
          <w:rFonts w:ascii="EYInterstate Light" w:eastAsia="Calibri" w:hAnsi="EYInterstate Light"/>
          <w:iCs/>
          <w:color w:val="595959"/>
          <w:lang w:val="ro-RO"/>
        </w:rPr>
        <w:t xml:space="preserve"> FSE. Următoarele acțiuni constitute exemple de măsuri auxiliare ce pot fi sprijinite prin intermediul POC</w:t>
      </w:r>
      <w:r>
        <w:rPr>
          <w:rFonts w:ascii="EYInterstate Light" w:eastAsia="Calibri" w:hAnsi="EYInterstate Light"/>
          <w:iCs/>
          <w:color w:val="595959"/>
          <w:lang w:val="ro-RO"/>
        </w:rPr>
        <w:t>U</w:t>
      </w:r>
      <w:r w:rsidR="002A1FA0" w:rsidRPr="00416F31">
        <w:rPr>
          <w:rFonts w:ascii="EYInterstate Light" w:eastAsia="Calibri" w:hAnsi="EYInterstate Light"/>
          <w:iCs/>
          <w:color w:val="595959"/>
          <w:lang w:val="ro-RO"/>
        </w:rPr>
        <w:t xml:space="preserve">: furnizarea de servicii (sociale/ medicale/ ocupare/ instruire etc.) care adresează nevoile specifice ale grupurilor vulnerabile, inclusiv printr-o abordare integrată, sprijinind dezvoltarea serviciilor (sociale/ medicale etc.) pentru diferite grupuri vulnerabile în conformitate cu nevoile </w:t>
      </w:r>
      <w:r>
        <w:rPr>
          <w:rFonts w:ascii="EYInterstate Light" w:eastAsia="Calibri" w:hAnsi="EYInterstate Light"/>
          <w:iCs/>
          <w:color w:val="595959"/>
          <w:lang w:val="ro-RO"/>
        </w:rPr>
        <w:t xml:space="preserve">lor </w:t>
      </w:r>
      <w:r w:rsidR="002A1FA0" w:rsidRPr="00416F31">
        <w:rPr>
          <w:rFonts w:ascii="EYInterstate Light" w:eastAsia="Calibri" w:hAnsi="EYInterstate Light"/>
          <w:iCs/>
          <w:color w:val="595959"/>
          <w:lang w:val="ro-RO"/>
        </w:rPr>
        <w:t>specifice</w:t>
      </w:r>
      <w:r>
        <w:rPr>
          <w:rFonts w:ascii="EYInterstate Light" w:eastAsia="Calibri" w:hAnsi="EYInterstate Light"/>
          <w:iCs/>
          <w:color w:val="595959"/>
          <w:lang w:val="ro-RO"/>
        </w:rPr>
        <w:t>,</w:t>
      </w:r>
      <w:r w:rsidR="002A1FA0" w:rsidRPr="00416F31">
        <w:rPr>
          <w:rFonts w:ascii="EYInterstate Light" w:eastAsia="Calibri" w:hAnsi="EYInterstate Light"/>
          <w:iCs/>
          <w:color w:val="595959"/>
          <w:lang w:val="ro-RO"/>
        </w:rPr>
        <w:t xml:space="preserve"> sau chiar campanii de informare și conștientizare privind serviciile ce pot fi accesate.</w:t>
      </w:r>
    </w:p>
    <w:p w:rsidR="002A1FA0" w:rsidRPr="00416F31" w:rsidRDefault="002A1FA0" w:rsidP="002A1FA0">
      <w:pPr>
        <w:spacing w:line="276" w:lineRule="auto"/>
        <w:rPr>
          <w:rFonts w:ascii="EYInterstate Light" w:eastAsia="Calibri" w:hAnsi="EYInterstate Light"/>
          <w:b/>
          <w:iCs/>
          <w:color w:val="595959"/>
          <w:lang w:val="ro-RO"/>
        </w:rPr>
      </w:pPr>
      <w:r w:rsidRPr="00416F31">
        <w:rPr>
          <w:rFonts w:ascii="EYInterstate Light" w:eastAsia="Calibri" w:hAnsi="EYInterstate Light"/>
          <w:b/>
          <w:i/>
          <w:iCs/>
          <w:color w:val="595959"/>
          <w:lang w:val="ro-RO"/>
        </w:rPr>
        <w:t xml:space="preserve">Cu toate acestea, </w:t>
      </w:r>
      <w:r w:rsidRPr="00416F31">
        <w:rPr>
          <w:rFonts w:ascii="EYInterstate Light" w:eastAsia="Calibri" w:hAnsi="EYInterstate Light"/>
          <w:iCs/>
          <w:color w:val="595959"/>
          <w:lang w:val="ro-RO"/>
        </w:rPr>
        <w:t>POC</w:t>
      </w:r>
      <w:r w:rsidR="00C219E8">
        <w:rPr>
          <w:rFonts w:ascii="EYInterstate Light" w:eastAsia="Calibri" w:hAnsi="EYInterstate Light"/>
          <w:iCs/>
          <w:color w:val="595959"/>
          <w:lang w:val="ro-RO"/>
        </w:rPr>
        <w:t>U</w:t>
      </w:r>
      <w:r w:rsidRPr="00416F31">
        <w:rPr>
          <w:rFonts w:ascii="EYInterstate Light" w:eastAsia="Calibri" w:hAnsi="EYInterstate Light"/>
          <w:iCs/>
          <w:color w:val="595959"/>
          <w:lang w:val="ro-RO"/>
        </w:rPr>
        <w:t xml:space="preserve"> poate finanța acțiuni </w:t>
      </w:r>
      <w:r w:rsidR="0060601C">
        <w:rPr>
          <w:rFonts w:ascii="EYInterstate Light" w:eastAsia="Calibri" w:hAnsi="EYInterstate Light"/>
          <w:iCs/>
          <w:color w:val="595959"/>
          <w:lang w:val="ro-RO"/>
        </w:rPr>
        <w:t>ce au ca</w:t>
      </w:r>
      <w:r w:rsidR="0060601C" w:rsidRPr="00416F31">
        <w:rPr>
          <w:rFonts w:ascii="EYInterstate Light" w:eastAsia="Calibri" w:hAnsi="EYInterstate Light"/>
          <w:iCs/>
          <w:color w:val="595959"/>
          <w:lang w:val="ro-RO"/>
        </w:rPr>
        <w:t xml:space="preserve"> </w:t>
      </w:r>
      <w:r w:rsidRPr="00416F31">
        <w:rPr>
          <w:rFonts w:ascii="EYInterstate Light" w:eastAsia="Calibri" w:hAnsi="EYInterstate Light"/>
          <w:iCs/>
          <w:color w:val="595959"/>
          <w:lang w:val="ro-RO"/>
        </w:rPr>
        <w:t xml:space="preserve">scop furnizarea de servicii integrate, inclusiv materiale didactice </w:t>
      </w:r>
      <w:r w:rsidR="0060601C">
        <w:rPr>
          <w:rFonts w:ascii="EYInterstate Light" w:eastAsia="Calibri" w:hAnsi="EYInterstate Light"/>
          <w:iCs/>
          <w:color w:val="595959"/>
          <w:lang w:val="ro-RO"/>
        </w:rPr>
        <w:t>noi</w:t>
      </w:r>
      <w:r w:rsidRPr="00416F31">
        <w:rPr>
          <w:rFonts w:ascii="EYInterstate Light" w:eastAsia="Calibri" w:hAnsi="EYInterstate Light"/>
          <w:iCs/>
          <w:color w:val="595959"/>
          <w:lang w:val="ro-RO"/>
        </w:rPr>
        <w:t xml:space="preserve"> și astfel poate </w:t>
      </w:r>
      <w:r w:rsidRPr="00416F31">
        <w:rPr>
          <w:rFonts w:ascii="EYInterstate Light" w:eastAsia="Calibri" w:hAnsi="EYInterstate Light"/>
          <w:b/>
          <w:iCs/>
          <w:color w:val="595959"/>
          <w:lang w:val="ro-RO"/>
        </w:rPr>
        <w:t xml:space="preserve">sprijini măsurile auxiliare ce pot fi implementate prin intermediul PO AD </w:t>
      </w:r>
      <w:r w:rsidR="0060601C">
        <w:rPr>
          <w:rFonts w:ascii="EYInterstate Light" w:eastAsia="Calibri" w:hAnsi="EYInterstate Light"/>
          <w:b/>
          <w:iCs/>
          <w:color w:val="595959"/>
          <w:lang w:val="ro-RO"/>
        </w:rPr>
        <w:t>în cadrul</w:t>
      </w:r>
      <w:r w:rsidR="0060601C" w:rsidRPr="00416F31">
        <w:rPr>
          <w:rFonts w:ascii="EYInterstate Light" w:eastAsia="Calibri" w:hAnsi="EYInterstate Light"/>
          <w:b/>
          <w:iCs/>
          <w:color w:val="595959"/>
          <w:lang w:val="ro-RO"/>
        </w:rPr>
        <w:t xml:space="preserve"> </w:t>
      </w:r>
      <w:r w:rsidRPr="00416F31">
        <w:rPr>
          <w:rFonts w:ascii="EYInterstate Light" w:eastAsia="Calibri" w:hAnsi="EYInterstate Light"/>
          <w:b/>
          <w:iCs/>
          <w:color w:val="595959"/>
          <w:lang w:val="ro-RO"/>
        </w:rPr>
        <w:t>operațiuni</w:t>
      </w:r>
      <w:r w:rsidR="0060601C">
        <w:rPr>
          <w:rFonts w:ascii="EYInterstate Light" w:eastAsia="Calibri" w:hAnsi="EYInterstate Light"/>
          <w:b/>
          <w:iCs/>
          <w:color w:val="595959"/>
          <w:lang w:val="ro-RO"/>
        </w:rPr>
        <w:t>i</w:t>
      </w:r>
      <w:r w:rsidRPr="00416F31">
        <w:rPr>
          <w:rFonts w:ascii="EYInterstate Light" w:eastAsia="Calibri" w:hAnsi="EYInterstate Light"/>
          <w:b/>
          <w:iCs/>
          <w:color w:val="595959"/>
          <w:lang w:val="ro-RO"/>
        </w:rPr>
        <w:t xml:space="preserve"> de distribuție a rechizitelor școlare. </w:t>
      </w:r>
    </w:p>
    <w:p w:rsidR="002A1FA0" w:rsidRPr="00416F31" w:rsidRDefault="002A1FA0" w:rsidP="002A1FA0">
      <w:pPr>
        <w:pStyle w:val="ListParagraph"/>
        <w:numPr>
          <w:ilvl w:val="0"/>
          <w:numId w:val="43"/>
        </w:numPr>
        <w:spacing w:line="276" w:lineRule="auto"/>
        <w:rPr>
          <w:rFonts w:ascii="EYInterstate Light" w:eastAsia="Calibri" w:hAnsi="EYInterstate Light"/>
          <w:b/>
          <w:i/>
          <w:color w:val="595959"/>
          <w:lang w:val="ro-RO"/>
        </w:rPr>
      </w:pPr>
      <w:r w:rsidRPr="00416F31">
        <w:rPr>
          <w:rFonts w:ascii="EYInterstate Light" w:eastAsia="Calibri" w:hAnsi="EYInterstate Light"/>
          <w:b/>
          <w:i/>
          <w:color w:val="595959"/>
          <w:lang w:val="ro-RO"/>
        </w:rPr>
        <w:t>Instrumente consistente cu operațiunea de distribuție a rechizitelor școlare</w:t>
      </w:r>
    </w:p>
    <w:p w:rsidR="002A1FA0" w:rsidRPr="00416F31" w:rsidRDefault="002A1FA0" w:rsidP="002A1FA0">
      <w:pPr>
        <w:spacing w:line="276" w:lineRule="auto"/>
        <w:rPr>
          <w:rFonts w:ascii="EYInterstate Light" w:eastAsia="Calibri" w:hAnsi="EYInterstate Light"/>
          <w:b/>
          <w:i/>
          <w:iCs/>
          <w:color w:val="595959"/>
          <w:lang w:val="ro-RO"/>
        </w:rPr>
      </w:pPr>
      <w:r w:rsidRPr="00416F31">
        <w:rPr>
          <w:rFonts w:ascii="EYInterstate Light" w:eastAsia="Calibri" w:hAnsi="EYInterstate Light"/>
          <w:b/>
          <w:i/>
          <w:iCs/>
          <w:color w:val="595959"/>
          <w:lang w:val="ro-RO"/>
        </w:rPr>
        <w:t>Fondul ONG în România</w:t>
      </w:r>
    </w:p>
    <w:p w:rsidR="002A1FA0" w:rsidRPr="00416F31" w:rsidRDefault="002A1FA0" w:rsidP="002A1FA0">
      <w:pPr>
        <w:spacing w:line="276" w:lineRule="auto"/>
        <w:rPr>
          <w:rFonts w:ascii="EYInterstate Light" w:eastAsia="Calibri" w:hAnsi="EYInterstate Light"/>
          <w:b/>
          <w:iCs/>
          <w:color w:val="595959"/>
          <w:lang w:val="ro-RO"/>
        </w:rPr>
      </w:pPr>
      <w:r w:rsidRPr="00416F31">
        <w:rPr>
          <w:rFonts w:ascii="EYInterstate Light" w:eastAsia="Calibri" w:hAnsi="EYInterstate Light"/>
          <w:color w:val="595959"/>
          <w:lang w:val="ro-RO"/>
        </w:rPr>
        <w:t>Fondul ONG în România</w:t>
      </w:r>
      <w:r w:rsidRPr="00416F31">
        <w:rPr>
          <w:rStyle w:val="FootnoteReference"/>
          <w:lang w:val="ro-RO"/>
        </w:rPr>
        <w:footnoteReference w:id="6"/>
      </w:r>
      <w:r w:rsidRPr="00416F31">
        <w:rPr>
          <w:rFonts w:ascii="EYInterstate Light" w:eastAsia="Calibri" w:hAnsi="EYInterstate Light"/>
          <w:color w:val="595959"/>
          <w:lang w:val="ro-RO"/>
        </w:rPr>
        <w:t xml:space="preserve"> este </w:t>
      </w:r>
      <w:r w:rsidRPr="00416F31">
        <w:rPr>
          <w:rFonts w:ascii="EYInterstate Light" w:eastAsia="Calibri" w:hAnsi="EYInterstate Light"/>
          <w:iCs/>
          <w:color w:val="595959"/>
          <w:lang w:val="ro-RO"/>
        </w:rPr>
        <w:t xml:space="preserve">operat de Fundația pentru Dezvoltarea </w:t>
      </w:r>
      <w:r w:rsidR="00416F31" w:rsidRPr="00416F31">
        <w:rPr>
          <w:rFonts w:ascii="EYInterstate Light" w:eastAsia="Calibri" w:hAnsi="EYInterstate Light"/>
          <w:iCs/>
          <w:color w:val="595959"/>
          <w:lang w:val="ro-RO"/>
        </w:rPr>
        <w:t>Societății</w:t>
      </w:r>
      <w:r w:rsidRPr="00416F31">
        <w:rPr>
          <w:rFonts w:ascii="EYInterstate Light" w:eastAsia="Calibri" w:hAnsi="EYInterstate Light"/>
          <w:iCs/>
          <w:color w:val="595959"/>
          <w:lang w:val="ro-RO"/>
        </w:rPr>
        <w:t xml:space="preserve"> Civile din România cu scop</w:t>
      </w:r>
      <w:r w:rsidR="00531DFF">
        <w:rPr>
          <w:rFonts w:ascii="EYInterstate Light" w:eastAsia="Calibri" w:hAnsi="EYInterstate Light"/>
          <w:iCs/>
          <w:color w:val="595959"/>
          <w:lang w:val="ro-RO"/>
        </w:rPr>
        <w:t>ul de a</w:t>
      </w:r>
      <w:r w:rsidRPr="00416F31">
        <w:rPr>
          <w:rFonts w:ascii="EYInterstate Light" w:eastAsia="Calibri" w:hAnsi="EYInterstate Light"/>
          <w:iCs/>
          <w:color w:val="595959"/>
          <w:lang w:val="ro-RO"/>
        </w:rPr>
        <w:t xml:space="preserve"> îmbunătăți situați</w:t>
      </w:r>
      <w:r w:rsidR="00531DFF">
        <w:rPr>
          <w:rFonts w:ascii="EYInterstate Light" w:eastAsia="Calibri" w:hAnsi="EYInterstate Light"/>
          <w:iCs/>
          <w:color w:val="595959"/>
          <w:lang w:val="ro-RO"/>
        </w:rPr>
        <w:t>a</w:t>
      </w:r>
      <w:r w:rsidRPr="00416F31">
        <w:rPr>
          <w:rFonts w:ascii="EYInterstate Light" w:eastAsia="Calibri" w:hAnsi="EYInterstate Light"/>
          <w:iCs/>
          <w:color w:val="595959"/>
          <w:lang w:val="ro-RO"/>
        </w:rPr>
        <w:t xml:space="preserve"> comunităților rome și </w:t>
      </w:r>
      <w:r w:rsidR="00531DFF">
        <w:rPr>
          <w:rFonts w:ascii="EYInterstate Light" w:eastAsia="Calibri" w:hAnsi="EYInterstate Light"/>
          <w:iCs/>
          <w:color w:val="595959"/>
          <w:lang w:val="ro-RO"/>
        </w:rPr>
        <w:t xml:space="preserve">de a </w:t>
      </w:r>
      <w:r w:rsidRPr="00416F31">
        <w:rPr>
          <w:rFonts w:ascii="EYInterstate Light" w:eastAsia="Calibri" w:hAnsi="EYInterstate Light"/>
          <w:iCs/>
          <w:color w:val="595959"/>
          <w:lang w:val="ro-RO"/>
        </w:rPr>
        <w:t xml:space="preserve">crește accesul la, și </w:t>
      </w:r>
      <w:r w:rsidR="00531DFF">
        <w:rPr>
          <w:rFonts w:ascii="EYInterstate Light" w:eastAsia="Calibri" w:hAnsi="EYInterstate Light"/>
          <w:iCs/>
          <w:color w:val="595959"/>
          <w:lang w:val="ro-RO"/>
        </w:rPr>
        <w:t xml:space="preserve">de a </w:t>
      </w:r>
      <w:r w:rsidRPr="00416F31">
        <w:rPr>
          <w:rFonts w:ascii="EYInterstate Light" w:eastAsia="Calibri" w:hAnsi="EYInterstate Light"/>
          <w:iCs/>
          <w:color w:val="595959"/>
          <w:lang w:val="ro-RO"/>
        </w:rPr>
        <w:t xml:space="preserve">furniza servicii sociale și de bază către persoanele vulnerabile prin </w:t>
      </w:r>
      <w:r w:rsidRPr="00416F31">
        <w:rPr>
          <w:rFonts w:ascii="EYInterstate Light" w:eastAsia="Calibri" w:hAnsi="EYInterstate Light"/>
          <w:b/>
          <w:iCs/>
          <w:color w:val="595959"/>
          <w:lang w:val="ro-RO"/>
        </w:rPr>
        <w:t xml:space="preserve">mobilizarea resurselor umane, financiare și materiale locale în activități de educație și formare, astfel complementând operațiunea </w:t>
      </w:r>
      <w:r w:rsidR="00B9430B">
        <w:rPr>
          <w:rFonts w:ascii="EYInterstate Light" w:eastAsia="Calibri" w:hAnsi="EYInterstate Light"/>
          <w:b/>
          <w:iCs/>
          <w:color w:val="595959"/>
          <w:lang w:val="ro-RO"/>
        </w:rPr>
        <w:t>PO AD</w:t>
      </w:r>
      <w:r w:rsidR="00B9430B" w:rsidRPr="00416F31">
        <w:rPr>
          <w:rFonts w:ascii="EYInterstate Light" w:eastAsia="Calibri" w:hAnsi="EYInterstate Light"/>
          <w:b/>
          <w:iCs/>
          <w:color w:val="595959"/>
          <w:lang w:val="ro-RO"/>
        </w:rPr>
        <w:t xml:space="preserve"> </w:t>
      </w:r>
      <w:r w:rsidRPr="00416F31">
        <w:rPr>
          <w:rFonts w:ascii="EYInterstate Light" w:eastAsia="Calibri" w:hAnsi="EYInterstate Light"/>
          <w:b/>
          <w:iCs/>
          <w:color w:val="595959"/>
          <w:lang w:val="ro-RO"/>
        </w:rPr>
        <w:t>de distribuție a rechizitelor școlare</w:t>
      </w:r>
      <w:r w:rsidR="00B9430B">
        <w:rPr>
          <w:rFonts w:ascii="EYInterstate Light" w:eastAsia="Calibri" w:hAnsi="EYInterstate Light"/>
          <w:b/>
          <w:iCs/>
          <w:color w:val="595959"/>
          <w:lang w:val="ro-RO"/>
        </w:rPr>
        <w:t>.</w:t>
      </w:r>
      <w:r w:rsidRPr="00416F31">
        <w:rPr>
          <w:rFonts w:ascii="EYInterstate Light" w:eastAsia="Calibri" w:hAnsi="EYInterstate Light"/>
          <w:b/>
          <w:iCs/>
          <w:color w:val="595959"/>
          <w:lang w:val="ro-RO"/>
        </w:rPr>
        <w:t xml:space="preserve"> </w:t>
      </w:r>
    </w:p>
    <w:p w:rsidR="002A1FA0" w:rsidRPr="00416F31" w:rsidRDefault="002A1FA0" w:rsidP="002A1FA0">
      <w:pPr>
        <w:spacing w:line="276" w:lineRule="auto"/>
        <w:rPr>
          <w:rFonts w:ascii="EYInterstate Light" w:eastAsia="Calibri" w:hAnsi="EYInterstate Light"/>
          <w:b/>
          <w:i/>
          <w:iCs/>
          <w:color w:val="595959"/>
          <w:lang w:val="ro-RO"/>
        </w:rPr>
      </w:pPr>
      <w:r w:rsidRPr="00416F31">
        <w:rPr>
          <w:rFonts w:ascii="EYInterstate Light" w:eastAsia="Calibri" w:hAnsi="EYInterstate Light"/>
          <w:b/>
          <w:i/>
          <w:iCs/>
          <w:color w:val="595959"/>
          <w:lang w:val="ro-RO"/>
        </w:rPr>
        <w:t>Programul Laptele și Cornul</w:t>
      </w:r>
    </w:p>
    <w:p w:rsidR="002A1FA0" w:rsidRPr="00416F31" w:rsidRDefault="002A1FA0" w:rsidP="00B9430B">
      <w:pPr>
        <w:spacing w:line="276" w:lineRule="auto"/>
        <w:rPr>
          <w:rFonts w:ascii="EYInterstate Light" w:eastAsia="Calibri" w:hAnsi="EYInterstate Light"/>
          <w:bCs/>
          <w:iCs/>
          <w:color w:val="595959"/>
          <w:lang w:val="ro-RO"/>
        </w:rPr>
      </w:pPr>
      <w:r w:rsidRPr="00416F31">
        <w:rPr>
          <w:rFonts w:ascii="EYInterstate Light" w:eastAsia="Calibri" w:hAnsi="EYInterstate Light"/>
          <w:b/>
          <w:iCs/>
          <w:color w:val="595959"/>
          <w:lang w:val="ro-RO"/>
        </w:rPr>
        <w:t xml:space="preserve">Programul Laptele și Cornul distribuie </w:t>
      </w:r>
      <w:r w:rsidRPr="00416F31">
        <w:rPr>
          <w:rFonts w:ascii="EYInterstate Light" w:eastAsia="Calibri" w:hAnsi="EYInterstate Light"/>
          <w:iCs/>
          <w:color w:val="595959"/>
          <w:lang w:val="ro-RO"/>
        </w:rPr>
        <w:t xml:space="preserve">zilnic </w:t>
      </w:r>
      <w:r w:rsidR="00B9430B">
        <w:rPr>
          <w:rFonts w:ascii="EYInterstate Light" w:eastAsia="Calibri" w:hAnsi="EYInterstate Light"/>
          <w:iCs/>
          <w:color w:val="595959"/>
          <w:lang w:val="ro-RO"/>
        </w:rPr>
        <w:t>și gratuit</w:t>
      </w:r>
      <w:r w:rsidR="00B9430B" w:rsidRPr="00416F31">
        <w:rPr>
          <w:rFonts w:ascii="EYInterstate Light" w:eastAsia="Calibri" w:hAnsi="EYInterstate Light"/>
          <w:iCs/>
          <w:color w:val="595959"/>
          <w:lang w:val="ro-RO"/>
        </w:rPr>
        <w:t xml:space="preserve"> </w:t>
      </w:r>
      <w:r w:rsidRPr="00416F31">
        <w:rPr>
          <w:rFonts w:ascii="EYInterstate Light" w:eastAsia="Calibri" w:hAnsi="EYInterstate Light"/>
          <w:iCs/>
          <w:color w:val="595959"/>
          <w:lang w:val="ro-RO"/>
        </w:rPr>
        <w:t xml:space="preserve">produse </w:t>
      </w:r>
      <w:r w:rsidR="00B9430B" w:rsidRPr="00416F31">
        <w:rPr>
          <w:rFonts w:ascii="EYInterstate Light" w:eastAsia="Calibri" w:hAnsi="EYInterstate Light"/>
          <w:iCs/>
          <w:color w:val="595959"/>
          <w:lang w:val="ro-RO"/>
        </w:rPr>
        <w:t>lactate și</w:t>
      </w:r>
      <w:r w:rsidR="00B9430B">
        <w:rPr>
          <w:rFonts w:ascii="EYInterstate Light" w:eastAsia="Calibri" w:hAnsi="EYInterstate Light"/>
          <w:iCs/>
          <w:color w:val="595959"/>
          <w:lang w:val="ro-RO"/>
        </w:rPr>
        <w:t xml:space="preserve"> de</w:t>
      </w:r>
      <w:r w:rsidR="00B9430B" w:rsidRPr="00416F31">
        <w:rPr>
          <w:rFonts w:ascii="EYInterstate Light" w:eastAsia="Calibri" w:hAnsi="EYInterstate Light"/>
          <w:iCs/>
          <w:color w:val="595959"/>
          <w:lang w:val="ro-RO"/>
        </w:rPr>
        <w:t xml:space="preserve"> panificație </w:t>
      </w:r>
      <w:r w:rsidRPr="00416F31">
        <w:rPr>
          <w:rFonts w:ascii="EYInterstate Light" w:eastAsia="Calibri" w:hAnsi="EYInterstate Light"/>
          <w:iCs/>
          <w:color w:val="595959"/>
          <w:lang w:val="ro-RO"/>
        </w:rPr>
        <w:t xml:space="preserve">către toți copiii din școlile primare și gimnaziale indiferent de venitul părinților. </w:t>
      </w:r>
      <w:proofErr w:type="spellStart"/>
      <w:r w:rsidRPr="00416F31">
        <w:rPr>
          <w:rFonts w:ascii="EYInterstate Light" w:eastAsia="Calibri" w:hAnsi="EYInterstate Light"/>
          <w:b/>
          <w:iCs/>
          <w:color w:val="595959"/>
          <w:lang w:val="ro-RO"/>
        </w:rPr>
        <w:t>Complementaritățile</w:t>
      </w:r>
      <w:proofErr w:type="spellEnd"/>
      <w:r w:rsidRPr="00416F31">
        <w:rPr>
          <w:rFonts w:ascii="EYInterstate Light" w:eastAsia="Calibri" w:hAnsi="EYInterstate Light"/>
          <w:b/>
          <w:iCs/>
          <w:color w:val="595959"/>
          <w:lang w:val="ro-RO"/>
        </w:rPr>
        <w:t xml:space="preserve"> identificate se referă din nou la </w:t>
      </w:r>
      <w:r w:rsidR="00416F31" w:rsidRPr="00416F31">
        <w:rPr>
          <w:rFonts w:ascii="EYInterstate Light" w:eastAsia="Calibri" w:hAnsi="EYInterstate Light"/>
          <w:b/>
          <w:iCs/>
          <w:color w:val="595959"/>
          <w:lang w:val="ro-RO"/>
        </w:rPr>
        <w:t>același</w:t>
      </w:r>
      <w:r w:rsidRPr="00416F31">
        <w:rPr>
          <w:rFonts w:ascii="EYInterstate Light" w:eastAsia="Calibri" w:hAnsi="EYInterstate Light"/>
          <w:b/>
          <w:iCs/>
          <w:color w:val="595959"/>
          <w:lang w:val="ro-RO"/>
        </w:rPr>
        <w:t xml:space="preserve"> grup țintă - </w:t>
      </w:r>
      <w:r w:rsidRPr="00416F31">
        <w:rPr>
          <w:rFonts w:ascii="EYInterstate Light" w:eastAsia="Calibri" w:hAnsi="EYInterstate Light"/>
          <w:bCs/>
          <w:iCs/>
          <w:color w:val="595959"/>
          <w:lang w:val="ro-RO"/>
        </w:rPr>
        <w:t xml:space="preserve">elevii ai căror părinți au un </w:t>
      </w:r>
      <w:r w:rsidR="00B9430B" w:rsidRPr="00B9430B">
        <w:rPr>
          <w:rFonts w:ascii="EYInterstate Light" w:eastAsia="Calibri" w:hAnsi="EYInterstate Light"/>
          <w:bCs/>
          <w:iCs/>
          <w:color w:val="595959"/>
          <w:lang w:val="ro-RO"/>
        </w:rPr>
        <w:t>venit mediu net lunar pe membru de familie este de maximum 50%</w:t>
      </w:r>
      <w:r w:rsidR="00B9430B">
        <w:rPr>
          <w:rFonts w:ascii="EYInterstate Light" w:eastAsia="Calibri" w:hAnsi="EYInterstate Light"/>
          <w:bCs/>
          <w:iCs/>
          <w:color w:val="595959"/>
          <w:lang w:val="ro-RO"/>
        </w:rPr>
        <w:t xml:space="preserve"> </w:t>
      </w:r>
      <w:r w:rsidR="00B9430B" w:rsidRPr="00B9430B">
        <w:rPr>
          <w:rFonts w:ascii="EYInterstate Light" w:eastAsia="Calibri" w:hAnsi="EYInterstate Light"/>
          <w:bCs/>
          <w:iCs/>
          <w:color w:val="595959"/>
          <w:lang w:val="ro-RO"/>
        </w:rPr>
        <w:t>din salariul de bază minim brut pe ţară</w:t>
      </w:r>
      <w:r w:rsidRPr="00416F31">
        <w:rPr>
          <w:rFonts w:ascii="EYInterstate Light" w:eastAsia="Calibri" w:hAnsi="EYInterstate Light"/>
          <w:bCs/>
          <w:iCs/>
          <w:color w:val="595959"/>
          <w:lang w:val="ro-RO"/>
        </w:rPr>
        <w:t>.</w:t>
      </w:r>
    </w:p>
    <w:p w:rsidR="002A1FA0" w:rsidRPr="00416F31" w:rsidRDefault="002A1FA0" w:rsidP="002A1FA0">
      <w:pPr>
        <w:spacing w:line="276" w:lineRule="auto"/>
        <w:rPr>
          <w:rFonts w:ascii="EYInterstate Light" w:eastAsia="Calibri" w:hAnsi="EYInterstate Light"/>
          <w:b/>
          <w:i/>
          <w:iCs/>
          <w:color w:val="595959"/>
          <w:lang w:val="ro-RO"/>
        </w:rPr>
      </w:pPr>
      <w:r w:rsidRPr="00416F31">
        <w:rPr>
          <w:rFonts w:ascii="EYInterstate Light" w:eastAsia="Calibri" w:hAnsi="EYInterstate Light"/>
          <w:b/>
          <w:i/>
          <w:iCs/>
          <w:color w:val="595959"/>
          <w:lang w:val="ro-RO"/>
        </w:rPr>
        <w:t>Distribuția de manuale școlare gratuite</w:t>
      </w:r>
    </w:p>
    <w:p w:rsidR="002A1FA0" w:rsidRPr="00416F31" w:rsidRDefault="002A1FA0" w:rsidP="002A1FA0">
      <w:pPr>
        <w:spacing w:line="276" w:lineRule="auto"/>
        <w:rPr>
          <w:rFonts w:ascii="EYInterstate Light" w:eastAsia="Calibri" w:hAnsi="EYInterstate Light"/>
          <w:bCs/>
          <w:iCs/>
          <w:color w:val="595959"/>
          <w:lang w:val="ro-RO"/>
        </w:rPr>
      </w:pPr>
      <w:r w:rsidRPr="00416F31">
        <w:rPr>
          <w:rFonts w:ascii="EYInterstate Light" w:eastAsia="Calibri" w:hAnsi="EYInterstate Light"/>
          <w:b/>
          <w:color w:val="595959"/>
          <w:lang w:val="ro-RO"/>
        </w:rPr>
        <w:t xml:space="preserve">Intervenția de distribuție a manualelor școlare gratuite </w:t>
      </w:r>
      <w:r w:rsidRPr="00416F31">
        <w:rPr>
          <w:rFonts w:ascii="EYInterstate Light" w:eastAsia="Calibri" w:hAnsi="EYInterstate Light"/>
          <w:color w:val="595959"/>
          <w:lang w:val="ro-RO"/>
        </w:rPr>
        <w:t>asigură fiecărui elev înscris în învățământul obligatoriu manuale școlare gratuite, astfel complementând operațiunea de distribuție a rechizitelor școlare.</w:t>
      </w:r>
      <w:r w:rsidRPr="00416F31">
        <w:rPr>
          <w:rFonts w:ascii="EYInterstate Light" w:eastAsia="Calibri" w:hAnsi="EYInterstate Light"/>
          <w:iCs/>
          <w:color w:val="595959"/>
          <w:lang w:val="ro-RO"/>
        </w:rPr>
        <w:t xml:space="preserve"> </w:t>
      </w:r>
      <w:proofErr w:type="spellStart"/>
      <w:r w:rsidRPr="00416F31">
        <w:rPr>
          <w:rFonts w:ascii="EYInterstate Light" w:eastAsia="Calibri" w:hAnsi="EYInterstate Light"/>
          <w:b/>
          <w:iCs/>
          <w:color w:val="595959"/>
          <w:lang w:val="ro-RO"/>
        </w:rPr>
        <w:t>Complementaritățile</w:t>
      </w:r>
      <w:proofErr w:type="spellEnd"/>
      <w:r w:rsidRPr="00416F31">
        <w:rPr>
          <w:rFonts w:ascii="EYInterstate Light" w:eastAsia="Calibri" w:hAnsi="EYInterstate Light"/>
          <w:b/>
          <w:iCs/>
          <w:color w:val="595959"/>
          <w:lang w:val="ro-RO"/>
        </w:rPr>
        <w:t xml:space="preserve"> identificate se referă la același grup țintă ca mai sus</w:t>
      </w:r>
      <w:r w:rsidR="00F9035C">
        <w:rPr>
          <w:rFonts w:ascii="EYInterstate Light" w:eastAsia="Calibri" w:hAnsi="EYInterstate Light"/>
          <w:b/>
          <w:iCs/>
          <w:color w:val="595959"/>
          <w:lang w:val="ro-RO"/>
        </w:rPr>
        <w:t>, respectiv</w:t>
      </w:r>
      <w:r w:rsidRPr="00416F31">
        <w:rPr>
          <w:rFonts w:ascii="EYInterstate Light" w:eastAsia="Calibri" w:hAnsi="EYInterstate Light"/>
          <w:iCs/>
          <w:color w:val="595959"/>
          <w:lang w:val="ro-RO"/>
        </w:rPr>
        <w:t xml:space="preserve"> </w:t>
      </w:r>
      <w:r w:rsidR="00F9035C">
        <w:rPr>
          <w:rFonts w:ascii="EYInterstate Light" w:eastAsia="Calibri" w:hAnsi="EYInterstate Light"/>
          <w:iCs/>
          <w:color w:val="595959"/>
          <w:lang w:val="ro-RO"/>
        </w:rPr>
        <w:t xml:space="preserve"> </w:t>
      </w:r>
      <w:r w:rsidRPr="00416F31">
        <w:rPr>
          <w:rFonts w:ascii="EYInterstate Light" w:eastAsia="Calibri" w:hAnsi="EYInterstate Light"/>
          <w:iCs/>
          <w:color w:val="595959"/>
          <w:lang w:val="ro-RO"/>
        </w:rPr>
        <w:t xml:space="preserve">elevii înscriși în învățământul primar și gimnazial ai căror părinți </w:t>
      </w:r>
      <w:r w:rsidR="00915C15" w:rsidRPr="00416F31">
        <w:rPr>
          <w:rFonts w:ascii="EYInterstate Light" w:eastAsia="Calibri" w:hAnsi="EYInterstate Light"/>
          <w:bCs/>
          <w:iCs/>
          <w:color w:val="595959"/>
          <w:lang w:val="ro-RO"/>
        </w:rPr>
        <w:t xml:space="preserve">au un </w:t>
      </w:r>
      <w:r w:rsidR="00915C15" w:rsidRPr="00B9430B">
        <w:rPr>
          <w:rFonts w:ascii="EYInterstate Light" w:eastAsia="Calibri" w:hAnsi="EYInterstate Light"/>
          <w:bCs/>
          <w:iCs/>
          <w:color w:val="595959"/>
          <w:lang w:val="ro-RO"/>
        </w:rPr>
        <w:t>venit mediu net lunar pe membru de familie este de maximum 50%</w:t>
      </w:r>
      <w:r w:rsidR="00915C15">
        <w:rPr>
          <w:rFonts w:ascii="EYInterstate Light" w:eastAsia="Calibri" w:hAnsi="EYInterstate Light"/>
          <w:bCs/>
          <w:iCs/>
          <w:color w:val="595959"/>
          <w:lang w:val="ro-RO"/>
        </w:rPr>
        <w:t xml:space="preserve"> </w:t>
      </w:r>
      <w:r w:rsidR="00915C15" w:rsidRPr="00B9430B">
        <w:rPr>
          <w:rFonts w:ascii="EYInterstate Light" w:eastAsia="Calibri" w:hAnsi="EYInterstate Light"/>
          <w:bCs/>
          <w:iCs/>
          <w:color w:val="595959"/>
          <w:lang w:val="ro-RO"/>
        </w:rPr>
        <w:t>din salariul de bază minim brut pe ţară</w:t>
      </w:r>
      <w:r w:rsidRPr="00416F31">
        <w:rPr>
          <w:rFonts w:ascii="EYInterstate Light" w:eastAsia="Calibri" w:hAnsi="EYInterstate Light"/>
          <w:bCs/>
          <w:iCs/>
          <w:color w:val="595959"/>
          <w:lang w:val="ro-RO"/>
        </w:rPr>
        <w:t>.</w:t>
      </w:r>
    </w:p>
    <w:p w:rsidR="002A1FA0" w:rsidRPr="00416F31" w:rsidRDefault="002A1FA0" w:rsidP="002A1FA0">
      <w:pPr>
        <w:spacing w:line="276" w:lineRule="auto"/>
        <w:rPr>
          <w:rFonts w:ascii="EYInterstate Light" w:eastAsia="Calibri" w:hAnsi="EYInterstate Light"/>
          <w:b/>
          <w:i/>
          <w:iCs/>
          <w:color w:val="595959"/>
          <w:lang w:val="ro-RO"/>
        </w:rPr>
      </w:pPr>
      <w:r w:rsidRPr="00416F31">
        <w:rPr>
          <w:rFonts w:ascii="EYInterstate Light" w:eastAsia="Calibri" w:hAnsi="EYInterstate Light"/>
          <w:b/>
          <w:i/>
          <w:iCs/>
          <w:color w:val="595959"/>
          <w:lang w:val="ro-RO"/>
        </w:rPr>
        <w:t>Programul „Donator de viitor”</w:t>
      </w:r>
    </w:p>
    <w:p w:rsidR="002A1FA0" w:rsidRPr="00416F31" w:rsidRDefault="002A1FA0" w:rsidP="002A1FA0">
      <w:pPr>
        <w:spacing w:line="276" w:lineRule="auto"/>
        <w:rPr>
          <w:rFonts w:ascii="EYInterstate Light" w:eastAsia="Calibri" w:hAnsi="EYInterstate Light"/>
          <w:color w:val="595959"/>
          <w:lang w:val="ro-RO"/>
        </w:rPr>
      </w:pPr>
      <w:r w:rsidRPr="00416F31">
        <w:rPr>
          <w:rFonts w:ascii="EYInterstate Light" w:eastAsia="Calibri" w:hAnsi="EYInterstate Light"/>
          <w:b/>
          <w:iCs/>
          <w:color w:val="595959"/>
          <w:lang w:val="ro-RO"/>
        </w:rPr>
        <w:lastRenderedPageBreak/>
        <w:t xml:space="preserve">Acest program </w:t>
      </w:r>
      <w:r w:rsidRPr="00416F31">
        <w:rPr>
          <w:rFonts w:ascii="EYInterstate Light" w:eastAsia="Calibri" w:hAnsi="EYInterstate Light"/>
          <w:iCs/>
          <w:color w:val="595959"/>
          <w:lang w:val="ro-RO"/>
        </w:rPr>
        <w:t xml:space="preserve">distribuie elevilor diferite materiale educaționale. </w:t>
      </w:r>
      <w:r w:rsidRPr="00416F31">
        <w:rPr>
          <w:rFonts w:ascii="EYInterstate Light" w:eastAsia="Calibri" w:hAnsi="EYInterstate Light"/>
          <w:b/>
          <w:iCs/>
          <w:color w:val="595959"/>
          <w:lang w:val="ro-RO"/>
        </w:rPr>
        <w:t>Complementaritatea cu operațiunea de distribuție a rechizitelor școlare PO AD este asigurată pentru</w:t>
      </w:r>
      <w:r w:rsidRPr="00416F31">
        <w:rPr>
          <w:rFonts w:ascii="EYInterstate Light" w:eastAsia="Calibri" w:hAnsi="EYInterstate Light"/>
          <w:iCs/>
          <w:color w:val="595959"/>
          <w:lang w:val="ro-RO"/>
        </w:rPr>
        <w:t xml:space="preserve"> elevii domiciliați în </w:t>
      </w:r>
      <w:r w:rsidR="000A3455">
        <w:rPr>
          <w:rFonts w:ascii="EYInterstate Light" w:eastAsia="Calibri" w:hAnsi="EYInterstate Light"/>
          <w:iCs/>
          <w:color w:val="595959"/>
          <w:lang w:val="ro-RO"/>
        </w:rPr>
        <w:t>j</w:t>
      </w:r>
      <w:r w:rsidRPr="00416F31">
        <w:rPr>
          <w:rFonts w:ascii="EYInterstate Light" w:eastAsia="Calibri" w:hAnsi="EYInterstate Light"/>
          <w:iCs/>
          <w:color w:val="595959"/>
          <w:lang w:val="ro-RO"/>
        </w:rPr>
        <w:t xml:space="preserve">udețul Dolj și </w:t>
      </w:r>
      <w:r w:rsidR="00416F31" w:rsidRPr="00416F31">
        <w:rPr>
          <w:rFonts w:ascii="EYInterstate Light" w:eastAsia="Calibri" w:hAnsi="EYInterstate Light"/>
          <w:iCs/>
          <w:color w:val="595959"/>
          <w:lang w:val="ro-RO"/>
        </w:rPr>
        <w:t>înscriși</w:t>
      </w:r>
      <w:r w:rsidRPr="00416F31">
        <w:rPr>
          <w:rFonts w:ascii="EYInterstate Light" w:eastAsia="Calibri" w:hAnsi="EYInterstate Light"/>
          <w:iCs/>
          <w:color w:val="595959"/>
          <w:lang w:val="ro-RO"/>
        </w:rPr>
        <w:t xml:space="preserve"> în învățământul primar și gimnazial ai căror părinți </w:t>
      </w:r>
      <w:r w:rsidR="000A3455" w:rsidRPr="00416F31">
        <w:rPr>
          <w:rFonts w:ascii="EYInterstate Light" w:eastAsia="Calibri" w:hAnsi="EYInterstate Light"/>
          <w:bCs/>
          <w:iCs/>
          <w:color w:val="595959"/>
          <w:lang w:val="ro-RO"/>
        </w:rPr>
        <w:t xml:space="preserve">au un </w:t>
      </w:r>
      <w:r w:rsidR="000A3455" w:rsidRPr="00B9430B">
        <w:rPr>
          <w:rFonts w:ascii="EYInterstate Light" w:eastAsia="Calibri" w:hAnsi="EYInterstate Light"/>
          <w:bCs/>
          <w:iCs/>
          <w:color w:val="595959"/>
          <w:lang w:val="ro-RO"/>
        </w:rPr>
        <w:t>venit mediu net lunar pe membru de familie este de maximum 50%</w:t>
      </w:r>
      <w:r w:rsidR="000A3455">
        <w:rPr>
          <w:rFonts w:ascii="EYInterstate Light" w:eastAsia="Calibri" w:hAnsi="EYInterstate Light"/>
          <w:bCs/>
          <w:iCs/>
          <w:color w:val="595959"/>
          <w:lang w:val="ro-RO"/>
        </w:rPr>
        <w:t xml:space="preserve"> </w:t>
      </w:r>
      <w:r w:rsidR="000A3455" w:rsidRPr="00B9430B">
        <w:rPr>
          <w:rFonts w:ascii="EYInterstate Light" w:eastAsia="Calibri" w:hAnsi="EYInterstate Light"/>
          <w:bCs/>
          <w:iCs/>
          <w:color w:val="595959"/>
          <w:lang w:val="ro-RO"/>
        </w:rPr>
        <w:t>din salariul de bază minim brut pe ţară</w:t>
      </w:r>
      <w:r w:rsidRPr="00416F31">
        <w:rPr>
          <w:rFonts w:ascii="EYInterstate Light" w:eastAsia="Calibri" w:hAnsi="EYInterstate Light"/>
          <w:color w:val="595959"/>
          <w:lang w:val="ro-RO"/>
        </w:rPr>
        <w:t>.</w:t>
      </w:r>
    </w:p>
    <w:p w:rsidR="002A1FA0" w:rsidRPr="00416F31" w:rsidRDefault="002A1FA0" w:rsidP="002A1FA0">
      <w:pPr>
        <w:spacing w:before="120" w:line="276" w:lineRule="auto"/>
        <w:rPr>
          <w:rFonts w:ascii="EYInterstate Light" w:hAnsi="EYInterstate Light"/>
          <w:iCs/>
          <w:color w:val="595959"/>
          <w:lang w:val="ro-RO"/>
        </w:rPr>
      </w:pPr>
      <w:r w:rsidRPr="00416F31">
        <w:rPr>
          <w:rFonts w:ascii="EYInterstate Light" w:hAnsi="EYInterstate Light"/>
          <w:iCs/>
          <w:color w:val="595959"/>
          <w:lang w:val="ro-RO"/>
        </w:rPr>
        <w:t>S-a constatat deopotrivă că deși Secțiunea 2.3 a</w:t>
      </w:r>
      <w:r w:rsidR="00416F31">
        <w:rPr>
          <w:rFonts w:ascii="EYInterstate Light" w:hAnsi="EYInterstate Light"/>
          <w:iCs/>
          <w:color w:val="595959"/>
          <w:lang w:val="ro-RO"/>
        </w:rPr>
        <w:t xml:space="preserve"> </w:t>
      </w:r>
      <w:r w:rsidRPr="00416F31">
        <w:rPr>
          <w:rFonts w:ascii="EYInterstate Light" w:hAnsi="EYInterstate Light"/>
          <w:b/>
          <w:iCs/>
          <w:color w:val="595959"/>
          <w:lang w:val="ro-RO"/>
        </w:rPr>
        <w:t>PO menționează ca instrument național relevant Programul Bani de Liceu, analiza efectuată nu a identificat nici</w:t>
      </w:r>
      <w:r w:rsidR="000A3455">
        <w:rPr>
          <w:rFonts w:ascii="EYInterstate Light" w:hAnsi="EYInterstate Light"/>
          <w:b/>
          <w:iCs/>
          <w:color w:val="595959"/>
          <w:lang w:val="ro-RO"/>
        </w:rPr>
        <w:t xml:space="preserve"> </w:t>
      </w:r>
      <w:r w:rsidRPr="00416F31">
        <w:rPr>
          <w:rFonts w:ascii="EYInterstate Light" w:hAnsi="EYInterstate Light"/>
          <w:b/>
          <w:iCs/>
          <w:color w:val="595959"/>
          <w:lang w:val="ro-RO"/>
        </w:rPr>
        <w:t xml:space="preserve">o legătură cu acesta din urmă </w:t>
      </w:r>
      <w:r w:rsidRPr="00416F31">
        <w:rPr>
          <w:rFonts w:ascii="EYInterstate Light" w:hAnsi="EYInterstate Light"/>
          <w:iCs/>
          <w:color w:val="595959"/>
          <w:lang w:val="ro-RO"/>
        </w:rPr>
        <w:t>datorită grupurilor țintă diferite pe care le adresează</w:t>
      </w:r>
      <w:r w:rsidR="000A3455">
        <w:rPr>
          <w:rFonts w:ascii="EYInterstate Light" w:hAnsi="EYInterstate Light"/>
          <w:iCs/>
          <w:color w:val="595959"/>
          <w:lang w:val="ro-RO"/>
        </w:rPr>
        <w:t>,</w:t>
      </w:r>
      <w:r w:rsidRPr="00416F31">
        <w:rPr>
          <w:rFonts w:ascii="EYInterstate Light" w:hAnsi="EYInterstate Light"/>
          <w:iCs/>
          <w:color w:val="595959"/>
          <w:lang w:val="ro-RO"/>
        </w:rPr>
        <w:t xml:space="preserve"> respectiv </w:t>
      </w:r>
      <w:r w:rsidR="00416F31" w:rsidRPr="00416F31">
        <w:rPr>
          <w:rFonts w:ascii="EYInterstate Light" w:hAnsi="EYInterstate Light"/>
          <w:iCs/>
          <w:color w:val="595959"/>
          <w:lang w:val="ro-RO"/>
        </w:rPr>
        <w:t>copiilor</w:t>
      </w:r>
      <w:r w:rsidRPr="00416F31">
        <w:rPr>
          <w:rFonts w:ascii="EYInterstate Light" w:hAnsi="EYInterstate Light"/>
          <w:iCs/>
          <w:color w:val="595959"/>
          <w:lang w:val="ro-RO"/>
        </w:rPr>
        <w:t xml:space="preserve"> înscriși în învățământul primar și gimnazial și </w:t>
      </w:r>
      <w:r w:rsidR="008537BF">
        <w:rPr>
          <w:rFonts w:ascii="EYInterstate Light" w:hAnsi="EYInterstate Light"/>
          <w:iCs/>
          <w:color w:val="595959"/>
          <w:lang w:val="ro-RO"/>
        </w:rPr>
        <w:t xml:space="preserve">în </w:t>
      </w:r>
      <w:r w:rsidRPr="00416F31">
        <w:rPr>
          <w:rFonts w:ascii="EYInterstate Light" w:hAnsi="EYInterstate Light"/>
          <w:iCs/>
          <w:color w:val="595959"/>
          <w:lang w:val="ro-RO"/>
        </w:rPr>
        <w:t xml:space="preserve">școlile profesionale care nu </w:t>
      </w:r>
      <w:r w:rsidR="008537BF">
        <w:rPr>
          <w:rFonts w:ascii="EYInterstate Light" w:hAnsi="EYInterstate Light"/>
          <w:iCs/>
          <w:color w:val="595959"/>
          <w:lang w:val="ro-RO"/>
        </w:rPr>
        <w:t>fac</w:t>
      </w:r>
      <w:r w:rsidRPr="00416F31">
        <w:rPr>
          <w:rFonts w:ascii="EYInterstate Light" w:hAnsi="EYInterstate Light"/>
          <w:iCs/>
          <w:color w:val="595959"/>
          <w:lang w:val="ro-RO"/>
        </w:rPr>
        <w:t xml:space="preserve"> obiectul nici</w:t>
      </w:r>
      <w:r w:rsidR="00416F31">
        <w:rPr>
          <w:rFonts w:ascii="EYInterstate Light" w:hAnsi="EYInterstate Light"/>
          <w:iCs/>
          <w:color w:val="595959"/>
          <w:lang w:val="ro-RO"/>
        </w:rPr>
        <w:t xml:space="preserve"> </w:t>
      </w:r>
      <w:r w:rsidRPr="00416F31">
        <w:rPr>
          <w:rFonts w:ascii="EYInterstate Light" w:hAnsi="EYInterstate Light"/>
          <w:iCs/>
          <w:color w:val="595959"/>
          <w:lang w:val="ro-RO"/>
        </w:rPr>
        <w:t>unei categorii prevăzute de PO AD.</w:t>
      </w:r>
    </w:p>
    <w:p w:rsidR="002A1FA0" w:rsidRPr="00416F31" w:rsidRDefault="002A1FA0" w:rsidP="002A1FA0">
      <w:pPr>
        <w:spacing w:before="120" w:line="276" w:lineRule="auto"/>
        <w:rPr>
          <w:rFonts w:ascii="EYInterstate Light" w:hAnsi="EYInterstate Light"/>
          <w:b/>
          <w:iCs/>
          <w:color w:val="595959"/>
          <w:lang w:val="ro-RO"/>
        </w:rPr>
      </w:pPr>
      <w:r w:rsidRPr="00416F31">
        <w:rPr>
          <w:rFonts w:ascii="EYInterstate Light" w:hAnsi="EYInterstate Light"/>
          <w:iCs/>
          <w:color w:val="595959"/>
          <w:lang w:val="ro-RO"/>
        </w:rPr>
        <w:t xml:space="preserve">Mai mult, </w:t>
      </w:r>
      <w:r w:rsidRPr="00416F31">
        <w:rPr>
          <w:rFonts w:ascii="EYInterstate Light" w:hAnsi="EYInterstate Light"/>
          <w:b/>
          <w:iCs/>
          <w:color w:val="595959"/>
          <w:lang w:val="ro-RO"/>
        </w:rPr>
        <w:t>PO AD nu face nici</w:t>
      </w:r>
      <w:r w:rsidR="008537BF">
        <w:rPr>
          <w:rFonts w:ascii="EYInterstate Light" w:hAnsi="EYInterstate Light"/>
          <w:b/>
          <w:iCs/>
          <w:color w:val="595959"/>
          <w:lang w:val="ro-RO"/>
        </w:rPr>
        <w:t xml:space="preserve"> </w:t>
      </w:r>
      <w:r w:rsidRPr="00416F31">
        <w:rPr>
          <w:rFonts w:ascii="EYInterstate Light" w:hAnsi="EYInterstate Light"/>
          <w:b/>
          <w:iCs/>
          <w:color w:val="595959"/>
          <w:lang w:val="ro-RO"/>
        </w:rPr>
        <w:t xml:space="preserve">o referire la alte instrumente financiare relevante pentru scopul programului, precum Distribuția de Manuale Școlare Gratuite (Legea 1/2011, </w:t>
      </w:r>
      <w:proofErr w:type="spellStart"/>
      <w:r w:rsidRPr="00416F31">
        <w:rPr>
          <w:rFonts w:ascii="EYInterstate Light" w:hAnsi="EYInterstate Light"/>
          <w:b/>
          <w:iCs/>
          <w:color w:val="595959"/>
          <w:lang w:val="ro-RO"/>
        </w:rPr>
        <w:t>Art</w:t>
      </w:r>
      <w:proofErr w:type="spellEnd"/>
      <w:r w:rsidRPr="00416F31">
        <w:rPr>
          <w:rFonts w:ascii="EYInterstate Light" w:hAnsi="EYInterstate Light"/>
          <w:b/>
          <w:iCs/>
          <w:color w:val="595959"/>
          <w:lang w:val="ro-RO"/>
        </w:rPr>
        <w:t xml:space="preserve"> 69).</w:t>
      </w:r>
    </w:p>
    <w:p w:rsidR="002A1FA0" w:rsidRPr="00A926E3" w:rsidRDefault="002A1FA0" w:rsidP="002A1FA0">
      <w:pPr>
        <w:overflowPunct/>
        <w:autoSpaceDE/>
        <w:autoSpaceDN/>
        <w:adjustRightInd/>
        <w:spacing w:line="276" w:lineRule="auto"/>
        <w:jc w:val="left"/>
        <w:textAlignment w:val="auto"/>
        <w:rPr>
          <w:rFonts w:ascii="EYInterstate Light" w:eastAsia="Calibri" w:hAnsi="EYInterstate Light"/>
          <w:b/>
          <w:i/>
          <w:color w:val="595959" w:themeColor="text1" w:themeTint="A6"/>
          <w:kern w:val="0"/>
        </w:rPr>
      </w:pPr>
      <w:proofErr w:type="spellStart"/>
      <w:r w:rsidRPr="00A926E3">
        <w:rPr>
          <w:rFonts w:ascii="EYInterstate Light" w:eastAsia="Calibri" w:hAnsi="EYInterstate Light"/>
          <w:b/>
          <w:i/>
          <w:color w:val="595959" w:themeColor="text1" w:themeTint="A6"/>
          <w:kern w:val="0"/>
        </w:rPr>
        <w:t>Concluzii</w:t>
      </w:r>
      <w:proofErr w:type="spellEnd"/>
      <w:r w:rsidRPr="00A926E3">
        <w:rPr>
          <w:rFonts w:ascii="EYInterstate Light" w:eastAsia="Calibri" w:hAnsi="EYInterstate Light"/>
          <w:b/>
          <w:i/>
          <w:color w:val="595959" w:themeColor="text1" w:themeTint="A6"/>
          <w:kern w:val="0"/>
        </w:rPr>
        <w:t xml:space="preserve"> </w:t>
      </w:r>
      <w:proofErr w:type="spellStart"/>
      <w:r w:rsidRPr="00A926E3">
        <w:rPr>
          <w:rFonts w:ascii="EYInterstate Light" w:eastAsia="Calibri" w:hAnsi="EYInterstate Light"/>
          <w:b/>
          <w:i/>
          <w:color w:val="595959" w:themeColor="text1" w:themeTint="A6"/>
          <w:kern w:val="0"/>
        </w:rPr>
        <w:t>și</w:t>
      </w:r>
      <w:proofErr w:type="spellEnd"/>
      <w:r w:rsidRPr="00A926E3">
        <w:rPr>
          <w:rFonts w:ascii="EYInterstate Light" w:eastAsia="Calibri" w:hAnsi="EYInterstate Light"/>
          <w:b/>
          <w:i/>
          <w:color w:val="595959" w:themeColor="text1" w:themeTint="A6"/>
          <w:kern w:val="0"/>
        </w:rPr>
        <w:t xml:space="preserve"> </w:t>
      </w:r>
      <w:proofErr w:type="spellStart"/>
      <w:r w:rsidRPr="00A926E3">
        <w:rPr>
          <w:rFonts w:ascii="EYInterstate Light" w:eastAsia="Calibri" w:hAnsi="EYInterstate Light"/>
          <w:b/>
          <w:i/>
          <w:color w:val="595959" w:themeColor="text1" w:themeTint="A6"/>
          <w:kern w:val="0"/>
        </w:rPr>
        <w:t>recomandări</w:t>
      </w:r>
      <w:proofErr w:type="spellEnd"/>
      <w:r w:rsidRPr="00A926E3">
        <w:rPr>
          <w:rFonts w:ascii="EYInterstate Light" w:eastAsia="Calibri" w:hAnsi="EYInterstate Light"/>
          <w:b/>
          <w:i/>
          <w:color w:val="595959" w:themeColor="text1" w:themeTint="A6"/>
          <w:kern w:val="0"/>
        </w:rPr>
        <w:t xml:space="preserve"> pentru ÎE 2.2</w:t>
      </w:r>
    </w:p>
    <w:tbl>
      <w:tblPr>
        <w:tblW w:w="4863"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99"/>
        <w:gridCol w:w="4491"/>
      </w:tblGrid>
      <w:tr w:rsidR="002A1FA0" w:rsidRPr="00416F31" w:rsidTr="00A926E3">
        <w:trPr>
          <w:trHeight w:val="355"/>
          <w:tblHeader/>
        </w:trPr>
        <w:tc>
          <w:tcPr>
            <w:tcW w:w="2502" w:type="pct"/>
            <w:shd w:val="clear" w:color="auto" w:fill="FFC000"/>
            <w:vAlign w:val="center"/>
          </w:tcPr>
          <w:p w:rsidR="002A1FA0" w:rsidRPr="00416F31" w:rsidRDefault="002A1FA0" w:rsidP="002A1FA0">
            <w:pPr>
              <w:tabs>
                <w:tab w:val="center" w:pos="2285"/>
              </w:tabs>
              <w:overflowPunct/>
              <w:autoSpaceDE/>
              <w:autoSpaceDN/>
              <w:adjustRightInd/>
              <w:spacing w:before="60" w:after="60" w:line="276" w:lineRule="auto"/>
              <w:textAlignment w:val="auto"/>
              <w:rPr>
                <w:rFonts w:ascii="EYInterstate Light" w:eastAsia="Calibri" w:hAnsi="EYInterstate Light"/>
                <w:b/>
                <w:i/>
                <w:color w:val="595959"/>
                <w:sz w:val="16"/>
                <w:szCs w:val="16"/>
                <w:lang w:val="ro-RO"/>
              </w:rPr>
            </w:pPr>
            <w:r w:rsidRPr="00416F31">
              <w:rPr>
                <w:rFonts w:ascii="EYInterstate Light" w:eastAsia="Calibri" w:hAnsi="EYInterstate Light"/>
                <w:b/>
                <w:i/>
                <w:color w:val="595959"/>
                <w:sz w:val="16"/>
                <w:szCs w:val="16"/>
                <w:lang w:val="ro-RO"/>
              </w:rPr>
              <w:t xml:space="preserve">Concluzii </w:t>
            </w:r>
            <w:r w:rsidRPr="00416F31">
              <w:rPr>
                <w:rFonts w:ascii="EYInterstate Light" w:eastAsia="Calibri" w:hAnsi="EYInterstate Light"/>
                <w:b/>
                <w:i/>
                <w:color w:val="595959"/>
                <w:sz w:val="16"/>
                <w:szCs w:val="16"/>
                <w:lang w:val="ro-RO"/>
              </w:rPr>
              <w:tab/>
            </w:r>
          </w:p>
        </w:tc>
        <w:tc>
          <w:tcPr>
            <w:tcW w:w="2498" w:type="pct"/>
            <w:shd w:val="clear" w:color="auto" w:fill="FFC000"/>
            <w:vAlign w:val="center"/>
          </w:tcPr>
          <w:p w:rsidR="002A1FA0" w:rsidRPr="00416F31" w:rsidRDefault="002A1FA0" w:rsidP="002A1FA0">
            <w:pPr>
              <w:overflowPunct/>
              <w:autoSpaceDE/>
              <w:autoSpaceDN/>
              <w:adjustRightInd/>
              <w:spacing w:before="60" w:after="60" w:line="276" w:lineRule="auto"/>
              <w:textAlignment w:val="auto"/>
              <w:rPr>
                <w:rFonts w:ascii="EYInterstate Light" w:eastAsia="Calibri" w:hAnsi="EYInterstate Light"/>
                <w:b/>
                <w:i/>
                <w:color w:val="595959"/>
                <w:sz w:val="16"/>
                <w:szCs w:val="16"/>
                <w:lang w:val="ro-RO"/>
              </w:rPr>
            </w:pPr>
            <w:r w:rsidRPr="00416F31">
              <w:rPr>
                <w:rFonts w:ascii="EYInterstate Light" w:eastAsia="Calibri" w:hAnsi="EYInterstate Light"/>
                <w:b/>
                <w:i/>
                <w:color w:val="595959"/>
                <w:sz w:val="16"/>
                <w:szCs w:val="16"/>
                <w:lang w:val="ro-RO"/>
              </w:rPr>
              <w:t xml:space="preserve">Recomandări </w:t>
            </w:r>
          </w:p>
        </w:tc>
      </w:tr>
      <w:tr w:rsidR="002A1FA0" w:rsidRPr="00416F31" w:rsidTr="002A1FA0">
        <w:tc>
          <w:tcPr>
            <w:tcW w:w="2502"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b/>
                <w:iCs/>
                <w:color w:val="595959"/>
                <w:sz w:val="16"/>
                <w:szCs w:val="16"/>
                <w:lang w:val="ro-RO"/>
              </w:rPr>
            </w:pPr>
            <w:r w:rsidRPr="00416F31">
              <w:rPr>
                <w:rFonts w:ascii="EYInterstate Light" w:eastAsia="Calibri" w:hAnsi="EYInterstate Light" w:cs="Calibri"/>
                <w:iCs/>
                <w:color w:val="595959"/>
                <w:sz w:val="16"/>
                <w:szCs w:val="16"/>
                <w:lang w:val="ro-RO"/>
              </w:rPr>
              <w:t xml:space="preserve">Per ansamblu, evaluarea a </w:t>
            </w:r>
            <w:r w:rsidR="000B2F83">
              <w:rPr>
                <w:rFonts w:ascii="EYInterstate Light" w:eastAsia="Calibri" w:hAnsi="EYInterstate Light" w:cs="Calibri"/>
                <w:iCs/>
                <w:color w:val="595959"/>
                <w:sz w:val="16"/>
                <w:szCs w:val="16"/>
                <w:lang w:val="ro-RO"/>
              </w:rPr>
              <w:t>identificat</w:t>
            </w:r>
            <w:r w:rsidR="000B2F83" w:rsidRPr="00416F31">
              <w:rPr>
                <w:rFonts w:ascii="EYInterstate Light" w:eastAsia="Calibri" w:hAnsi="EYInterstate Light" w:cs="Calibri"/>
                <w:iCs/>
                <w:color w:val="595959"/>
                <w:sz w:val="16"/>
                <w:szCs w:val="16"/>
                <w:lang w:val="ro-RO"/>
              </w:rPr>
              <w:t xml:space="preserve"> </w:t>
            </w:r>
            <w:r w:rsidRPr="00416F31">
              <w:rPr>
                <w:rFonts w:ascii="EYInterstate Light" w:eastAsia="Calibri" w:hAnsi="EYInterstate Light" w:cs="Calibri"/>
                <w:b/>
                <w:iCs/>
                <w:color w:val="595959"/>
                <w:sz w:val="16"/>
                <w:szCs w:val="16"/>
                <w:lang w:val="ro-RO"/>
              </w:rPr>
              <w:t>complementarități între operațiun</w:t>
            </w:r>
            <w:r w:rsidR="0082686A">
              <w:rPr>
                <w:rFonts w:ascii="EYInterstate Light" w:eastAsia="Calibri" w:hAnsi="EYInterstate Light" w:cs="Calibri"/>
                <w:b/>
                <w:iCs/>
                <w:color w:val="595959"/>
                <w:sz w:val="16"/>
                <w:szCs w:val="16"/>
                <w:lang w:val="ro-RO"/>
              </w:rPr>
              <w:t>ile</w:t>
            </w:r>
            <w:r w:rsidRPr="00416F31">
              <w:rPr>
                <w:rFonts w:ascii="EYInterstate Light" w:eastAsia="Calibri" w:hAnsi="EYInterstate Light" w:cs="Calibri"/>
                <w:b/>
                <w:iCs/>
                <w:color w:val="595959"/>
                <w:sz w:val="16"/>
                <w:szCs w:val="16"/>
                <w:lang w:val="ro-RO"/>
              </w:rPr>
              <w:t xml:space="preserve"> PO de distribuție a alimentelor și rechizitelor școlare și instrumentele europene și naționale prevăzute </w:t>
            </w:r>
            <w:r w:rsidR="000B2F83">
              <w:rPr>
                <w:rFonts w:ascii="EYInterstate Light" w:eastAsia="Calibri" w:hAnsi="EYInterstate Light" w:cs="Calibri"/>
                <w:b/>
                <w:iCs/>
                <w:color w:val="595959"/>
                <w:sz w:val="16"/>
                <w:szCs w:val="16"/>
                <w:lang w:val="ro-RO"/>
              </w:rPr>
              <w:t>în</w:t>
            </w:r>
            <w:r w:rsidR="000B2F83" w:rsidRPr="00416F31">
              <w:rPr>
                <w:rFonts w:ascii="EYInterstate Light" w:eastAsia="Calibri" w:hAnsi="EYInterstate Light" w:cs="Calibri"/>
                <w:b/>
                <w:iCs/>
                <w:color w:val="595959"/>
                <w:sz w:val="16"/>
                <w:szCs w:val="16"/>
                <w:lang w:val="ro-RO"/>
              </w:rPr>
              <w:t xml:space="preserve"> </w:t>
            </w:r>
            <w:r w:rsidRPr="00416F31">
              <w:rPr>
                <w:rFonts w:ascii="EYInterstate Light" w:eastAsia="Calibri" w:hAnsi="EYInterstate Light" w:cs="Calibri"/>
                <w:b/>
                <w:iCs/>
                <w:color w:val="595959"/>
                <w:sz w:val="16"/>
                <w:szCs w:val="16"/>
                <w:lang w:val="ro-RO"/>
              </w:rPr>
              <w:t xml:space="preserve">PO AD sau </w:t>
            </w:r>
            <w:r w:rsidR="0082686A">
              <w:rPr>
                <w:rFonts w:ascii="EYInterstate Light" w:eastAsia="Calibri" w:hAnsi="EYInterstate Light" w:cs="Calibri"/>
                <w:b/>
                <w:iCs/>
                <w:color w:val="595959"/>
                <w:sz w:val="16"/>
                <w:szCs w:val="16"/>
                <w:lang w:val="ro-RO"/>
              </w:rPr>
              <w:t xml:space="preserve">luate în considerare </w:t>
            </w:r>
            <w:r w:rsidR="000B2F83">
              <w:rPr>
                <w:rFonts w:ascii="EYInterstate Light" w:eastAsia="Calibri" w:hAnsi="EYInterstate Light" w:cs="Calibri"/>
                <w:b/>
                <w:iCs/>
                <w:color w:val="595959"/>
                <w:sz w:val="16"/>
                <w:szCs w:val="16"/>
                <w:lang w:val="ro-RO"/>
              </w:rPr>
              <w:t xml:space="preserve">de către </w:t>
            </w:r>
            <w:r w:rsidRPr="00416F31">
              <w:rPr>
                <w:rFonts w:ascii="EYInterstate Light" w:eastAsia="Calibri" w:hAnsi="EYInterstate Light" w:cs="Calibri"/>
                <w:b/>
                <w:iCs/>
                <w:color w:val="595959"/>
                <w:sz w:val="16"/>
                <w:szCs w:val="16"/>
                <w:lang w:val="ro-RO"/>
              </w:rPr>
              <w:t>Evaluatorul Ex-ante.</w:t>
            </w:r>
          </w:p>
          <w:p w:rsidR="002A1FA0" w:rsidRPr="00416F31" w:rsidRDefault="002A1FA0" w:rsidP="00A926E3">
            <w:pPr>
              <w:pStyle w:val="ListParagraph"/>
              <w:widowControl w:val="0"/>
              <w:overflowPunct/>
              <w:autoSpaceDE/>
              <w:autoSpaceDN/>
              <w:adjustRightInd/>
              <w:spacing w:before="60" w:after="60" w:line="276" w:lineRule="auto"/>
              <w:ind w:left="342"/>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Mai mult, programele care complementează operațiunile sprijinite prin intermediul PO AD sunt prezentate în secțiunea 2.3 din PO AD. </w:t>
            </w:r>
          </w:p>
        </w:tc>
        <w:tc>
          <w:tcPr>
            <w:tcW w:w="249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Secțiunea 2.3 </w:t>
            </w:r>
            <w:r w:rsidR="0082686A">
              <w:rPr>
                <w:rFonts w:ascii="EYInterstate Light" w:eastAsia="Calibri" w:hAnsi="EYInterstate Light" w:cs="Calibri"/>
                <w:iCs/>
                <w:color w:val="595959"/>
                <w:sz w:val="16"/>
                <w:szCs w:val="16"/>
                <w:lang w:val="ro-RO"/>
              </w:rPr>
              <w:t>ar putea</w:t>
            </w:r>
            <w:r w:rsidR="0082686A" w:rsidRPr="00416F31">
              <w:rPr>
                <w:rFonts w:ascii="EYInterstate Light" w:eastAsia="Calibri" w:hAnsi="EYInterstate Light" w:cs="Calibri"/>
                <w:iCs/>
                <w:color w:val="595959"/>
                <w:sz w:val="16"/>
                <w:szCs w:val="16"/>
                <w:lang w:val="ro-RO"/>
              </w:rPr>
              <w:t xml:space="preserve"> </w:t>
            </w:r>
            <w:r w:rsidRPr="00416F31">
              <w:rPr>
                <w:rFonts w:ascii="EYInterstate Light" w:eastAsia="Calibri" w:hAnsi="EYInterstate Light" w:cs="Calibri"/>
                <w:iCs/>
                <w:color w:val="595959"/>
                <w:sz w:val="16"/>
                <w:szCs w:val="16"/>
                <w:lang w:val="ro-RO"/>
              </w:rPr>
              <w:t xml:space="preserve">face </w:t>
            </w:r>
            <w:r w:rsidR="0082686A">
              <w:rPr>
                <w:rFonts w:ascii="EYInterstate Light" w:eastAsia="Calibri" w:hAnsi="EYInterstate Light" w:cs="Calibri"/>
                <w:iCs/>
                <w:color w:val="595959"/>
                <w:sz w:val="16"/>
                <w:szCs w:val="16"/>
                <w:lang w:val="ro-RO"/>
              </w:rPr>
              <w:t>referire</w:t>
            </w:r>
            <w:r w:rsidRPr="00416F31">
              <w:rPr>
                <w:rFonts w:ascii="EYInterstate Light" w:eastAsia="Calibri" w:hAnsi="EYInterstate Light" w:cs="Calibri"/>
                <w:iCs/>
                <w:color w:val="595959"/>
                <w:sz w:val="16"/>
                <w:szCs w:val="16"/>
                <w:lang w:val="ro-RO"/>
              </w:rPr>
              <w:t xml:space="preserve"> și </w:t>
            </w:r>
            <w:r w:rsidR="0082686A">
              <w:rPr>
                <w:rFonts w:ascii="EYInterstate Light" w:eastAsia="Calibri" w:hAnsi="EYInterstate Light" w:cs="Calibri"/>
                <w:iCs/>
                <w:color w:val="595959"/>
                <w:sz w:val="16"/>
                <w:szCs w:val="16"/>
                <w:lang w:val="ro-RO"/>
              </w:rPr>
              <w:t>la</w:t>
            </w:r>
            <w:r w:rsidRPr="00416F31">
              <w:rPr>
                <w:rFonts w:ascii="EYInterstate Light" w:eastAsia="Calibri" w:hAnsi="EYInterstate Light" w:cs="Calibri"/>
                <w:iCs/>
                <w:color w:val="595959"/>
                <w:sz w:val="16"/>
                <w:szCs w:val="16"/>
                <w:lang w:val="ro-RO"/>
              </w:rPr>
              <w:t xml:space="preserve"> alte programe care au finanțat intervenții complementare pentru aceleași grupuri ca și PO AD, </w:t>
            </w:r>
            <w:r w:rsidR="0082686A">
              <w:rPr>
                <w:rFonts w:ascii="EYInterstate Light" w:eastAsia="Calibri" w:hAnsi="EYInterstate Light" w:cs="Calibri"/>
                <w:iCs/>
                <w:color w:val="595959"/>
                <w:sz w:val="16"/>
                <w:szCs w:val="16"/>
                <w:lang w:val="ro-RO"/>
              </w:rPr>
              <w:t>precum</w:t>
            </w:r>
            <w:r w:rsidRPr="00416F31">
              <w:rPr>
                <w:rFonts w:ascii="EYInterstate Light" w:eastAsia="Calibri" w:hAnsi="EYInterstate Light" w:cs="Calibri"/>
                <w:iCs/>
                <w:color w:val="595959"/>
                <w:sz w:val="16"/>
                <w:szCs w:val="16"/>
                <w:lang w:val="ro-RO"/>
              </w:rPr>
              <w:t xml:space="preserve"> Distribuția de Manuale Gratuite (Legea 1/2011, Art. 69) </w:t>
            </w:r>
          </w:p>
          <w:p w:rsidR="002A1FA0" w:rsidRPr="00416F31" w:rsidRDefault="002A1FA0" w:rsidP="002A1FA0">
            <w:pPr>
              <w:pStyle w:val="ListParagraph"/>
              <w:widowControl w:val="0"/>
              <w:overflowPunct/>
              <w:autoSpaceDE/>
              <w:autoSpaceDN/>
              <w:adjustRightInd/>
              <w:spacing w:before="60" w:after="60" w:line="276" w:lineRule="auto"/>
              <w:ind w:left="385"/>
              <w:contextualSpacing w:val="0"/>
              <w:textAlignment w:val="auto"/>
              <w:rPr>
                <w:lang w:val="ro-RO"/>
              </w:rPr>
            </w:pPr>
          </w:p>
        </w:tc>
      </w:tr>
      <w:tr w:rsidR="002A1FA0" w:rsidRPr="00416F31" w:rsidTr="002A1FA0">
        <w:tc>
          <w:tcPr>
            <w:tcW w:w="2502"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Deși în PO AD se menționează că Programul Bani de Liceu este un instrument financiar relevant pentru intervențiile Programului, complementaritatea dintre cele două programe este discutabilă din moment ce grupurile țintă adresate sunt diferite. </w:t>
            </w:r>
          </w:p>
        </w:tc>
        <w:tc>
          <w:tcPr>
            <w:tcW w:w="249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Programatorul trebuie să indice o scurtă justificare pentru selectarea Programului Bani de Liceu având în vedere că grupul țintă prevăzut nu se încadrează în categoriile incluse în PO AD.</w:t>
            </w:r>
          </w:p>
        </w:tc>
      </w:tr>
      <w:tr w:rsidR="002A1FA0" w:rsidRPr="00416F31" w:rsidTr="002A1FA0">
        <w:tc>
          <w:tcPr>
            <w:tcW w:w="2502" w:type="pct"/>
            <w:shd w:val="clear" w:color="auto" w:fill="auto"/>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sz w:val="22"/>
                <w:szCs w:val="22"/>
                <w:lang w:val="ro-RO"/>
              </w:rPr>
            </w:pPr>
            <w:r w:rsidRPr="00416F31">
              <w:rPr>
                <w:rFonts w:ascii="EYInterstate Light" w:eastAsia="Calibri" w:hAnsi="EYInterstate Light" w:cs="Calibri"/>
                <w:iCs/>
                <w:color w:val="595959"/>
                <w:sz w:val="16"/>
                <w:szCs w:val="16"/>
                <w:lang w:val="ro-RO"/>
              </w:rPr>
              <w:t xml:space="preserve">Operațiunea de distribuire a alimentelor din cadrul PO AD prezintă </w:t>
            </w:r>
            <w:r w:rsidR="0082686A">
              <w:rPr>
                <w:rFonts w:ascii="EYInterstate Light" w:eastAsia="Calibri" w:hAnsi="EYInterstate Light" w:cs="Calibri"/>
                <w:iCs/>
                <w:color w:val="595959"/>
                <w:sz w:val="16"/>
                <w:szCs w:val="16"/>
                <w:lang w:val="ro-RO"/>
              </w:rPr>
              <w:t xml:space="preserve">per ansamblu </w:t>
            </w:r>
            <w:r w:rsidRPr="00416F31">
              <w:rPr>
                <w:rFonts w:ascii="EYInterstate Light" w:eastAsia="Calibri" w:hAnsi="EYInterstate Light" w:cs="Calibri"/>
                <w:iCs/>
                <w:color w:val="595959"/>
                <w:sz w:val="16"/>
                <w:szCs w:val="16"/>
                <w:lang w:val="ro-RO"/>
              </w:rPr>
              <w:t xml:space="preserve">o bună coerență cu proiectele și programele </w:t>
            </w:r>
            <w:r w:rsidR="0082686A">
              <w:rPr>
                <w:rFonts w:ascii="EYInterstate Light" w:eastAsia="Calibri" w:hAnsi="EYInterstate Light" w:cs="Calibri"/>
                <w:iCs/>
                <w:color w:val="595959"/>
                <w:sz w:val="16"/>
                <w:szCs w:val="16"/>
                <w:lang w:val="ro-RO"/>
              </w:rPr>
              <w:t>E</w:t>
            </w:r>
            <w:r w:rsidRPr="00416F31">
              <w:rPr>
                <w:rFonts w:ascii="EYInterstate Light" w:eastAsia="Calibri" w:hAnsi="EYInterstate Light" w:cs="Calibri"/>
                <w:iCs/>
                <w:color w:val="595959"/>
                <w:sz w:val="16"/>
                <w:szCs w:val="16"/>
                <w:lang w:val="ro-RO"/>
              </w:rPr>
              <w:t xml:space="preserve">uropene și naționale, dezvoltate de societatea civilă și </w:t>
            </w:r>
            <w:r w:rsidR="00BF2D55">
              <w:rPr>
                <w:rFonts w:ascii="EYInterstate Light" w:eastAsia="Calibri" w:hAnsi="EYInterstate Light" w:cs="Calibri"/>
                <w:iCs/>
                <w:color w:val="595959"/>
                <w:sz w:val="16"/>
                <w:szCs w:val="16"/>
                <w:lang w:val="ro-RO"/>
              </w:rPr>
              <w:t xml:space="preserve">cu </w:t>
            </w:r>
            <w:r w:rsidR="0082686A">
              <w:rPr>
                <w:rFonts w:ascii="EYInterstate Light" w:eastAsia="Calibri" w:hAnsi="EYInterstate Light" w:cs="Calibri"/>
                <w:iCs/>
                <w:color w:val="595959"/>
                <w:sz w:val="16"/>
                <w:szCs w:val="16"/>
                <w:lang w:val="ro-RO"/>
              </w:rPr>
              <w:t xml:space="preserve">cele finanțate </w:t>
            </w:r>
            <w:r w:rsidRPr="00416F31">
              <w:rPr>
                <w:rFonts w:ascii="EYInterstate Light" w:eastAsia="Calibri" w:hAnsi="EYInterstate Light" w:cs="Calibri"/>
                <w:iCs/>
                <w:color w:val="595959"/>
                <w:sz w:val="16"/>
                <w:szCs w:val="16"/>
                <w:lang w:val="ro-RO"/>
              </w:rPr>
              <w:t>prin POC</w:t>
            </w:r>
            <w:r w:rsidR="0082686A">
              <w:rPr>
                <w:rFonts w:ascii="EYInterstate Light" w:eastAsia="Calibri" w:hAnsi="EYInterstate Light" w:cs="Calibri"/>
                <w:iCs/>
                <w:color w:val="595959"/>
                <w:sz w:val="16"/>
                <w:szCs w:val="16"/>
                <w:lang w:val="ro-RO"/>
              </w:rPr>
              <w:t>U</w:t>
            </w:r>
            <w:r w:rsidRPr="00416F31">
              <w:rPr>
                <w:rFonts w:ascii="EYInterstate Light" w:eastAsia="Calibri" w:hAnsi="EYInterstate Light" w:cs="Calibri"/>
                <w:iCs/>
                <w:color w:val="595959"/>
                <w:sz w:val="16"/>
                <w:szCs w:val="16"/>
                <w:lang w:val="ro-RO"/>
              </w:rPr>
              <w:t>.</w:t>
            </w:r>
            <w:r w:rsidRPr="00416F31">
              <w:rPr>
                <w:rFonts w:ascii="EYInterstate Light" w:eastAsia="Calibri" w:hAnsi="EYInterstate Light"/>
                <w:sz w:val="22"/>
                <w:szCs w:val="22"/>
                <w:lang w:val="ro-RO"/>
              </w:rPr>
              <w:t xml:space="preserve"> </w:t>
            </w:r>
          </w:p>
        </w:tc>
        <w:tc>
          <w:tcPr>
            <w:tcW w:w="249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Nu există recomandări specifice </w:t>
            </w:r>
          </w:p>
        </w:tc>
      </w:tr>
      <w:tr w:rsidR="002A1FA0" w:rsidRPr="00416F31" w:rsidTr="002A1FA0">
        <w:tc>
          <w:tcPr>
            <w:tcW w:w="2502" w:type="pct"/>
            <w:shd w:val="clear" w:color="auto" w:fill="auto"/>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Operațiunea de distribuire a rechizitelor școlare din cadrul PO AD prezintă</w:t>
            </w:r>
            <w:r w:rsidR="00BF2D55">
              <w:rPr>
                <w:rFonts w:ascii="EYInterstate Light" w:eastAsia="Calibri" w:hAnsi="EYInterstate Light" w:cs="Calibri"/>
                <w:iCs/>
                <w:color w:val="595959"/>
                <w:sz w:val="16"/>
                <w:szCs w:val="16"/>
                <w:lang w:val="ro-RO"/>
              </w:rPr>
              <w:t xml:space="preserve"> per ansamblu</w:t>
            </w:r>
            <w:r w:rsidRPr="00416F31">
              <w:rPr>
                <w:rFonts w:ascii="EYInterstate Light" w:eastAsia="Calibri" w:hAnsi="EYInterstate Light" w:cs="Calibri"/>
                <w:iCs/>
                <w:color w:val="595959"/>
                <w:sz w:val="16"/>
                <w:szCs w:val="16"/>
                <w:lang w:val="ro-RO"/>
              </w:rPr>
              <w:t xml:space="preserve"> o bună coerență cu proiectele și programele europene și naționale, dezvoltate de societatea civilă și </w:t>
            </w:r>
            <w:r w:rsidR="00BF2D55">
              <w:rPr>
                <w:rFonts w:ascii="EYInterstate Light" w:eastAsia="Calibri" w:hAnsi="EYInterstate Light" w:cs="Calibri"/>
                <w:iCs/>
                <w:color w:val="595959"/>
                <w:sz w:val="16"/>
                <w:szCs w:val="16"/>
                <w:lang w:val="ro-RO"/>
              </w:rPr>
              <w:t>cu cele finanțate</w:t>
            </w:r>
            <w:r w:rsidR="00BF2D55" w:rsidRPr="00416F31">
              <w:rPr>
                <w:rFonts w:ascii="EYInterstate Light" w:eastAsia="Calibri" w:hAnsi="EYInterstate Light" w:cs="Calibri"/>
                <w:iCs/>
                <w:color w:val="595959"/>
                <w:sz w:val="16"/>
                <w:szCs w:val="16"/>
                <w:lang w:val="ro-RO"/>
              </w:rPr>
              <w:t xml:space="preserve"> </w:t>
            </w:r>
            <w:r w:rsidRPr="00416F31">
              <w:rPr>
                <w:rFonts w:ascii="EYInterstate Light" w:eastAsia="Calibri" w:hAnsi="EYInterstate Light" w:cs="Calibri"/>
                <w:iCs/>
                <w:color w:val="595959"/>
                <w:sz w:val="16"/>
                <w:szCs w:val="16"/>
                <w:lang w:val="ro-RO"/>
              </w:rPr>
              <w:t>prin POC</w:t>
            </w:r>
            <w:r w:rsidR="00A94DDC">
              <w:rPr>
                <w:rFonts w:ascii="EYInterstate Light" w:eastAsia="Calibri" w:hAnsi="EYInterstate Light" w:cs="Calibri"/>
                <w:iCs/>
                <w:color w:val="595959"/>
                <w:sz w:val="16"/>
                <w:szCs w:val="16"/>
                <w:lang w:val="ro-RO"/>
              </w:rPr>
              <w:t>U</w:t>
            </w:r>
            <w:r w:rsidRPr="00416F31">
              <w:rPr>
                <w:rFonts w:ascii="EYInterstate Light" w:eastAsia="Calibri" w:hAnsi="EYInterstate Light" w:cs="Calibri"/>
                <w:iCs/>
                <w:color w:val="595959"/>
                <w:sz w:val="16"/>
                <w:szCs w:val="16"/>
                <w:lang w:val="ro-RO"/>
              </w:rPr>
              <w:t>.</w:t>
            </w:r>
          </w:p>
        </w:tc>
        <w:tc>
          <w:tcPr>
            <w:tcW w:w="249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Nu există recomandări specifice</w:t>
            </w:r>
          </w:p>
        </w:tc>
      </w:tr>
    </w:tbl>
    <w:p w:rsidR="002A1FA0" w:rsidRPr="00416F31" w:rsidRDefault="002A1FA0" w:rsidP="002A1FA0">
      <w:pPr>
        <w:overflowPunct/>
        <w:autoSpaceDE/>
        <w:autoSpaceDN/>
        <w:adjustRightInd/>
        <w:spacing w:after="0" w:line="276" w:lineRule="auto"/>
        <w:textAlignment w:val="auto"/>
        <w:rPr>
          <w:lang w:val="ro-RO"/>
        </w:rPr>
        <w:sectPr w:rsidR="002A1FA0" w:rsidRPr="00416F31" w:rsidSect="00A926E3">
          <w:headerReference w:type="even" r:id="rId22"/>
          <w:pgSz w:w="11907" w:h="16839" w:code="9"/>
          <w:pgMar w:top="1440" w:right="1440" w:bottom="1440" w:left="1440" w:header="562" w:footer="784" w:gutter="0"/>
          <w:cols w:space="708"/>
          <w:titlePg/>
          <w:docGrid w:linePitch="360"/>
        </w:sectPr>
      </w:pPr>
    </w:p>
    <w:p w:rsidR="002A1FA0" w:rsidRPr="00A926E3" w:rsidRDefault="002A1FA0" w:rsidP="002A1FA0">
      <w:pPr>
        <w:pStyle w:val="Heading1"/>
        <w:numPr>
          <w:ilvl w:val="0"/>
          <w:numId w:val="22"/>
        </w:numPr>
        <w:spacing w:before="360" w:after="360" w:line="276" w:lineRule="auto"/>
        <w:rPr>
          <w:rFonts w:ascii="EYInterstate Light" w:hAnsi="EYInterstate Light"/>
          <w:color w:val="595959" w:themeColor="text1" w:themeTint="A6"/>
          <w:sz w:val="40"/>
        </w:rPr>
      </w:pPr>
      <w:bookmarkStart w:id="622" w:name="_Toc393447196"/>
      <w:bookmarkStart w:id="623" w:name="_Toc393703219"/>
      <w:bookmarkStart w:id="624" w:name="_Toc395355613"/>
      <w:bookmarkStart w:id="625" w:name="_Toc413337718"/>
      <w:bookmarkStart w:id="626" w:name="_Toc419298674"/>
      <w:bookmarkStart w:id="627" w:name="_Toc390968801"/>
      <w:bookmarkEnd w:id="587"/>
      <w:bookmarkEnd w:id="588"/>
      <w:bookmarkEnd w:id="589"/>
      <w:bookmarkEnd w:id="590"/>
      <w:r w:rsidRPr="00A926E3">
        <w:rPr>
          <w:rFonts w:ascii="EYInterstate Light" w:hAnsi="EYInterstate Light"/>
          <w:color w:val="595959" w:themeColor="text1" w:themeTint="A6"/>
          <w:sz w:val="40"/>
        </w:rPr>
        <w:lastRenderedPageBreak/>
        <w:t xml:space="preserve">ÎE 3: </w:t>
      </w:r>
      <w:proofErr w:type="spellStart"/>
      <w:r w:rsidRPr="00A926E3">
        <w:rPr>
          <w:rFonts w:ascii="EYInterstate Light" w:hAnsi="EYInterstate Light"/>
          <w:color w:val="595959" w:themeColor="text1" w:themeTint="A6"/>
          <w:sz w:val="40"/>
        </w:rPr>
        <w:t>Alocarea</w:t>
      </w:r>
      <w:proofErr w:type="spellEnd"/>
      <w:r w:rsidRPr="00A926E3">
        <w:rPr>
          <w:rFonts w:ascii="EYInterstate Light" w:hAnsi="EYInterstate Light"/>
          <w:color w:val="595959" w:themeColor="text1" w:themeTint="A6"/>
          <w:sz w:val="40"/>
        </w:rPr>
        <w:t xml:space="preserve"> </w:t>
      </w:r>
      <w:proofErr w:type="spellStart"/>
      <w:r w:rsidRPr="00A926E3">
        <w:rPr>
          <w:rFonts w:ascii="EYInterstate Light" w:hAnsi="EYInterstate Light"/>
          <w:color w:val="595959" w:themeColor="text1" w:themeTint="A6"/>
          <w:sz w:val="40"/>
        </w:rPr>
        <w:t>financiară</w:t>
      </w:r>
      <w:bookmarkEnd w:id="622"/>
      <w:bookmarkEnd w:id="623"/>
      <w:bookmarkEnd w:id="624"/>
      <w:bookmarkEnd w:id="625"/>
      <w:bookmarkEnd w:id="626"/>
      <w:proofErr w:type="spellEnd"/>
    </w:p>
    <w:p w:rsidR="002A1FA0" w:rsidRPr="00416F31" w:rsidRDefault="002A1FA0" w:rsidP="002A1FA0">
      <w:pPr>
        <w:pStyle w:val="Heading2"/>
        <w:spacing w:line="276" w:lineRule="auto"/>
        <w:rPr>
          <w:lang w:val="ro-RO"/>
        </w:rPr>
      </w:pPr>
      <w:bookmarkStart w:id="628" w:name="_Toc393447197"/>
      <w:bookmarkStart w:id="629" w:name="_Toc393703220"/>
      <w:bookmarkStart w:id="630" w:name="_Toc395355614"/>
      <w:bookmarkStart w:id="631" w:name="_Toc413337719"/>
      <w:bookmarkStart w:id="632" w:name="_Toc419298675"/>
      <w:r w:rsidRPr="00416F31">
        <w:rPr>
          <w:rFonts w:ascii="EYInterstate Light" w:hAnsi="EYInterstate Light"/>
          <w:bCs w:val="0"/>
          <w:color w:val="595959"/>
          <w:sz w:val="32"/>
          <w:lang w:val="ro-RO"/>
        </w:rPr>
        <w:t>5.1. ÎE 3. Coerența alocării financiare cu obiectivele Programului</w:t>
      </w:r>
      <w:bookmarkEnd w:id="628"/>
      <w:bookmarkEnd w:id="629"/>
      <w:bookmarkEnd w:id="630"/>
      <w:bookmarkEnd w:id="631"/>
      <w:bookmarkEnd w:id="632"/>
    </w:p>
    <w:tbl>
      <w:tblPr>
        <w:tblW w:w="909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993"/>
        <w:gridCol w:w="8097"/>
      </w:tblGrid>
      <w:tr w:rsidR="002A1FA0" w:rsidRPr="00416F31" w:rsidTr="00A926E3">
        <w:trPr>
          <w:trHeight w:val="1343"/>
        </w:trPr>
        <w:tc>
          <w:tcPr>
            <w:tcW w:w="993" w:type="dxa"/>
            <w:shd w:val="clear" w:color="auto" w:fill="FFC000"/>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ÎE 3</w:t>
            </w:r>
          </w:p>
        </w:tc>
        <w:tc>
          <w:tcPr>
            <w:tcW w:w="8097" w:type="dxa"/>
            <w:shd w:val="clear" w:color="auto" w:fill="F2F2F2" w:themeFill="background1" w:themeFillShade="F2"/>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 xml:space="preserve">În ce măsură există coerență între </w:t>
            </w:r>
            <w:r w:rsidR="00EA79F6">
              <w:rPr>
                <w:rFonts w:ascii="EYInterstate Light" w:hAnsi="EYInterstate Light"/>
                <w:b/>
                <w:color w:val="595959"/>
                <w:lang w:val="ro-RO"/>
              </w:rPr>
              <w:t xml:space="preserve">alocarea </w:t>
            </w:r>
            <w:r w:rsidRPr="00416F31">
              <w:rPr>
                <w:rFonts w:ascii="EYInterstate Light" w:hAnsi="EYInterstate Light"/>
                <w:b/>
                <w:color w:val="595959"/>
                <w:lang w:val="ro-RO"/>
              </w:rPr>
              <w:t>resursel</w:t>
            </w:r>
            <w:r w:rsidR="00EA79F6">
              <w:rPr>
                <w:rFonts w:ascii="EYInterstate Light" w:hAnsi="EYInterstate Light"/>
                <w:b/>
                <w:color w:val="595959"/>
                <w:lang w:val="ro-RO"/>
              </w:rPr>
              <w:t>or</w:t>
            </w:r>
            <w:r w:rsidRPr="00416F31">
              <w:rPr>
                <w:rFonts w:ascii="EYInterstate Light" w:hAnsi="EYInterstate Light"/>
                <w:b/>
                <w:color w:val="595959"/>
                <w:lang w:val="ro-RO"/>
              </w:rPr>
              <w:t xml:space="preserve"> bugetare și obiectivele programului operațional?</w:t>
            </w:r>
          </w:p>
        </w:tc>
      </w:tr>
    </w:tbl>
    <w:p w:rsidR="002A1FA0" w:rsidRPr="00416F31" w:rsidRDefault="002A1FA0" w:rsidP="002A1FA0">
      <w:pPr>
        <w:pStyle w:val="Heading3"/>
        <w:spacing w:line="276" w:lineRule="auto"/>
        <w:ind w:left="709"/>
        <w:rPr>
          <w:color w:val="595959"/>
          <w:lang w:val="ro-RO"/>
        </w:rPr>
      </w:pPr>
      <w:bookmarkStart w:id="633" w:name="_Toc390968802"/>
      <w:bookmarkStart w:id="634" w:name="_Toc393447198"/>
      <w:bookmarkStart w:id="635" w:name="_Toc393703221"/>
      <w:bookmarkStart w:id="636" w:name="_Toc393720219"/>
      <w:bookmarkStart w:id="637" w:name="_Toc395355615"/>
      <w:bookmarkStart w:id="638" w:name="_Toc395700893"/>
      <w:bookmarkStart w:id="639" w:name="_Toc395715459"/>
      <w:bookmarkStart w:id="640" w:name="_Toc413337720"/>
      <w:bookmarkStart w:id="641" w:name="_Toc419298676"/>
      <w:bookmarkEnd w:id="627"/>
      <w:r w:rsidRPr="00416F31">
        <w:rPr>
          <w:color w:val="595959"/>
          <w:lang w:val="ro-RO"/>
        </w:rPr>
        <w:t>5.1.1. Descrierea procesului de evaluare pentru ÎE 3</w:t>
      </w:r>
      <w:bookmarkEnd w:id="633"/>
      <w:bookmarkEnd w:id="634"/>
      <w:bookmarkEnd w:id="635"/>
      <w:bookmarkEnd w:id="636"/>
      <w:bookmarkEnd w:id="637"/>
      <w:bookmarkEnd w:id="638"/>
      <w:bookmarkEnd w:id="639"/>
      <w:bookmarkEnd w:id="640"/>
      <w:bookmarkEnd w:id="641"/>
      <w:r w:rsidRPr="00416F31">
        <w:rPr>
          <w:color w:val="595959"/>
          <w:lang w:val="ro-RO"/>
        </w:rPr>
        <w:t xml:space="preserve"> </w:t>
      </w: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Analiza efectuată </w:t>
      </w:r>
      <w:r w:rsidR="00EA07FA">
        <w:rPr>
          <w:rFonts w:ascii="EYInterstate Light" w:hAnsi="EYInterstate Light"/>
          <w:color w:val="595959"/>
          <w:lang w:val="ro-RO"/>
        </w:rPr>
        <w:t>pentru</w:t>
      </w:r>
      <w:r w:rsidR="00EA07FA"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această întrebare de evaluare are ca scop </w:t>
      </w:r>
      <w:r w:rsidR="00EA07FA">
        <w:rPr>
          <w:rFonts w:ascii="EYInterstate Light" w:hAnsi="EYInterstate Light"/>
          <w:color w:val="595959"/>
          <w:lang w:val="ro-RO"/>
        </w:rPr>
        <w:t>evaluarea</w:t>
      </w:r>
      <w:r w:rsidRPr="00416F31">
        <w:rPr>
          <w:rFonts w:ascii="EYInterstate Light" w:hAnsi="EYInterstate Light"/>
          <w:color w:val="595959"/>
          <w:lang w:val="ro-RO"/>
        </w:rPr>
        <w:t xml:space="preserve"> aloc</w:t>
      </w:r>
      <w:r w:rsidR="00EA07FA">
        <w:rPr>
          <w:rFonts w:ascii="EYInterstate Light" w:hAnsi="EYInterstate Light"/>
          <w:color w:val="595959"/>
          <w:lang w:val="ro-RO"/>
        </w:rPr>
        <w:t>ă</w:t>
      </w:r>
      <w:r w:rsidRPr="00416F31">
        <w:rPr>
          <w:rFonts w:ascii="EYInterstate Light" w:hAnsi="EYInterstate Light"/>
          <w:color w:val="595959"/>
          <w:lang w:val="ro-RO"/>
        </w:rPr>
        <w:t>r</w:t>
      </w:r>
      <w:r w:rsidR="00EA07FA">
        <w:rPr>
          <w:rFonts w:ascii="EYInterstate Light" w:hAnsi="EYInterstate Light"/>
          <w:color w:val="595959"/>
          <w:lang w:val="ro-RO"/>
        </w:rPr>
        <w:t>ii</w:t>
      </w:r>
      <w:r w:rsidRPr="00416F31">
        <w:rPr>
          <w:rFonts w:ascii="EYInterstate Light" w:hAnsi="EYInterstate Light"/>
          <w:color w:val="595959"/>
          <w:lang w:val="ro-RO"/>
        </w:rPr>
        <w:t xml:space="preserve"> financiar</w:t>
      </w:r>
      <w:r w:rsidR="00EA07FA">
        <w:rPr>
          <w:rFonts w:ascii="EYInterstate Light" w:hAnsi="EYInterstate Light"/>
          <w:color w:val="595959"/>
          <w:lang w:val="ro-RO"/>
        </w:rPr>
        <w:t>e</w:t>
      </w:r>
      <w:r w:rsidRPr="00416F31">
        <w:rPr>
          <w:rFonts w:ascii="EYInterstate Light" w:hAnsi="EYInterstate Light"/>
          <w:color w:val="595959"/>
          <w:lang w:val="ro-RO"/>
        </w:rPr>
        <w:t xml:space="preserve"> </w:t>
      </w:r>
      <w:r w:rsidR="00EA07FA">
        <w:rPr>
          <w:rFonts w:ascii="EYInterstate Light" w:hAnsi="EYInterstate Light"/>
          <w:color w:val="595959"/>
          <w:lang w:val="ro-RO"/>
        </w:rPr>
        <w:t xml:space="preserve">în relație </w:t>
      </w:r>
      <w:r w:rsidRPr="00416F31">
        <w:rPr>
          <w:rFonts w:ascii="EYInterstate Light" w:hAnsi="EYInterstate Light"/>
          <w:color w:val="595959"/>
          <w:lang w:val="ro-RO"/>
        </w:rPr>
        <w:t xml:space="preserve">cu tipurile de </w:t>
      </w:r>
      <w:proofErr w:type="spellStart"/>
      <w:r w:rsidRPr="00416F31">
        <w:rPr>
          <w:rFonts w:ascii="EYInterstate Light" w:hAnsi="EYInterstate Light"/>
          <w:color w:val="595959"/>
          <w:lang w:val="ro-RO"/>
        </w:rPr>
        <w:t>deprivare</w:t>
      </w:r>
      <w:proofErr w:type="spellEnd"/>
      <w:r w:rsidRPr="00416F31">
        <w:rPr>
          <w:rFonts w:ascii="EYInterstate Light" w:hAnsi="EYInterstate Light"/>
          <w:color w:val="595959"/>
          <w:lang w:val="ro-RO"/>
        </w:rPr>
        <w:t xml:space="preserve"> materială adresate de program. De asemenea, evaluarea s-a </w:t>
      </w:r>
      <w:r w:rsidR="003F5C47">
        <w:rPr>
          <w:rFonts w:ascii="EYInterstate Light" w:hAnsi="EYInterstate Light"/>
          <w:color w:val="595959"/>
          <w:lang w:val="ro-RO"/>
        </w:rPr>
        <w:t>realizat</w:t>
      </w:r>
      <w:r w:rsidR="003F5C47"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prin analizarea alocării financiare </w:t>
      </w:r>
      <w:r w:rsidR="003F5C47">
        <w:rPr>
          <w:rFonts w:ascii="EYInterstate Light" w:hAnsi="EYInterstate Light"/>
          <w:color w:val="595959"/>
          <w:lang w:val="ro-RO"/>
        </w:rPr>
        <w:t>ținându-se cont de</w:t>
      </w:r>
      <w:r w:rsidRPr="00416F31">
        <w:rPr>
          <w:rFonts w:ascii="EYInterstate Light" w:hAnsi="EYInterstate Light"/>
          <w:color w:val="595959"/>
          <w:lang w:val="ro-RO"/>
        </w:rPr>
        <w:t xml:space="preserve"> dimensiunea grupului țintă, precum și </w:t>
      </w:r>
      <w:r w:rsidR="003F5C47">
        <w:rPr>
          <w:rFonts w:ascii="EYInterstate Light" w:hAnsi="EYInterstate Light"/>
          <w:color w:val="595959"/>
          <w:lang w:val="ro-RO"/>
        </w:rPr>
        <w:t xml:space="preserve">prin </w:t>
      </w:r>
      <w:r w:rsidRPr="00416F31">
        <w:rPr>
          <w:rFonts w:ascii="EYInterstate Light" w:hAnsi="EYInterstate Light"/>
          <w:color w:val="595959"/>
          <w:lang w:val="ro-RO"/>
        </w:rPr>
        <w:t xml:space="preserve">compararea alocărilor pentru această perioadă de programare </w:t>
      </w:r>
      <w:r w:rsidR="003F5C47">
        <w:rPr>
          <w:rFonts w:ascii="EYInterstate Light" w:hAnsi="EYInterstate Light"/>
          <w:color w:val="595959"/>
          <w:lang w:val="ro-RO"/>
        </w:rPr>
        <w:t>cu</w:t>
      </w:r>
      <w:r w:rsidR="003F5C47"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cele acordate în perioada 2007-2013 și </w:t>
      </w:r>
      <w:r w:rsidR="003F5C47">
        <w:rPr>
          <w:rFonts w:ascii="EYInterstate Light" w:hAnsi="EYInterstate Light"/>
          <w:color w:val="595959"/>
          <w:lang w:val="ro-RO"/>
        </w:rPr>
        <w:t xml:space="preserve">cu </w:t>
      </w:r>
      <w:r w:rsidRPr="00416F31">
        <w:rPr>
          <w:rFonts w:ascii="EYInterstate Light" w:hAnsi="EYInterstate Light"/>
          <w:color w:val="595959"/>
          <w:lang w:val="ro-RO"/>
        </w:rPr>
        <w:t xml:space="preserve">sursele financiare indicate pentru măsurile auxiliare. </w:t>
      </w:r>
    </w:p>
    <w:p w:rsidR="002A1FA0" w:rsidRPr="00416F31" w:rsidRDefault="00A926E3" w:rsidP="002A1FA0">
      <w:pPr>
        <w:keepNext/>
        <w:spacing w:before="120" w:line="276" w:lineRule="auto"/>
        <w:rPr>
          <w:rFonts w:ascii="EYInterstate Light" w:hAnsi="EYInterstate Light"/>
          <w:color w:val="595959"/>
          <w:lang w:val="ro-RO"/>
        </w:rPr>
      </w:pPr>
      <w:r>
        <w:rPr>
          <w:rFonts w:ascii="EYInterstate Light" w:hAnsi="EYInterstate Light"/>
          <w:color w:val="595959"/>
          <w:lang w:val="ro-RO"/>
        </w:rPr>
        <w:t>Tabelele</w:t>
      </w:r>
      <w:r w:rsidR="002A1FA0" w:rsidRPr="00416F31">
        <w:rPr>
          <w:rFonts w:ascii="EYInterstate Light" w:hAnsi="EYInterstate Light"/>
          <w:color w:val="595959"/>
          <w:lang w:val="ro-RO"/>
        </w:rPr>
        <w:t xml:space="preserve"> de mai jos centralizează instrumentele de colectare și analiză a datelor</w:t>
      </w:r>
      <w:r w:rsidR="003F5C47">
        <w:rPr>
          <w:rFonts w:ascii="EYInterstate Light" w:hAnsi="EYInterstate Light"/>
          <w:color w:val="595959"/>
          <w:lang w:val="ro-RO"/>
        </w:rPr>
        <w:t>, precum</w:t>
      </w:r>
      <w:r w:rsidR="002A1FA0" w:rsidRPr="00416F31">
        <w:rPr>
          <w:rFonts w:ascii="EYInterstate Light" w:hAnsi="EYInterstate Light"/>
          <w:color w:val="595959"/>
          <w:lang w:val="ro-RO"/>
        </w:rPr>
        <w:t xml:space="preserve"> și sursele primare și secundare de informații aplicate pentru a răspunde la această întrebare:</w:t>
      </w:r>
    </w:p>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12</w:t>
      </w:r>
      <w:r w:rsidRPr="00416F31">
        <w:rPr>
          <w:lang w:val="ro-RO"/>
        </w:rPr>
        <w:fldChar w:fldCharType="end"/>
      </w:r>
      <w:r w:rsidRPr="00416F31">
        <w:rPr>
          <w:rFonts w:ascii="EYInterstate Light" w:hAnsi="EYInterstate Light"/>
          <w:i/>
          <w:color w:val="595959"/>
          <w:lang w:val="ro-RO"/>
        </w:rPr>
        <w:t>: Instrumente de colectare și analiză a datelor folosite în evaluarea ex-ante</w:t>
      </w:r>
    </w:p>
    <w:tbl>
      <w:tblPr>
        <w:tblW w:w="4942"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23"/>
        <w:gridCol w:w="1897"/>
        <w:gridCol w:w="1981"/>
        <w:gridCol w:w="1935"/>
      </w:tblGrid>
      <w:tr w:rsidR="00EA79F6" w:rsidRPr="00416F31" w:rsidTr="00A926E3">
        <w:trPr>
          <w:trHeight w:val="270"/>
        </w:trPr>
        <w:tc>
          <w:tcPr>
            <w:tcW w:w="1819" w:type="pct"/>
            <w:shd w:val="clear" w:color="auto" w:fill="FFC000"/>
            <w:noWrap/>
            <w:vAlign w:val="center"/>
          </w:tcPr>
          <w:p w:rsidR="00EA79F6" w:rsidRPr="00416F31" w:rsidRDefault="00EA79F6" w:rsidP="002A1FA0">
            <w:pPr>
              <w:spacing w:before="60" w:afterLines="60" w:after="144" w:line="276" w:lineRule="auto"/>
              <w:jc w:val="left"/>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analiză a datelor</w:t>
            </w:r>
          </w:p>
        </w:tc>
        <w:tc>
          <w:tcPr>
            <w:tcW w:w="1038" w:type="pct"/>
            <w:shd w:val="clear" w:color="auto" w:fill="FFC000"/>
            <w:noWrap/>
            <w:vAlign w:val="center"/>
          </w:tcPr>
          <w:p w:rsidR="00EA79F6" w:rsidRPr="00416F31" w:rsidRDefault="00EA79F6" w:rsidP="007529E1">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(august 2014)</w:t>
            </w:r>
          </w:p>
          <w:p w:rsidR="00EA79F6" w:rsidRPr="00416F31" w:rsidRDefault="00EA79F6"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Primul Raport</w:t>
            </w:r>
            <w:r>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de Evaluare</w:t>
            </w:r>
            <w:r>
              <w:rPr>
                <w:rFonts w:ascii="EYInterstate Light" w:hAnsi="EYInterstate Light"/>
                <w:color w:val="595959"/>
                <w:sz w:val="16"/>
                <w:szCs w:val="16"/>
                <w:lang w:val="ro-RO"/>
              </w:rPr>
              <w:t xml:space="preserve"> (versiune proiect)</w:t>
            </w:r>
          </w:p>
        </w:tc>
        <w:tc>
          <w:tcPr>
            <w:tcW w:w="1084" w:type="pct"/>
            <w:shd w:val="clear" w:color="auto" w:fill="FFC000"/>
            <w:noWrap/>
            <w:vAlign w:val="center"/>
          </w:tcPr>
          <w:p w:rsidR="00EA79F6" w:rsidRPr="00416F31" w:rsidRDefault="00EA79F6" w:rsidP="007529E1">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EA79F6" w:rsidRPr="00416F31" w:rsidRDefault="00EA79F6" w:rsidP="002A1FA0">
            <w:pPr>
              <w:spacing w:before="60" w:afterLines="60" w:after="144" w:line="276" w:lineRule="auto"/>
              <w:jc w:val="center"/>
              <w:rPr>
                <w:rFonts w:ascii="EYInterstate Light" w:hAnsi="EYInterstate Light"/>
                <w:b/>
                <w:color w:val="595959"/>
                <w:sz w:val="16"/>
                <w:szCs w:val="16"/>
                <w:lang w:val="ro-RO"/>
              </w:rPr>
            </w:pPr>
            <w:r w:rsidRPr="00416F31">
              <w:rPr>
                <w:rFonts w:ascii="EYInterstate Light" w:hAnsi="EYInterstate Light"/>
                <w:color w:val="595959"/>
                <w:sz w:val="16"/>
                <w:szCs w:val="16"/>
                <w:lang w:val="ro-RO"/>
              </w:rPr>
              <w:t xml:space="preserve">Al Doilea </w:t>
            </w:r>
            <w:r>
              <w:rPr>
                <w:rFonts w:ascii="EYInterstate Light" w:hAnsi="EYInterstate Light"/>
                <w:color w:val="595959"/>
                <w:sz w:val="16"/>
                <w:szCs w:val="16"/>
                <w:lang w:val="ro-RO"/>
              </w:rPr>
              <w:t>Raport</w:t>
            </w:r>
            <w:r w:rsidRPr="00416F31">
              <w:rPr>
                <w:rFonts w:ascii="EYInterstate Light" w:hAnsi="EYInterstate Light"/>
                <w:color w:val="595959"/>
                <w:sz w:val="16"/>
                <w:szCs w:val="16"/>
                <w:lang w:val="ro-RO"/>
              </w:rPr>
              <w:t xml:space="preserve"> de Evaluare </w:t>
            </w:r>
            <w:r>
              <w:rPr>
                <w:rFonts w:ascii="EYInterstate Light" w:hAnsi="EYInterstate Light"/>
                <w:color w:val="595959"/>
                <w:sz w:val="16"/>
                <w:szCs w:val="16"/>
                <w:lang w:val="ro-RO"/>
              </w:rPr>
              <w:t>(versiune p</w:t>
            </w:r>
            <w:r w:rsidRPr="00416F31">
              <w:rPr>
                <w:rFonts w:ascii="EYInterstate Light" w:hAnsi="EYInterstate Light"/>
                <w:color w:val="595959"/>
                <w:sz w:val="16"/>
                <w:szCs w:val="16"/>
                <w:lang w:val="ro-RO"/>
              </w:rPr>
              <w:t>roiect</w:t>
            </w:r>
            <w:r>
              <w:rPr>
                <w:rFonts w:ascii="EYInterstate Light" w:hAnsi="EYInterstate Light"/>
                <w:color w:val="595959"/>
                <w:sz w:val="16"/>
                <w:szCs w:val="16"/>
                <w:lang w:val="ro-RO"/>
              </w:rPr>
              <w:t>)</w:t>
            </w:r>
            <w:r w:rsidRPr="00416F31">
              <w:rPr>
                <w:rFonts w:ascii="EYInterstate Light" w:hAnsi="EYInterstate Light"/>
                <w:color w:val="595959"/>
                <w:sz w:val="16"/>
                <w:szCs w:val="16"/>
                <w:lang w:val="ro-RO"/>
              </w:rPr>
              <w:t xml:space="preserve"> </w:t>
            </w:r>
          </w:p>
        </w:tc>
        <w:tc>
          <w:tcPr>
            <w:tcW w:w="1059" w:type="pct"/>
            <w:shd w:val="clear" w:color="auto" w:fill="FFC000"/>
            <w:noWrap/>
          </w:tcPr>
          <w:p w:rsidR="00EA79F6" w:rsidRPr="00416F31" w:rsidRDefault="00EA79F6" w:rsidP="007529E1">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EA79F6" w:rsidRPr="00416F31" w:rsidRDefault="00EA79F6"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 Final de Evaluare</w:t>
            </w:r>
          </w:p>
        </w:tc>
      </w:tr>
      <w:tr w:rsidR="002A1FA0" w:rsidRPr="00416F31" w:rsidTr="00A926E3">
        <w:trPr>
          <w:trHeight w:val="74"/>
        </w:trPr>
        <w:tc>
          <w:tcPr>
            <w:tcW w:w="1819" w:type="pct"/>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analiză a datelor</w:t>
            </w:r>
          </w:p>
        </w:tc>
        <w:tc>
          <w:tcPr>
            <w:tcW w:w="1038" w:type="pct"/>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084" w:type="pct"/>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059" w:type="pct"/>
            <w:shd w:val="clear" w:color="auto" w:fill="D9D9D9" w:themeFill="background1" w:themeFillShade="D9"/>
            <w:noWrap/>
          </w:tcPr>
          <w:p w:rsidR="002A1FA0" w:rsidRPr="00416F31" w:rsidRDefault="002A1FA0" w:rsidP="002A1FA0">
            <w:pPr>
              <w:spacing w:before="60" w:afterLines="60" w:after="144" w:line="276" w:lineRule="auto"/>
              <w:rPr>
                <w:lang w:val="ro-RO"/>
              </w:rPr>
            </w:pPr>
          </w:p>
        </w:tc>
      </w:tr>
      <w:tr w:rsidR="002A1FA0" w:rsidRPr="00416F31" w:rsidTr="002A1FA0">
        <w:trPr>
          <w:trHeight w:val="130"/>
        </w:trPr>
        <w:tc>
          <w:tcPr>
            <w:tcW w:w="1819"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Analiza alocării financiare disponibile în cadrul PO AD</w:t>
            </w:r>
          </w:p>
        </w:tc>
        <w:tc>
          <w:tcPr>
            <w:tcW w:w="1038"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84"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219"/>
        </w:trPr>
        <w:tc>
          <w:tcPr>
            <w:tcW w:w="1819"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Analiza alocărilor financiare pentru PEAD 2007-2013</w:t>
            </w:r>
          </w:p>
        </w:tc>
        <w:tc>
          <w:tcPr>
            <w:tcW w:w="1038"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84"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310"/>
        </w:trPr>
        <w:tc>
          <w:tcPr>
            <w:tcW w:w="1819"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Analiza categoriilor grupurilor țintă </w:t>
            </w:r>
          </w:p>
        </w:tc>
        <w:tc>
          <w:tcPr>
            <w:tcW w:w="1038"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84"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310"/>
        </w:trPr>
        <w:tc>
          <w:tcPr>
            <w:tcW w:w="1819"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Analiza măsurilor auxiliare indicate de PO AD </w:t>
            </w:r>
          </w:p>
        </w:tc>
        <w:tc>
          <w:tcPr>
            <w:tcW w:w="1038"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84"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74"/>
        </w:trPr>
        <w:tc>
          <w:tcPr>
            <w:tcW w:w="1819" w:type="pct"/>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 datelor</w:t>
            </w:r>
          </w:p>
        </w:tc>
        <w:tc>
          <w:tcPr>
            <w:tcW w:w="1038" w:type="pct"/>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084" w:type="pct"/>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059" w:type="pct"/>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r>
      <w:tr w:rsidR="002A1FA0" w:rsidRPr="00416F31" w:rsidTr="002A1FA0">
        <w:trPr>
          <w:trHeight w:val="215"/>
        </w:trPr>
        <w:tc>
          <w:tcPr>
            <w:tcW w:w="1819"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Cercetare documentară</w:t>
            </w:r>
          </w:p>
        </w:tc>
        <w:tc>
          <w:tcPr>
            <w:tcW w:w="1038"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84"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34"/>
        </w:trPr>
        <w:tc>
          <w:tcPr>
            <w:tcW w:w="1819" w:type="pct"/>
            <w:shd w:val="clear" w:color="auto" w:fill="auto"/>
            <w:noWrap/>
            <w:vAlign w:val="center"/>
          </w:tcPr>
          <w:p w:rsidR="002A1FA0" w:rsidRPr="00416F31" w:rsidRDefault="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Interviuri cu Programatorii, Autoritatea Națională pentru Protecția Drepturilor Copilului, Ministerul Educației și Cercetării Științifice</w:t>
            </w:r>
          </w:p>
        </w:tc>
        <w:tc>
          <w:tcPr>
            <w:tcW w:w="1038"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84"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keepNext/>
        <w:spacing w:before="120" w:line="276" w:lineRule="auto"/>
        <w:rPr>
          <w:rFonts w:ascii="EYInterstate Light" w:hAnsi="EYInterstate Light"/>
          <w:i/>
          <w:color w:val="595959"/>
          <w:lang w:val="ro-RO"/>
        </w:rPr>
      </w:pPr>
      <w:bookmarkStart w:id="642" w:name="_Toc390968803"/>
      <w:bookmarkStart w:id="643" w:name="_Toc393447199"/>
      <w:bookmarkStart w:id="644" w:name="_Toc393703222"/>
      <w:bookmarkStart w:id="645" w:name="_Toc393720220"/>
      <w:bookmarkStart w:id="646" w:name="_Toc395355616"/>
      <w:bookmarkStart w:id="647" w:name="_Toc395700894"/>
      <w:bookmarkStart w:id="648" w:name="_Toc395715460"/>
      <w:r w:rsidRPr="00416F31">
        <w:rPr>
          <w:rFonts w:ascii="EYInterstate Light" w:hAnsi="EYInterstate Light"/>
          <w:i/>
          <w:color w:val="595959"/>
          <w:lang w:val="ro-RO"/>
        </w:rPr>
        <w:lastRenderedPageBreak/>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13</w:t>
      </w:r>
      <w:r w:rsidRPr="00416F31">
        <w:rPr>
          <w:lang w:val="ro-RO"/>
        </w:rPr>
        <w:fldChar w:fldCharType="end"/>
      </w:r>
      <w:r w:rsidRPr="00416F31">
        <w:rPr>
          <w:rFonts w:ascii="EYInterstate Light" w:hAnsi="EYInterstate Light"/>
          <w:i/>
          <w:color w:val="595959"/>
          <w:lang w:val="ro-RO"/>
        </w:rPr>
        <w:t>: Surse primare și secundare de informații</w:t>
      </w:r>
    </w:p>
    <w:tbl>
      <w:tblPr>
        <w:tblW w:w="4869"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2"/>
        <w:gridCol w:w="2904"/>
        <w:gridCol w:w="2765"/>
      </w:tblGrid>
      <w:tr w:rsidR="002A1FA0" w:rsidRPr="00416F31" w:rsidTr="00A926E3">
        <w:trPr>
          <w:trHeight w:val="196"/>
        </w:trPr>
        <w:tc>
          <w:tcPr>
            <w:tcW w:w="1851"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de informaţi</w:t>
            </w:r>
            <w:r w:rsidR="00EA79F6">
              <w:rPr>
                <w:rFonts w:ascii="EYInterstate Light" w:hAnsi="EYInterstate Light"/>
                <w:color w:val="595959"/>
                <w:sz w:val="16"/>
                <w:szCs w:val="16"/>
                <w:lang w:val="ro-RO"/>
              </w:rPr>
              <w:t>e</w:t>
            </w:r>
          </w:p>
        </w:tc>
        <w:tc>
          <w:tcPr>
            <w:tcW w:w="1613"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primare</w:t>
            </w:r>
          </w:p>
        </w:tc>
        <w:tc>
          <w:tcPr>
            <w:tcW w:w="1536"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secundare</w:t>
            </w:r>
          </w:p>
        </w:tc>
      </w:tr>
      <w:tr w:rsidR="002A1FA0" w:rsidRPr="00416F31" w:rsidTr="002A1FA0">
        <w:trPr>
          <w:trHeight w:val="156"/>
        </w:trPr>
        <w:tc>
          <w:tcPr>
            <w:tcW w:w="1851" w:type="pct"/>
            <w:shd w:val="clear" w:color="auto" w:fill="auto"/>
            <w:noWrap/>
            <w:vAlign w:val="center"/>
          </w:tcPr>
          <w:p w:rsidR="002A1FA0" w:rsidRPr="00416F31" w:rsidRDefault="00A94DDC" w:rsidP="002A1FA0">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t xml:space="preserve">Minute </w:t>
            </w:r>
            <w:r w:rsidR="002A1FA0" w:rsidRPr="00416F31">
              <w:rPr>
                <w:rFonts w:ascii="EYInterstate Light" w:hAnsi="EYInterstate Light"/>
                <w:color w:val="595959"/>
                <w:sz w:val="16"/>
                <w:szCs w:val="16"/>
                <w:lang w:val="ro-RO"/>
              </w:rPr>
              <w:t xml:space="preserve"> ale interviurilor </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2A1FA0">
        <w:trPr>
          <w:trHeight w:val="98"/>
        </w:trPr>
        <w:tc>
          <w:tcPr>
            <w:tcW w:w="1851" w:type="pct"/>
            <w:shd w:val="clear" w:color="auto" w:fill="auto"/>
            <w:noWrap/>
          </w:tcPr>
          <w:p w:rsidR="002A1FA0" w:rsidRPr="00416F31" w:rsidRDefault="002A1FA0" w:rsidP="00A94DDC">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Rapoarte/ </w:t>
            </w:r>
            <w:r w:rsidR="00A94DDC">
              <w:rPr>
                <w:rFonts w:ascii="EYInterstate Light" w:hAnsi="EYInterstate Light"/>
                <w:color w:val="595959"/>
                <w:sz w:val="16"/>
                <w:szCs w:val="16"/>
                <w:lang w:val="ro-RO"/>
              </w:rPr>
              <w:t>Minute</w:t>
            </w:r>
            <w:r w:rsidRPr="00416F31">
              <w:rPr>
                <w:rFonts w:ascii="EYInterstate Light" w:hAnsi="EYInterstate Light"/>
                <w:color w:val="595959"/>
                <w:sz w:val="16"/>
                <w:szCs w:val="16"/>
                <w:lang w:val="ro-RO"/>
              </w:rPr>
              <w:t xml:space="preserve"> ale consultărilor </w:t>
            </w:r>
            <w:r w:rsidR="00C60E41">
              <w:rPr>
                <w:rFonts w:ascii="EYInterstate Light" w:hAnsi="EYInterstate Light"/>
                <w:color w:val="595959"/>
                <w:sz w:val="16"/>
                <w:szCs w:val="16"/>
                <w:lang w:val="ro-RO"/>
              </w:rPr>
              <w:t>cu</w:t>
            </w:r>
            <w:r w:rsidR="00C60E41" w:rsidRPr="00416F31">
              <w:rPr>
                <w:rFonts w:ascii="EYInterstate Light" w:hAnsi="EYInterstate Light"/>
                <w:color w:val="595959"/>
                <w:sz w:val="16"/>
                <w:szCs w:val="16"/>
                <w:lang w:val="ro-RO"/>
              </w:rPr>
              <w:t xml:space="preserve"> </w:t>
            </w:r>
            <w:r w:rsidR="00C60E41">
              <w:rPr>
                <w:rFonts w:ascii="EYInterstate Light" w:hAnsi="EYInterstate Light"/>
                <w:color w:val="595959"/>
                <w:sz w:val="16"/>
                <w:szCs w:val="16"/>
                <w:lang w:val="ro-RO"/>
              </w:rPr>
              <w:t>f</w:t>
            </w:r>
            <w:r w:rsidRPr="00416F31">
              <w:rPr>
                <w:rFonts w:ascii="EYInterstate Light" w:hAnsi="EYInterstate Light"/>
                <w:color w:val="595959"/>
                <w:sz w:val="16"/>
                <w:szCs w:val="16"/>
                <w:lang w:val="ro-RO"/>
              </w:rPr>
              <w:t>actorii interesa</w:t>
            </w:r>
            <w:r w:rsidRPr="00416F31">
              <w:rPr>
                <w:rFonts w:cs="Arial"/>
                <w:color w:val="595959"/>
                <w:sz w:val="16"/>
                <w:szCs w:val="16"/>
                <w:lang w:val="ro-RO"/>
              </w:rPr>
              <w:t>ț</w:t>
            </w:r>
            <w:r w:rsidRPr="00416F31">
              <w:rPr>
                <w:rFonts w:ascii="EYInterstate Light" w:hAnsi="EYInterstate Light"/>
                <w:color w:val="595959"/>
                <w:sz w:val="16"/>
                <w:szCs w:val="16"/>
                <w:lang w:val="ro-RO"/>
              </w:rPr>
              <w:t>i ai programului</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51"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Documente legate de politicile UE</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51"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Ghiduri și rapoarte tematice ale Comisiei Europene</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51"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Rapoarte APIA privind distribuția de alimente „program</w:t>
            </w:r>
            <w:r w:rsidR="00C60E41">
              <w:rPr>
                <w:rFonts w:ascii="EYInterstate Light" w:hAnsi="EYInterstate Light"/>
                <w:color w:val="595959"/>
                <w:sz w:val="16"/>
                <w:szCs w:val="16"/>
                <w:lang w:val="ro-RO"/>
              </w:rPr>
              <w:t>ul</w:t>
            </w:r>
            <w:r w:rsidRPr="00416F31">
              <w:rPr>
                <w:rFonts w:ascii="EYInterstate Light" w:hAnsi="EYInterstate Light"/>
                <w:color w:val="595959"/>
                <w:sz w:val="16"/>
                <w:szCs w:val="16"/>
                <w:lang w:val="ro-RO"/>
              </w:rPr>
              <w:t xml:space="preserve"> </w:t>
            </w:r>
            <w:r w:rsidR="00C60E41" w:rsidRPr="00C60E41">
              <w:rPr>
                <w:rFonts w:ascii="EYInterstate Light" w:hAnsi="EYInterstate Light"/>
                <w:color w:val="595959"/>
                <w:sz w:val="16"/>
                <w:szCs w:val="16"/>
                <w:lang w:val="ro-RO"/>
              </w:rPr>
              <w:t>de distribuire a produselor alimentare către persoanele cele mai defavorizate din Comunitate</w:t>
            </w:r>
            <w:r w:rsidRPr="00416F31">
              <w:rPr>
                <w:rFonts w:ascii="EYInterstate Light" w:hAnsi="EYInterstate Light"/>
                <w:color w:val="595959"/>
                <w:sz w:val="16"/>
                <w:szCs w:val="16"/>
                <w:lang w:val="ro-RO"/>
              </w:rPr>
              <w:t>” (PEAD)</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51"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Documente </w:t>
            </w:r>
            <w:r w:rsidR="00C60E41">
              <w:rPr>
                <w:rFonts w:ascii="EYInterstate Light" w:hAnsi="EYInterstate Light"/>
                <w:color w:val="595959"/>
                <w:sz w:val="16"/>
                <w:szCs w:val="16"/>
                <w:lang w:val="ro-RO"/>
              </w:rPr>
              <w:t>suport</w:t>
            </w:r>
            <w:r w:rsidRPr="00416F31">
              <w:rPr>
                <w:rFonts w:ascii="EYInterstate Light" w:hAnsi="EYInterstate Light"/>
                <w:color w:val="595959"/>
                <w:sz w:val="16"/>
                <w:szCs w:val="16"/>
                <w:lang w:val="ro-RO"/>
              </w:rPr>
              <w:t xml:space="preserve"> legate de procesul de elaborare a PO, precum modelul PO.</w:t>
            </w:r>
          </w:p>
        </w:tc>
        <w:tc>
          <w:tcPr>
            <w:tcW w:w="161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36"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Principalele recomandări furnizate de Evaluator în rapoartele </w:t>
      </w:r>
      <w:r w:rsidR="00C60E41">
        <w:rPr>
          <w:rFonts w:ascii="EYInterstate Light" w:hAnsi="EYInterstate Light"/>
          <w:color w:val="595959"/>
          <w:lang w:val="ro-RO"/>
        </w:rPr>
        <w:t xml:space="preserve">de </w:t>
      </w:r>
      <w:r w:rsidR="00C60E41" w:rsidRPr="00416F31">
        <w:rPr>
          <w:rFonts w:ascii="EYInterstate Light" w:hAnsi="EYInterstate Light"/>
          <w:color w:val="595959"/>
          <w:lang w:val="ro-RO"/>
        </w:rPr>
        <w:t xml:space="preserve">feedback </w:t>
      </w:r>
      <w:r w:rsidR="00C60E41">
        <w:rPr>
          <w:rFonts w:ascii="EYInterstate Light" w:hAnsi="EYInterstate Light"/>
          <w:color w:val="595959"/>
          <w:lang w:val="ro-RO"/>
        </w:rPr>
        <w:t xml:space="preserve">(versiunea </w:t>
      </w:r>
      <w:r w:rsidR="00C60E41" w:rsidRPr="00416F31">
        <w:rPr>
          <w:rFonts w:ascii="EYInterstate Light" w:hAnsi="EYInterstate Light"/>
          <w:color w:val="595959"/>
          <w:lang w:val="ro-RO"/>
        </w:rPr>
        <w:t>proiect</w:t>
      </w:r>
      <w:r w:rsidR="00C60E41">
        <w:rPr>
          <w:rFonts w:ascii="EYInterstate Light" w:hAnsi="EYInterstate Light"/>
          <w:color w:val="595959"/>
          <w:lang w:val="ro-RO"/>
        </w:rPr>
        <w:t>)</w:t>
      </w:r>
      <w:r w:rsidRPr="00416F31">
        <w:rPr>
          <w:rFonts w:ascii="EYInterstate Light" w:hAnsi="EYInterstate Light"/>
          <w:color w:val="595959"/>
          <w:lang w:val="ro-RO"/>
        </w:rPr>
        <w:t>, precum și gradul lor de implementare, sunt prezentate în Anexa 13 din prezentul raport.</w:t>
      </w:r>
      <w:r w:rsidR="00C60E41">
        <w:rPr>
          <w:rFonts w:ascii="EYInterstate Light" w:hAnsi="EYInterstate Light"/>
          <w:color w:val="595959"/>
          <w:lang w:val="ro-RO"/>
        </w:rPr>
        <w:t xml:space="preserve"> </w:t>
      </w:r>
    </w:p>
    <w:p w:rsidR="002A1FA0" w:rsidRPr="00416F31" w:rsidRDefault="002A1FA0" w:rsidP="002A1FA0">
      <w:pPr>
        <w:pStyle w:val="Heading3"/>
        <w:spacing w:line="276" w:lineRule="auto"/>
        <w:ind w:left="709"/>
        <w:rPr>
          <w:lang w:val="ro-RO"/>
        </w:rPr>
      </w:pPr>
      <w:bookmarkStart w:id="649" w:name="_Toc413337721"/>
      <w:bookmarkStart w:id="650" w:name="_Toc419298677"/>
      <w:r w:rsidRPr="00416F31">
        <w:rPr>
          <w:color w:val="595959"/>
          <w:lang w:val="ro-RO"/>
        </w:rPr>
        <w:t xml:space="preserve">5.1.2. </w:t>
      </w:r>
      <w:bookmarkEnd w:id="642"/>
      <w:r w:rsidRPr="00416F31">
        <w:rPr>
          <w:color w:val="595959"/>
          <w:lang w:val="ro-RO"/>
        </w:rPr>
        <w:t>Răspunsul la întrebarea de evaluare</w:t>
      </w:r>
      <w:bookmarkEnd w:id="643"/>
      <w:bookmarkEnd w:id="644"/>
      <w:bookmarkEnd w:id="645"/>
      <w:bookmarkEnd w:id="646"/>
      <w:bookmarkEnd w:id="647"/>
      <w:bookmarkEnd w:id="648"/>
      <w:bookmarkEnd w:id="649"/>
      <w:bookmarkEnd w:id="650"/>
    </w:p>
    <w:p w:rsidR="002A1FA0" w:rsidRPr="00416F31" w:rsidRDefault="002A1FA0" w:rsidP="002A1FA0">
      <w:pPr>
        <w:tabs>
          <w:tab w:val="left" w:pos="1440"/>
        </w:tabs>
        <w:spacing w:line="276" w:lineRule="auto"/>
        <w:rPr>
          <w:rFonts w:ascii="EYInterstate Light" w:hAnsi="EYInterstate Light"/>
          <w:b/>
          <w:bCs/>
          <w:i/>
          <w:color w:val="595959"/>
          <w:lang w:val="ro-RO"/>
        </w:rPr>
      </w:pPr>
      <w:bookmarkStart w:id="651" w:name="_Toc393447200"/>
      <w:bookmarkStart w:id="652" w:name="_Toc390968804"/>
      <w:r w:rsidRPr="00416F31">
        <w:rPr>
          <w:rFonts w:ascii="EYInterstate Light" w:hAnsi="EYInterstate Light"/>
          <w:b/>
          <w:bCs/>
          <w:i/>
          <w:color w:val="595959"/>
          <w:lang w:val="ro-RO"/>
        </w:rPr>
        <w:t xml:space="preserve">Constatări </w:t>
      </w:r>
      <w:r w:rsidRPr="00416F31">
        <w:rPr>
          <w:rFonts w:ascii="EYInterstate Light" w:hAnsi="EYInterstate Light"/>
          <w:b/>
          <w:bCs/>
          <w:i/>
          <w:color w:val="595959"/>
          <w:lang w:val="ro-RO"/>
        </w:rPr>
        <w:tab/>
      </w:r>
    </w:p>
    <w:p w:rsidR="002A1FA0" w:rsidRPr="00416F31" w:rsidRDefault="002A1FA0" w:rsidP="002A1FA0">
      <w:pPr>
        <w:tabs>
          <w:tab w:val="left" w:pos="1440"/>
        </w:tabs>
        <w:spacing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Programul prezintă o logică a intervenției concentrată pe două operațiuni: </w:t>
      </w:r>
      <w:r w:rsidRPr="00416F31">
        <w:rPr>
          <w:rFonts w:ascii="EYInterstate Light" w:hAnsi="EYInterstate Light" w:cs="Arial"/>
          <w:b/>
          <w:iCs/>
          <w:color w:val="595959"/>
          <w:lang w:val="ro-RO"/>
        </w:rPr>
        <w:t>distribuția de alimente și rechizite școlare (respectiv ghiozdane și produse de papetărie) către cele mai defavorizate persoane</w:t>
      </w:r>
      <w:r w:rsidRPr="00416F31">
        <w:rPr>
          <w:rFonts w:ascii="EYInterstate Light" w:hAnsi="EYInterstate Light" w:cs="Arial"/>
          <w:iCs/>
          <w:color w:val="595959"/>
          <w:lang w:val="ro-RO"/>
        </w:rPr>
        <w:t xml:space="preserve">. </w:t>
      </w:r>
    </w:p>
    <w:p w:rsidR="002A1FA0" w:rsidRPr="00416F31" w:rsidRDefault="002A1FA0" w:rsidP="002A1FA0">
      <w:pPr>
        <w:keepNext/>
        <w:spacing w:before="120" w:line="276" w:lineRule="auto"/>
        <w:jc w:val="left"/>
        <w:rPr>
          <w:rFonts w:ascii="EYInterstate Light" w:hAnsi="EYInterstate Light"/>
          <w:i/>
          <w:color w:val="595959"/>
          <w:lang w:val="ro-RO"/>
        </w:rPr>
      </w:pPr>
      <w:r w:rsidRPr="00416F31">
        <w:rPr>
          <w:rFonts w:ascii="EYInterstate Light" w:hAnsi="EYInterstate Light" w:cs="Arial"/>
          <w:iCs/>
          <w:color w:val="595959"/>
          <w:lang w:val="ro-RO"/>
        </w:rPr>
        <w:t xml:space="preserve">Alocarea financiară globală indicată în Secțiunea 5.2 a programului totalizează peste 518 milioane EUR cu 86% dintre resursele financiare direcționate spre acțiunea de distribuție a alimentelor și 5% către acțiunea de distribuție a rechizitelor școlare. Deși PO nu prevede o argumentare explicită pentru această alegere, diferența de pondere poate fi parțial explicată de dimensiunea grupurilor țintă prevăzute de cele două operațiuni: </w:t>
      </w:r>
      <w:r w:rsidRPr="00416F31">
        <w:rPr>
          <w:rFonts w:ascii="EYInterstate Light" w:hAnsi="EYInterstate Light"/>
          <w:i/>
          <w:color w:val="595959"/>
          <w:lang w:val="ro-RO"/>
        </w:rPr>
        <w:t xml:space="preserve"> </w:t>
      </w:r>
    </w:p>
    <w:p w:rsidR="002A1FA0" w:rsidRPr="00416F31" w:rsidRDefault="002A1FA0" w:rsidP="002A1FA0">
      <w:pPr>
        <w:keepNext/>
        <w:spacing w:before="120" w:line="276" w:lineRule="auto"/>
        <w:jc w:val="left"/>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14</w:t>
      </w:r>
      <w:r w:rsidRPr="00416F31">
        <w:rPr>
          <w:lang w:val="ro-RO"/>
        </w:rPr>
        <w:fldChar w:fldCharType="end"/>
      </w:r>
      <w:r w:rsidRPr="00416F31">
        <w:rPr>
          <w:rFonts w:ascii="EYInterstate Light" w:hAnsi="EYInterstate Light"/>
          <w:i/>
          <w:color w:val="595959"/>
          <w:lang w:val="ro-RO"/>
        </w:rPr>
        <w:t>: Alocarea financiară</w:t>
      </w:r>
    </w:p>
    <w:tbl>
      <w:tblPr>
        <w:tblW w:w="4942"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38"/>
        <w:gridCol w:w="3598"/>
      </w:tblGrid>
      <w:tr w:rsidR="002A1FA0" w:rsidRPr="00416F31" w:rsidTr="00A926E3">
        <w:trPr>
          <w:trHeight w:val="335"/>
          <w:tblHeader/>
        </w:trPr>
        <w:tc>
          <w:tcPr>
            <w:tcW w:w="3031" w:type="pct"/>
            <w:shd w:val="clear" w:color="auto" w:fill="FFC000"/>
            <w:noWrap/>
            <w:vAlign w:val="center"/>
          </w:tcPr>
          <w:p w:rsidR="002A1FA0" w:rsidRPr="00416F31" w:rsidRDefault="002A1FA0">
            <w:pPr>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Tip</w:t>
            </w:r>
            <w:r w:rsidR="00F45791">
              <w:rPr>
                <w:rFonts w:ascii="EYInterstate Light" w:hAnsi="EYInterstate Light"/>
                <w:b/>
                <w:color w:val="595959"/>
                <w:sz w:val="16"/>
                <w:szCs w:val="18"/>
                <w:lang w:val="ro-RO"/>
              </w:rPr>
              <w:t>ul</w:t>
            </w:r>
            <w:r w:rsidRPr="00416F31">
              <w:rPr>
                <w:rFonts w:ascii="EYInterstate Light" w:hAnsi="EYInterstate Light"/>
                <w:b/>
                <w:color w:val="595959"/>
                <w:sz w:val="16"/>
                <w:szCs w:val="18"/>
                <w:lang w:val="ro-RO"/>
              </w:rPr>
              <w:t xml:space="preserve"> acțiun</w:t>
            </w:r>
            <w:r w:rsidR="00F45791">
              <w:rPr>
                <w:rFonts w:ascii="EYInterstate Light" w:hAnsi="EYInterstate Light"/>
                <w:b/>
                <w:color w:val="595959"/>
                <w:sz w:val="16"/>
                <w:szCs w:val="18"/>
                <w:lang w:val="ro-RO"/>
              </w:rPr>
              <w:t>ii</w:t>
            </w:r>
            <w:r w:rsidRPr="00416F31">
              <w:rPr>
                <w:rFonts w:ascii="EYInterstate Light" w:hAnsi="EYInterstate Light"/>
                <w:b/>
                <w:color w:val="595959"/>
                <w:sz w:val="16"/>
                <w:szCs w:val="18"/>
                <w:lang w:val="ro-RO"/>
              </w:rPr>
              <w:t>/ operațiun</w:t>
            </w:r>
            <w:r w:rsidR="00F45791">
              <w:rPr>
                <w:rFonts w:ascii="EYInterstate Light" w:hAnsi="EYInterstate Light"/>
                <w:b/>
                <w:color w:val="595959"/>
                <w:sz w:val="16"/>
                <w:szCs w:val="18"/>
                <w:lang w:val="ro-RO"/>
              </w:rPr>
              <w:t>ii</w:t>
            </w:r>
          </w:p>
        </w:tc>
        <w:tc>
          <w:tcPr>
            <w:tcW w:w="1969" w:type="pct"/>
            <w:shd w:val="clear" w:color="auto" w:fill="FFC000"/>
            <w:noWrap/>
            <w:vAlign w:val="center"/>
          </w:tcPr>
          <w:p w:rsidR="002A1FA0" w:rsidRPr="00416F31" w:rsidRDefault="002A1FA0">
            <w:pPr>
              <w:jc w:val="cente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Alocare (milioane EUR)</w:t>
            </w:r>
          </w:p>
        </w:tc>
      </w:tr>
      <w:tr w:rsidR="002A1FA0" w:rsidRPr="00416F31" w:rsidTr="002A1FA0">
        <w:trPr>
          <w:trHeight w:val="324"/>
        </w:trPr>
        <w:tc>
          <w:tcPr>
            <w:tcW w:w="3031" w:type="pct"/>
            <w:shd w:val="clear" w:color="auto" w:fill="auto"/>
            <w:noWrap/>
          </w:tcPr>
          <w:p w:rsidR="002A1FA0" w:rsidRPr="00416F31" w:rsidRDefault="002A1FA0" w:rsidP="002A1FA0">
            <w:pPr>
              <w:pStyle w:val="ListParagraph"/>
              <w:numPr>
                <w:ilvl w:val="0"/>
                <w:numId w:val="37"/>
              </w:numP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Distribuția de alimente</w:t>
            </w:r>
          </w:p>
        </w:tc>
        <w:tc>
          <w:tcPr>
            <w:tcW w:w="1969" w:type="pct"/>
            <w:shd w:val="clear" w:color="auto" w:fill="auto"/>
            <w:noWrap/>
          </w:tcPr>
          <w:p w:rsidR="002A1FA0" w:rsidRPr="00416F31" w:rsidRDefault="002A1FA0" w:rsidP="002A1FA0">
            <w:pPr>
              <w:jc w:val="cente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 xml:space="preserve">465.89 </w:t>
            </w:r>
          </w:p>
        </w:tc>
      </w:tr>
      <w:tr w:rsidR="002A1FA0" w:rsidRPr="00416F31" w:rsidTr="002A1FA0">
        <w:trPr>
          <w:trHeight w:val="278"/>
        </w:trPr>
        <w:tc>
          <w:tcPr>
            <w:tcW w:w="3031" w:type="pct"/>
            <w:shd w:val="clear" w:color="auto" w:fill="auto"/>
            <w:noWrap/>
          </w:tcPr>
          <w:p w:rsidR="002A1FA0" w:rsidRPr="00416F31" w:rsidRDefault="002A1FA0" w:rsidP="002A1FA0">
            <w:pPr>
              <w:ind w:left="720"/>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Măsuri auxiliare</w:t>
            </w:r>
          </w:p>
        </w:tc>
        <w:tc>
          <w:tcPr>
            <w:tcW w:w="1969" w:type="pct"/>
            <w:shd w:val="clear" w:color="auto" w:fill="auto"/>
            <w:noWrap/>
          </w:tcPr>
          <w:p w:rsidR="002A1FA0" w:rsidRPr="00416F31" w:rsidRDefault="002A1FA0" w:rsidP="002A1FA0">
            <w:pPr>
              <w:jc w:val="cente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0</w:t>
            </w:r>
          </w:p>
        </w:tc>
      </w:tr>
      <w:tr w:rsidR="002A1FA0" w:rsidRPr="00416F31" w:rsidTr="002A1FA0">
        <w:trPr>
          <w:trHeight w:val="347"/>
        </w:trPr>
        <w:tc>
          <w:tcPr>
            <w:tcW w:w="3031" w:type="pct"/>
            <w:shd w:val="clear" w:color="auto" w:fill="auto"/>
            <w:noWrap/>
          </w:tcPr>
          <w:p w:rsidR="002A1FA0" w:rsidRPr="00416F31" w:rsidRDefault="002A1FA0" w:rsidP="002A1FA0">
            <w:pPr>
              <w:pStyle w:val="ListParagraph"/>
              <w:numPr>
                <w:ilvl w:val="0"/>
                <w:numId w:val="37"/>
              </w:numP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 xml:space="preserve">Distribuția de rechizite școlare </w:t>
            </w:r>
          </w:p>
        </w:tc>
        <w:tc>
          <w:tcPr>
            <w:tcW w:w="1969" w:type="pct"/>
            <w:shd w:val="clear" w:color="auto" w:fill="auto"/>
            <w:noWrap/>
          </w:tcPr>
          <w:p w:rsidR="002A1FA0" w:rsidRPr="00416F31" w:rsidRDefault="002A1FA0" w:rsidP="002A1FA0">
            <w:pPr>
              <w:jc w:val="cente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27.00</w:t>
            </w:r>
          </w:p>
        </w:tc>
      </w:tr>
      <w:tr w:rsidR="002A1FA0" w:rsidRPr="00416F31" w:rsidTr="002A1FA0">
        <w:trPr>
          <w:trHeight w:val="347"/>
        </w:trPr>
        <w:tc>
          <w:tcPr>
            <w:tcW w:w="3031" w:type="pct"/>
            <w:shd w:val="clear" w:color="auto" w:fill="auto"/>
            <w:noWrap/>
          </w:tcPr>
          <w:p w:rsidR="002A1FA0" w:rsidRPr="00416F31" w:rsidRDefault="002A1FA0" w:rsidP="002A1FA0">
            <w:pPr>
              <w:ind w:left="720"/>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Măsuri auxiliare</w:t>
            </w:r>
          </w:p>
        </w:tc>
        <w:tc>
          <w:tcPr>
            <w:tcW w:w="1969" w:type="pct"/>
            <w:shd w:val="clear" w:color="auto" w:fill="auto"/>
            <w:noWrap/>
          </w:tcPr>
          <w:p w:rsidR="002A1FA0" w:rsidRPr="00416F31" w:rsidRDefault="002A1FA0" w:rsidP="002A1FA0">
            <w:pPr>
              <w:jc w:val="cente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0</w:t>
            </w:r>
          </w:p>
        </w:tc>
      </w:tr>
      <w:tr w:rsidR="002A1FA0" w:rsidRPr="00416F31" w:rsidTr="002A1FA0">
        <w:trPr>
          <w:trHeight w:val="269"/>
        </w:trPr>
        <w:tc>
          <w:tcPr>
            <w:tcW w:w="3031" w:type="pct"/>
            <w:shd w:val="clear" w:color="auto" w:fill="auto"/>
            <w:noWrap/>
          </w:tcPr>
          <w:p w:rsidR="002A1FA0" w:rsidRPr="00416F31" w:rsidRDefault="002A1FA0" w:rsidP="002A1FA0">
            <w:pPr>
              <w:pStyle w:val="ListParagraph"/>
              <w:numPr>
                <w:ilvl w:val="0"/>
                <w:numId w:val="37"/>
              </w:numP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Asistență tehnică</w:t>
            </w:r>
          </w:p>
        </w:tc>
        <w:tc>
          <w:tcPr>
            <w:tcW w:w="1969" w:type="pct"/>
            <w:shd w:val="clear" w:color="auto" w:fill="auto"/>
            <w:noWrap/>
          </w:tcPr>
          <w:p w:rsidR="002A1FA0" w:rsidRPr="00416F31" w:rsidRDefault="002A1FA0" w:rsidP="002A1FA0">
            <w:pPr>
              <w:jc w:val="cente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25.94</w:t>
            </w:r>
          </w:p>
        </w:tc>
      </w:tr>
      <w:tr w:rsidR="002A1FA0" w:rsidRPr="00416F31" w:rsidTr="00A926E3">
        <w:trPr>
          <w:trHeight w:val="50"/>
        </w:trPr>
        <w:tc>
          <w:tcPr>
            <w:tcW w:w="3031" w:type="pct"/>
            <w:shd w:val="clear" w:color="auto" w:fill="F2F2F2" w:themeFill="background1" w:themeFillShade="F2"/>
            <w:noWrap/>
            <w:vAlign w:val="center"/>
          </w:tcPr>
          <w:p w:rsidR="002A1FA0" w:rsidRPr="00416F31" w:rsidRDefault="002A1FA0" w:rsidP="002A1FA0">
            <w:pPr>
              <w:pStyle w:val="ListParagraph"/>
              <w:ind w:left="360"/>
              <w:jc w:val="left"/>
              <w:rPr>
                <w:rFonts w:ascii="EYInterstate Light" w:hAnsi="EYInterstate Light"/>
                <w:b/>
                <w:i/>
                <w:color w:val="595959"/>
                <w:sz w:val="16"/>
                <w:szCs w:val="18"/>
                <w:lang w:val="ro-RO"/>
              </w:rPr>
            </w:pPr>
            <w:r w:rsidRPr="00416F31">
              <w:rPr>
                <w:rFonts w:ascii="EYInterstate Light" w:hAnsi="EYInterstate Light"/>
                <w:b/>
                <w:i/>
                <w:color w:val="595959"/>
                <w:sz w:val="16"/>
                <w:szCs w:val="18"/>
                <w:lang w:val="ro-RO"/>
              </w:rPr>
              <w:t>Total</w:t>
            </w:r>
          </w:p>
        </w:tc>
        <w:tc>
          <w:tcPr>
            <w:tcW w:w="1969" w:type="pct"/>
            <w:shd w:val="clear" w:color="auto" w:fill="F2F2F2" w:themeFill="background1" w:themeFillShade="F2"/>
            <w:noWrap/>
            <w:vAlign w:val="center"/>
          </w:tcPr>
          <w:p w:rsidR="002A1FA0" w:rsidRPr="00416F31" w:rsidRDefault="002A1FA0" w:rsidP="002A1FA0">
            <w:pPr>
              <w:jc w:val="center"/>
              <w:rPr>
                <w:rFonts w:ascii="EYInterstate Light" w:hAnsi="EYInterstate Light" w:cs="Calibri"/>
                <w:b/>
                <w:bCs/>
                <w:i/>
                <w:color w:val="595959"/>
                <w:sz w:val="16"/>
                <w:szCs w:val="16"/>
                <w:lang w:val="ro-RO"/>
              </w:rPr>
            </w:pPr>
            <w:r w:rsidRPr="00416F31">
              <w:rPr>
                <w:rFonts w:ascii="EYInterstate Light" w:hAnsi="EYInterstate Light" w:cs="Calibri"/>
                <w:b/>
                <w:bCs/>
                <w:i/>
                <w:color w:val="595959"/>
                <w:sz w:val="16"/>
                <w:szCs w:val="16"/>
                <w:lang w:val="ro-RO"/>
              </w:rPr>
              <w:t>518.83</w:t>
            </w:r>
          </w:p>
        </w:tc>
      </w:tr>
    </w:tbl>
    <w:p w:rsidR="002A1FA0" w:rsidRPr="00416F31" w:rsidRDefault="002A1FA0" w:rsidP="002A1FA0">
      <w:pPr>
        <w:tabs>
          <w:tab w:val="left" w:pos="1440"/>
        </w:tabs>
        <w:spacing w:before="360" w:line="276" w:lineRule="auto"/>
        <w:rPr>
          <w:rFonts w:ascii="EYInterstate Light" w:hAnsi="EYInterstate Light" w:cs="Arial"/>
          <w:b/>
          <w:i/>
          <w:iCs/>
          <w:color w:val="595959"/>
          <w:lang w:val="ro-RO"/>
        </w:rPr>
      </w:pPr>
      <w:r w:rsidRPr="00416F31">
        <w:rPr>
          <w:rFonts w:ascii="EYInterstate Light" w:hAnsi="EYInterstate Light" w:cs="Arial"/>
          <w:b/>
          <w:i/>
          <w:iCs/>
          <w:color w:val="595959"/>
          <w:lang w:val="ro-RO"/>
        </w:rPr>
        <w:t>Distribuția de alimente</w:t>
      </w:r>
    </w:p>
    <w:p w:rsidR="002A1FA0" w:rsidRPr="00416F31" w:rsidRDefault="002A1FA0" w:rsidP="002A1FA0">
      <w:pPr>
        <w:tabs>
          <w:tab w:val="left" w:pos="1440"/>
        </w:tabs>
        <w:spacing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Programul are ca scop </w:t>
      </w:r>
      <w:r w:rsidRPr="00416F31">
        <w:rPr>
          <w:rFonts w:ascii="EYInterstate Light" w:hAnsi="EYInterstate Light" w:cs="Arial"/>
          <w:b/>
          <w:iCs/>
          <w:color w:val="595959"/>
          <w:lang w:val="ro-RO"/>
        </w:rPr>
        <w:t>distribuția de alimente către aproximativ 2,5 milioane de persoane</w:t>
      </w:r>
      <w:r w:rsidRPr="00416F31">
        <w:rPr>
          <w:rFonts w:ascii="EYInterstate Light" w:hAnsi="EYInterstate Light" w:cs="Arial"/>
          <w:iCs/>
          <w:color w:val="595959"/>
          <w:lang w:val="ro-RO"/>
        </w:rPr>
        <w:t xml:space="preserve"> / an </w:t>
      </w:r>
      <w:r w:rsidR="00F45791">
        <w:rPr>
          <w:rFonts w:ascii="EYInterstate Light" w:hAnsi="EYInterstate Light" w:cs="Arial"/>
          <w:iCs/>
          <w:color w:val="595959"/>
          <w:lang w:val="ro-RO"/>
        </w:rPr>
        <w:t>pentru</w:t>
      </w:r>
      <w:r w:rsidR="00F45791"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mai multe categorii ale grupurilor țintă:</w:t>
      </w:r>
    </w:p>
    <w:p w:rsidR="002A1FA0" w:rsidRPr="00416F31" w:rsidRDefault="002A1FA0" w:rsidP="002A1FA0">
      <w:pPr>
        <w:pStyle w:val="ListParagraph"/>
        <w:numPr>
          <w:ilvl w:val="0"/>
          <w:numId w:val="38"/>
        </w:numPr>
        <w:tabs>
          <w:tab w:val="left" w:pos="1440"/>
        </w:tabs>
        <w:spacing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lastRenderedPageBreak/>
        <w:t>Beneficiarii Venitului Minim Garantat (</w:t>
      </w:r>
      <w:r w:rsidRPr="00A926E3">
        <w:rPr>
          <w:rFonts w:ascii="EYInterstate Light" w:hAnsi="EYInterstate Light" w:cs="Arial"/>
          <w:i/>
          <w:iCs/>
          <w:color w:val="595959"/>
          <w:lang w:val="ro-RO"/>
        </w:rPr>
        <w:t>Legea 416/2001</w:t>
      </w:r>
      <w:r w:rsidRPr="00416F31">
        <w:rPr>
          <w:rFonts w:ascii="EYInterstate Light" w:hAnsi="EYInterstate Light" w:cs="Arial"/>
          <w:iCs/>
          <w:color w:val="595959"/>
          <w:lang w:val="ro-RO"/>
        </w:rPr>
        <w:t>) - estimat în prezent la 190.000 de persoane</w:t>
      </w:r>
    </w:p>
    <w:p w:rsidR="002A1FA0" w:rsidRPr="00416F31" w:rsidRDefault="002A1FA0" w:rsidP="002A1FA0">
      <w:pPr>
        <w:pStyle w:val="ListParagraph"/>
        <w:numPr>
          <w:ilvl w:val="0"/>
          <w:numId w:val="38"/>
        </w:numPr>
        <w:tabs>
          <w:tab w:val="left" w:pos="1440"/>
        </w:tabs>
        <w:spacing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Familiile care </w:t>
      </w:r>
      <w:r w:rsidR="00416F31" w:rsidRPr="00416F31">
        <w:rPr>
          <w:rFonts w:ascii="EYInterstate Light" w:hAnsi="EYInterstate Light" w:cs="Arial"/>
          <w:iCs/>
          <w:color w:val="595959"/>
          <w:lang w:val="ro-RO"/>
        </w:rPr>
        <w:t>beneficiază</w:t>
      </w:r>
      <w:r w:rsidRPr="00416F31">
        <w:rPr>
          <w:rFonts w:ascii="EYInterstate Light" w:hAnsi="EYInterstate Light" w:cs="Arial"/>
          <w:iCs/>
          <w:color w:val="595959"/>
          <w:lang w:val="ro-RO"/>
        </w:rPr>
        <w:t xml:space="preserve"> de o aloca</w:t>
      </w:r>
      <w:r w:rsidR="00F45791">
        <w:rPr>
          <w:rFonts w:ascii="EYInterstate Light" w:hAnsi="EYInterstate Light" w:cs="Arial"/>
          <w:iCs/>
          <w:color w:val="595959"/>
          <w:lang w:val="ro-RO"/>
        </w:rPr>
        <w:t>ție</w:t>
      </w:r>
      <w:r w:rsidRPr="00416F31">
        <w:rPr>
          <w:rFonts w:ascii="EYInterstate Light" w:hAnsi="EYInterstate Light" w:cs="Arial"/>
          <w:iCs/>
          <w:color w:val="595959"/>
          <w:lang w:val="ro-RO"/>
        </w:rPr>
        <w:t xml:space="preserve"> financiară (</w:t>
      </w:r>
      <w:r w:rsidRPr="00A926E3">
        <w:rPr>
          <w:rFonts w:ascii="EYInterstate Light" w:hAnsi="EYInterstate Light" w:cs="Arial"/>
          <w:i/>
          <w:iCs/>
          <w:color w:val="595959"/>
          <w:lang w:val="ro-RO"/>
        </w:rPr>
        <w:t>Legea nr. 416/2001</w:t>
      </w:r>
      <w:r w:rsidRPr="00416F31">
        <w:rPr>
          <w:rFonts w:ascii="EYInterstate Light" w:hAnsi="EYInterstate Light" w:cs="Arial"/>
          <w:iCs/>
          <w:color w:val="595959"/>
          <w:lang w:val="ro-RO"/>
        </w:rPr>
        <w:t xml:space="preserve">) - estimat în prezent la 350.000 de persoane </w:t>
      </w:r>
    </w:p>
    <w:p w:rsidR="002A1FA0" w:rsidRPr="00416F31" w:rsidRDefault="002A1FA0" w:rsidP="002A1FA0">
      <w:pPr>
        <w:pStyle w:val="ListParagraph"/>
        <w:numPr>
          <w:ilvl w:val="0"/>
          <w:numId w:val="38"/>
        </w:numPr>
        <w:tabs>
          <w:tab w:val="left" w:pos="1440"/>
        </w:tabs>
        <w:spacing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Șomerii înregistrați (</w:t>
      </w:r>
      <w:r w:rsidRPr="00A926E3">
        <w:rPr>
          <w:rFonts w:ascii="EYInterstate Light" w:hAnsi="EYInterstate Light" w:cs="Arial"/>
          <w:i/>
          <w:iCs/>
          <w:color w:val="595959"/>
          <w:lang w:val="ro-RO"/>
        </w:rPr>
        <w:t>Legea 76/2002</w:t>
      </w:r>
      <w:r w:rsidRPr="00416F31">
        <w:rPr>
          <w:rFonts w:ascii="EYInterstate Light" w:hAnsi="EYInterstate Light" w:cs="Arial"/>
          <w:iCs/>
          <w:color w:val="595959"/>
          <w:lang w:val="ro-RO"/>
        </w:rPr>
        <w:t>) - aproximativ 380.000 de persoane (atât cele fără ajutor de șomaj cât și cele cu venit sub 400 lei/ lună)</w:t>
      </w:r>
    </w:p>
    <w:p w:rsidR="002A1FA0" w:rsidRPr="00416F31" w:rsidRDefault="002A1FA0" w:rsidP="002A1FA0">
      <w:pPr>
        <w:pStyle w:val="ListParagraph"/>
        <w:numPr>
          <w:ilvl w:val="0"/>
          <w:numId w:val="38"/>
        </w:numPr>
        <w:tabs>
          <w:tab w:val="left" w:pos="1440"/>
        </w:tabs>
        <w:spacing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Pensionarii sistemului public de pensii, care primesc mai puțin de 400 de lei/ lună - estimat în prezent la 1 milion de persoane </w:t>
      </w:r>
    </w:p>
    <w:p w:rsidR="002A1FA0" w:rsidRPr="00416F31" w:rsidRDefault="002A1FA0" w:rsidP="002A1FA0">
      <w:pPr>
        <w:pStyle w:val="ListParagraph"/>
        <w:numPr>
          <w:ilvl w:val="0"/>
          <w:numId w:val="38"/>
        </w:numPr>
        <w:tabs>
          <w:tab w:val="left" w:pos="1440"/>
        </w:tabs>
        <w:spacing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Persoanele cu </w:t>
      </w:r>
      <w:proofErr w:type="spellStart"/>
      <w:r w:rsidRPr="00416F31">
        <w:rPr>
          <w:rFonts w:ascii="EYInterstate Light" w:hAnsi="EYInterstate Light" w:cs="Arial"/>
          <w:iCs/>
          <w:color w:val="595959"/>
          <w:lang w:val="ro-RO"/>
        </w:rPr>
        <w:t>dizabilități</w:t>
      </w:r>
      <w:proofErr w:type="spellEnd"/>
      <w:r w:rsidRPr="00416F31">
        <w:rPr>
          <w:rFonts w:ascii="EYInterstate Light" w:hAnsi="EYInterstate Light" w:cs="Arial"/>
          <w:iCs/>
          <w:color w:val="595959"/>
          <w:lang w:val="ro-RO"/>
        </w:rPr>
        <w:t xml:space="preserve"> severe și handicap accentuat, adulți și copii, neinstituționalizați - estimat în prezent la 598.000 de persoane </w:t>
      </w:r>
    </w:p>
    <w:p w:rsidR="002A1FA0" w:rsidRPr="00416F31" w:rsidRDefault="002A1FA0" w:rsidP="002A1FA0">
      <w:pPr>
        <w:pStyle w:val="ListParagraph"/>
        <w:numPr>
          <w:ilvl w:val="0"/>
          <w:numId w:val="38"/>
        </w:numPr>
        <w:tabs>
          <w:tab w:val="left" w:pos="1440"/>
        </w:tabs>
        <w:spacing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Veteranii de război (</w:t>
      </w:r>
      <w:r w:rsidRPr="00A926E3">
        <w:rPr>
          <w:rFonts w:ascii="EYInterstate Light" w:hAnsi="EYInterstate Light" w:cs="Arial"/>
          <w:i/>
          <w:iCs/>
          <w:color w:val="595959"/>
          <w:lang w:val="ro-RO"/>
        </w:rPr>
        <w:t>Legea nr. 49/1991</w:t>
      </w:r>
      <w:r w:rsidRPr="00416F31">
        <w:rPr>
          <w:rFonts w:ascii="EYInterstate Light" w:hAnsi="EYInterstate Light" w:cs="Arial"/>
          <w:iCs/>
          <w:color w:val="595959"/>
          <w:lang w:val="ro-RO"/>
        </w:rPr>
        <w:t>) - estimat în prezent la 4.000 de persoane</w:t>
      </w:r>
    </w:p>
    <w:p w:rsidR="002A1FA0" w:rsidRPr="00416F31" w:rsidRDefault="002A1FA0" w:rsidP="002A1FA0">
      <w:pPr>
        <w:tabs>
          <w:tab w:val="left" w:pos="1440"/>
        </w:tabs>
        <w:spacing w:line="276" w:lineRule="auto"/>
        <w:rPr>
          <w:rFonts w:ascii="EYInterstate Light" w:hAnsi="EYInterstate Light" w:cs="Arial"/>
          <w:b/>
          <w:i/>
          <w:iCs/>
          <w:color w:val="595959"/>
          <w:lang w:val="ro-RO"/>
        </w:rPr>
      </w:pPr>
      <w:r w:rsidRPr="00416F31">
        <w:rPr>
          <w:rFonts w:ascii="EYInterstate Light" w:hAnsi="EYInterstate Light" w:cs="Arial"/>
          <w:b/>
          <w:i/>
          <w:iCs/>
          <w:color w:val="595959"/>
          <w:lang w:val="ro-RO"/>
        </w:rPr>
        <w:t>Distribuția de rechizite școlare</w:t>
      </w:r>
    </w:p>
    <w:p w:rsidR="002A1FA0" w:rsidRPr="00416F31" w:rsidRDefault="002A1FA0" w:rsidP="006A7D27">
      <w:pPr>
        <w:tabs>
          <w:tab w:val="left" w:pos="1440"/>
        </w:tabs>
        <w:spacing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Pe baza estimărilor Ministerului Educației</w:t>
      </w:r>
      <w:r w:rsidR="006A7D27">
        <w:rPr>
          <w:rFonts w:ascii="EYInterstate Light" w:hAnsi="EYInterstate Light" w:cs="Arial"/>
          <w:iCs/>
          <w:color w:val="595959"/>
          <w:lang w:val="ro-RO"/>
        </w:rPr>
        <w:t xml:space="preserve"> și Cercetării Științifice</w:t>
      </w:r>
      <w:r w:rsidRPr="00416F31">
        <w:rPr>
          <w:rFonts w:ascii="EYInterstate Light" w:hAnsi="EYInterstate Light" w:cs="Arial"/>
          <w:iCs/>
          <w:color w:val="595959"/>
          <w:lang w:val="ro-RO"/>
        </w:rPr>
        <w:t xml:space="preserve"> pentru anul 2013-2014, un număr aproximativ de 700.000</w:t>
      </w:r>
      <w:r w:rsidRPr="00416F31">
        <w:rPr>
          <w:rFonts w:ascii="EYInterstate Light" w:hAnsi="EYInterstate Light" w:cs="Arial"/>
          <w:b/>
          <w:iCs/>
          <w:color w:val="595959"/>
          <w:lang w:val="ro-RO"/>
        </w:rPr>
        <w:t xml:space="preserve"> de copii/ an vor beneficia de intervenția acestui program</w:t>
      </w:r>
      <w:r w:rsidRPr="00416F31">
        <w:rPr>
          <w:rFonts w:ascii="EYInterstate Light" w:hAnsi="EYInterstate Light" w:cs="Arial"/>
          <w:iCs/>
          <w:color w:val="595959"/>
          <w:lang w:val="ro-RO"/>
        </w:rPr>
        <w:t xml:space="preserve">. Deși nu se menționează în Programul Operațional, interviurile efectuate cu Programatorul au arătat că </w:t>
      </w:r>
      <w:r w:rsidRPr="00416F31">
        <w:rPr>
          <w:rFonts w:ascii="EYInterstate Light" w:hAnsi="EYInterstate Light" w:cs="Arial"/>
          <w:b/>
          <w:iCs/>
          <w:color w:val="595959"/>
          <w:lang w:val="ro-RO"/>
        </w:rPr>
        <w:t xml:space="preserve">acțiunea de distribuție a rechizitelor școlare </w:t>
      </w:r>
      <w:r w:rsidRPr="00416F31">
        <w:rPr>
          <w:rFonts w:ascii="EYInterstate Light" w:hAnsi="EYInterstate Light" w:cs="Arial"/>
          <w:iCs/>
          <w:color w:val="595959"/>
          <w:lang w:val="ro-RO"/>
        </w:rPr>
        <w:t xml:space="preserve">se va baza pe </w:t>
      </w:r>
      <w:r w:rsidRPr="00416F31">
        <w:rPr>
          <w:rFonts w:ascii="EYInterstate Light" w:hAnsi="EYInterstate Light" w:cs="Arial"/>
          <w:b/>
          <w:iCs/>
          <w:color w:val="595959"/>
          <w:lang w:val="ro-RO"/>
        </w:rPr>
        <w:t xml:space="preserve">Programul Național de </w:t>
      </w:r>
      <w:r w:rsidR="00416F31" w:rsidRPr="00416F31">
        <w:rPr>
          <w:rFonts w:ascii="EYInterstate Light" w:hAnsi="EYInterstate Light" w:cs="Arial"/>
          <w:b/>
          <w:iCs/>
          <w:color w:val="595959"/>
          <w:lang w:val="ro-RO"/>
        </w:rPr>
        <w:t>distribuție</w:t>
      </w:r>
      <w:r w:rsidRPr="00416F31">
        <w:rPr>
          <w:rFonts w:ascii="EYInterstate Light" w:hAnsi="EYInterstate Light" w:cs="Arial"/>
          <w:b/>
          <w:iCs/>
          <w:color w:val="595959"/>
          <w:lang w:val="ro-RO"/>
        </w:rPr>
        <w:t xml:space="preserve"> a rechizitelor școlare</w:t>
      </w:r>
      <w:r w:rsidRPr="00416F31">
        <w:rPr>
          <w:rFonts w:ascii="EYInterstate Light" w:hAnsi="EYInterstate Light" w:cs="Arial"/>
          <w:iCs/>
          <w:color w:val="595959"/>
          <w:lang w:val="ro-RO"/>
        </w:rPr>
        <w:t xml:space="preserve"> către copiii din învățământul primar și gimnazial care provin din familii cu un </w:t>
      </w:r>
      <w:r w:rsidR="006A7D27" w:rsidRPr="006A7D27">
        <w:rPr>
          <w:rFonts w:ascii="EYInterstate Light" w:hAnsi="EYInterstate Light" w:cs="Arial"/>
          <w:iCs/>
          <w:color w:val="595959"/>
          <w:lang w:val="ro-RO"/>
        </w:rPr>
        <w:t>venit mediu net lunar pe membru de familie este de maximum 50%</w:t>
      </w:r>
      <w:r w:rsidR="006A7D27">
        <w:rPr>
          <w:rFonts w:ascii="EYInterstate Light" w:hAnsi="EYInterstate Light" w:cs="Arial"/>
          <w:iCs/>
          <w:color w:val="595959"/>
          <w:lang w:val="ro-RO"/>
        </w:rPr>
        <w:t xml:space="preserve"> </w:t>
      </w:r>
      <w:r w:rsidR="006A7D27" w:rsidRPr="006A7D27">
        <w:rPr>
          <w:rFonts w:ascii="EYInterstate Light" w:hAnsi="EYInterstate Light" w:cs="Arial"/>
          <w:iCs/>
          <w:color w:val="595959"/>
          <w:lang w:val="ro-RO"/>
        </w:rPr>
        <w:t>din salariul de bază minim brut pe ţară</w:t>
      </w:r>
      <w:r w:rsidR="006A7D27" w:rsidRPr="006A7D27" w:rsidDel="006A7D27">
        <w:rPr>
          <w:rFonts w:ascii="EYInterstate Light" w:hAnsi="EYInterstate Light" w:cs="Arial"/>
          <w:iCs/>
          <w:color w:val="595959"/>
          <w:lang w:val="ro-RO"/>
        </w:rPr>
        <w:t xml:space="preserve"> </w:t>
      </w:r>
      <w:r w:rsidRPr="00416F31">
        <w:rPr>
          <w:rFonts w:ascii="EYInterstate Light" w:hAnsi="EYInterstate Light" w:cs="Arial"/>
          <w:iCs/>
          <w:color w:val="595959"/>
          <w:lang w:val="ro-RO"/>
        </w:rPr>
        <w:t>(</w:t>
      </w:r>
      <w:r w:rsidRPr="00A926E3">
        <w:rPr>
          <w:rFonts w:ascii="EYInterstate Light" w:hAnsi="EYInterstate Light" w:cs="Arial"/>
          <w:i/>
          <w:iCs/>
          <w:color w:val="595959"/>
          <w:lang w:val="ro-RO"/>
        </w:rPr>
        <w:t>Legea nr. 126/2002</w:t>
      </w:r>
      <w:r w:rsidRPr="00416F31">
        <w:rPr>
          <w:rFonts w:ascii="EYInterstate Light" w:hAnsi="EYInterstate Light" w:cs="Arial"/>
          <w:iCs/>
          <w:color w:val="595959"/>
          <w:lang w:val="ro-RO"/>
        </w:rPr>
        <w:t xml:space="preserve"> pentru aprobarea </w:t>
      </w:r>
      <w:r w:rsidRPr="00A926E3">
        <w:rPr>
          <w:rFonts w:ascii="EYInterstate Light" w:hAnsi="EYInterstate Light" w:cs="Arial"/>
          <w:i/>
          <w:iCs/>
          <w:color w:val="595959"/>
          <w:lang w:val="ro-RO"/>
        </w:rPr>
        <w:t>Ordonanței de Guvern 33/2001</w:t>
      </w:r>
      <w:r w:rsidRPr="00416F31">
        <w:rPr>
          <w:rFonts w:ascii="EYInterstate Light" w:hAnsi="EYInterstate Light" w:cs="Arial"/>
          <w:iCs/>
          <w:color w:val="595959"/>
          <w:lang w:val="ro-RO"/>
        </w:rPr>
        <w:t xml:space="preserve">). </w:t>
      </w:r>
    </w:p>
    <w:p w:rsidR="002A1FA0" w:rsidRPr="00416F31" w:rsidRDefault="002A1FA0" w:rsidP="002A1FA0">
      <w:pPr>
        <w:tabs>
          <w:tab w:val="left" w:pos="1440"/>
        </w:tabs>
        <w:spacing w:line="276" w:lineRule="auto"/>
        <w:rPr>
          <w:rFonts w:ascii="EYInterstate Light" w:hAnsi="EYInterstate Light" w:cs="Arial"/>
          <w:iCs/>
          <w:color w:val="595959"/>
          <w:lang w:val="ro-RO"/>
        </w:rPr>
      </w:pPr>
      <w:r w:rsidRPr="00416F31">
        <w:rPr>
          <w:rFonts w:ascii="EYInterstate Light" w:hAnsi="EYInterstate Light"/>
          <w:bCs/>
          <w:color w:val="595959"/>
          <w:lang w:val="ro-RO"/>
        </w:rPr>
        <w:t xml:space="preserve">Coerența dintre alocarea resurselor bugetare și tipurile de </w:t>
      </w:r>
      <w:proofErr w:type="spellStart"/>
      <w:r w:rsidRPr="00416F31">
        <w:rPr>
          <w:rFonts w:ascii="EYInterstate Light" w:hAnsi="EYInterstate Light"/>
          <w:bCs/>
          <w:color w:val="595959"/>
          <w:lang w:val="ro-RO"/>
        </w:rPr>
        <w:t>deprivare</w:t>
      </w:r>
      <w:proofErr w:type="spellEnd"/>
      <w:r w:rsidRPr="00416F31">
        <w:rPr>
          <w:rFonts w:ascii="EYInterstate Light" w:hAnsi="EYInterstate Light"/>
          <w:bCs/>
          <w:color w:val="595959"/>
          <w:lang w:val="ro-RO"/>
        </w:rPr>
        <w:t xml:space="preserve"> materială adresate </w:t>
      </w:r>
      <w:r w:rsidRPr="00416F31">
        <w:rPr>
          <w:rFonts w:ascii="EYInterstate Light" w:hAnsi="EYInterstate Light"/>
          <w:b/>
          <w:bCs/>
          <w:color w:val="595959"/>
          <w:lang w:val="ro-RO"/>
        </w:rPr>
        <w:t xml:space="preserve">a fost de asemenea evaluată luând în calcul sprijinul mediu acordat fiecărei persoane. </w:t>
      </w:r>
      <w:r w:rsidRPr="00416F31">
        <w:rPr>
          <w:rFonts w:ascii="EYInterstate Light" w:hAnsi="EYInterstate Light" w:cs="Arial"/>
          <w:b/>
          <w:iCs/>
          <w:color w:val="595959"/>
          <w:lang w:val="ro-RO"/>
        </w:rPr>
        <w:t xml:space="preserve">După cum se poate vedea în tabelul de mai jos, acesta </w:t>
      </w:r>
      <w:r w:rsidR="006A7D27">
        <w:rPr>
          <w:rFonts w:ascii="EYInterstate Light" w:hAnsi="EYInterstate Light" w:cs="Arial"/>
          <w:b/>
          <w:iCs/>
          <w:color w:val="595959"/>
          <w:lang w:val="ro-RO"/>
        </w:rPr>
        <w:t xml:space="preserve">este alcătuit dintr-o </w:t>
      </w:r>
      <w:r w:rsidRPr="00416F31">
        <w:rPr>
          <w:rFonts w:ascii="EYInterstate Light" w:hAnsi="EYInterstate Light" w:cs="Arial"/>
          <w:b/>
          <w:iCs/>
          <w:color w:val="595959"/>
          <w:lang w:val="ro-RO"/>
        </w:rPr>
        <w:t>sumă relativ mică,</w:t>
      </w:r>
      <w:r w:rsidRPr="00416F31">
        <w:rPr>
          <w:rFonts w:ascii="EYInterstate Light" w:hAnsi="EYInterstate Light" w:cs="Arial"/>
          <w:iCs/>
          <w:color w:val="595959"/>
          <w:lang w:val="ro-RO"/>
        </w:rPr>
        <w:t xml:space="preserve"> în special pentru că </w:t>
      </w:r>
      <w:r w:rsidR="00416F31" w:rsidRPr="00416F31">
        <w:rPr>
          <w:rFonts w:ascii="EYInterstate Light" w:hAnsi="EYInterstate Light" w:cs="Arial"/>
          <w:iCs/>
          <w:color w:val="595959"/>
          <w:lang w:val="ro-RO"/>
        </w:rPr>
        <w:t>sprijinul</w:t>
      </w:r>
      <w:r w:rsidRPr="00416F31">
        <w:rPr>
          <w:rFonts w:ascii="EYInterstate Light" w:hAnsi="EYInterstate Light" w:cs="Arial"/>
          <w:iCs/>
          <w:color w:val="595959"/>
          <w:lang w:val="ro-RO"/>
        </w:rPr>
        <w:t xml:space="preserve"> este acordat o singură dată în anul 2014</w:t>
      </w:r>
      <w:r w:rsidRPr="00416F31">
        <w:rPr>
          <w:rStyle w:val="FootnoteReference"/>
          <w:lang w:val="ro-RO"/>
        </w:rPr>
        <w:footnoteReference w:id="7"/>
      </w:r>
      <w:r w:rsidRPr="00416F31">
        <w:rPr>
          <w:rFonts w:ascii="EYInterstate Light" w:hAnsi="EYInterstate Light" w:cs="Arial"/>
          <w:iCs/>
          <w:color w:val="595959"/>
          <w:lang w:val="ro-RO"/>
        </w:rPr>
        <w:t xml:space="preserve"> și de cel puțin două ori pe an în perioada următoare. Pe baza grupului țintă estimat pentru ambele tipuri de acțiuni și </w:t>
      </w:r>
      <w:r w:rsidR="006A7D27">
        <w:rPr>
          <w:rFonts w:ascii="EYInterstate Light" w:hAnsi="EYInterstate Light" w:cs="Arial"/>
          <w:iCs/>
          <w:color w:val="595959"/>
          <w:lang w:val="ro-RO"/>
        </w:rPr>
        <w:t xml:space="preserve">ale </w:t>
      </w:r>
      <w:r w:rsidRPr="00416F31">
        <w:rPr>
          <w:rFonts w:ascii="EYInterstate Light" w:hAnsi="EYInterstate Light" w:cs="Arial"/>
          <w:iCs/>
          <w:color w:val="595959"/>
          <w:lang w:val="ro-RO"/>
        </w:rPr>
        <w:t>alocăril</w:t>
      </w:r>
      <w:r w:rsidR="006A7D27">
        <w:rPr>
          <w:rFonts w:ascii="EYInterstate Light" w:hAnsi="EYInterstate Light" w:cs="Arial"/>
          <w:iCs/>
          <w:color w:val="595959"/>
          <w:lang w:val="ro-RO"/>
        </w:rPr>
        <w:t>or</w:t>
      </w:r>
      <w:r w:rsidRPr="00416F31">
        <w:rPr>
          <w:rFonts w:ascii="EYInterstate Light" w:hAnsi="EYInterstate Light" w:cs="Arial"/>
          <w:iCs/>
          <w:color w:val="595959"/>
          <w:lang w:val="ro-RO"/>
        </w:rPr>
        <w:t xml:space="preserve"> financiare </w:t>
      </w:r>
      <w:r w:rsidR="006A7D27">
        <w:rPr>
          <w:rFonts w:ascii="EYInterstate Light" w:hAnsi="EYInterstate Light" w:cs="Arial"/>
          <w:iCs/>
          <w:color w:val="595959"/>
          <w:lang w:val="ro-RO"/>
        </w:rPr>
        <w:t>aferente</w:t>
      </w:r>
      <w:r w:rsidRPr="00416F31">
        <w:rPr>
          <w:rFonts w:ascii="EYInterstate Light" w:hAnsi="EYInterstate Light" w:cs="Arial"/>
          <w:iCs/>
          <w:color w:val="595959"/>
          <w:lang w:val="ro-RO"/>
        </w:rPr>
        <w:t xml:space="preserve">, </w:t>
      </w:r>
      <w:r w:rsidR="006A7D27">
        <w:rPr>
          <w:rFonts w:ascii="EYInterstate Light" w:hAnsi="EYInterstate Light" w:cs="Arial"/>
          <w:b/>
          <w:iCs/>
          <w:color w:val="595959"/>
          <w:lang w:val="ro-RO"/>
        </w:rPr>
        <w:t>alocarea</w:t>
      </w:r>
      <w:r w:rsidR="006A7D27" w:rsidRPr="00416F31">
        <w:rPr>
          <w:rFonts w:ascii="EYInterstate Light" w:hAnsi="EYInterstate Light" w:cs="Arial"/>
          <w:b/>
          <w:iCs/>
          <w:color w:val="595959"/>
          <w:lang w:val="ro-RO"/>
        </w:rPr>
        <w:t xml:space="preserve"> </w:t>
      </w:r>
      <w:r w:rsidRPr="00416F31">
        <w:rPr>
          <w:rFonts w:ascii="EYInterstate Light" w:hAnsi="EYInterstate Light" w:cs="Arial"/>
          <w:b/>
          <w:iCs/>
          <w:color w:val="595959"/>
          <w:lang w:val="ro-RO"/>
        </w:rPr>
        <w:t>medie/ participant/ an este de 26,6 EUR pentru distribuția de alimente și 5,</w:t>
      </w:r>
      <w:proofErr w:type="spellStart"/>
      <w:r w:rsidRPr="00416F31">
        <w:rPr>
          <w:rFonts w:ascii="EYInterstate Light" w:hAnsi="EYInterstate Light" w:cs="Arial"/>
          <w:b/>
          <w:iCs/>
          <w:color w:val="595959"/>
          <w:lang w:val="ro-RO"/>
        </w:rPr>
        <w:t>5</w:t>
      </w:r>
      <w:proofErr w:type="spellEnd"/>
      <w:r w:rsidRPr="00416F31">
        <w:rPr>
          <w:rFonts w:ascii="EYInterstate Light" w:hAnsi="EYInterstate Light" w:cs="Arial"/>
          <w:b/>
          <w:iCs/>
          <w:color w:val="595959"/>
          <w:lang w:val="ro-RO"/>
        </w:rPr>
        <w:t xml:space="preserve"> EUR pentru </w:t>
      </w:r>
      <w:r w:rsidR="006A7D27">
        <w:rPr>
          <w:rFonts w:ascii="EYInterstate Light" w:hAnsi="EYInterstate Light" w:cs="Arial"/>
          <w:b/>
          <w:iCs/>
          <w:color w:val="595959"/>
          <w:lang w:val="ro-RO"/>
        </w:rPr>
        <w:t xml:space="preserve">distribuția de </w:t>
      </w:r>
      <w:r w:rsidRPr="00416F31">
        <w:rPr>
          <w:rFonts w:ascii="EYInterstate Light" w:hAnsi="EYInterstate Light" w:cs="Arial"/>
          <w:b/>
          <w:iCs/>
          <w:color w:val="595959"/>
          <w:lang w:val="ro-RO"/>
        </w:rPr>
        <w:t>rechizite școlare</w:t>
      </w:r>
      <w:r w:rsidRPr="00416F31">
        <w:rPr>
          <w:rFonts w:ascii="EYInterstate Light" w:hAnsi="EYInterstate Light" w:cs="Arial"/>
          <w:iCs/>
          <w:color w:val="595959"/>
          <w:lang w:val="ro-RO"/>
        </w:rPr>
        <w:t xml:space="preserve">. </w:t>
      </w:r>
    </w:p>
    <w:p w:rsidR="002A1FA0" w:rsidRPr="00416F31" w:rsidRDefault="002A1FA0" w:rsidP="002A1FA0">
      <w:pPr>
        <w:keepNext/>
        <w:spacing w:before="120" w:line="276" w:lineRule="auto"/>
        <w:rPr>
          <w:rFonts w:ascii="EYInterstate Light" w:hAnsi="EYInterstate Light"/>
          <w:bCs/>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15</w:t>
      </w:r>
      <w:r w:rsidRPr="00416F31">
        <w:rPr>
          <w:lang w:val="ro-RO"/>
        </w:rPr>
        <w:fldChar w:fldCharType="end"/>
      </w:r>
      <w:r w:rsidRPr="00416F31">
        <w:rPr>
          <w:rFonts w:ascii="EYInterstate Light" w:hAnsi="EYInterstate Light"/>
          <w:i/>
          <w:color w:val="595959"/>
          <w:lang w:val="ro-RO"/>
        </w:rPr>
        <w:t xml:space="preserve">: </w:t>
      </w:r>
      <w:r w:rsidRPr="00416F31">
        <w:rPr>
          <w:rFonts w:ascii="EYInterstate Light" w:hAnsi="EYInterstate Light"/>
          <w:bCs/>
          <w:i/>
          <w:color w:val="595959"/>
          <w:lang w:val="ro-RO"/>
        </w:rPr>
        <w:t xml:space="preserve">Suma medie per participant, corespunzător fiecărui tip de acțiune </w:t>
      </w:r>
    </w:p>
    <w:tbl>
      <w:tblPr>
        <w:tblW w:w="486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9"/>
        <w:gridCol w:w="1324"/>
        <w:gridCol w:w="3775"/>
        <w:gridCol w:w="2373"/>
      </w:tblGrid>
      <w:tr w:rsidR="002A1FA0" w:rsidRPr="00416F31" w:rsidTr="00A926E3">
        <w:trPr>
          <w:trHeight w:val="574"/>
        </w:trPr>
        <w:tc>
          <w:tcPr>
            <w:tcW w:w="849" w:type="pct"/>
            <w:shd w:val="clear" w:color="auto" w:fill="FFC000"/>
            <w:noWrap/>
            <w:vAlign w:val="center"/>
            <w:hideMark/>
          </w:tcPr>
          <w:p w:rsidR="002A1FA0" w:rsidRPr="00416F31" w:rsidRDefault="002A1FA0">
            <w:pPr>
              <w:spacing w:before="60" w:after="60" w:line="276" w:lineRule="auto"/>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Tip</w:t>
            </w:r>
            <w:r w:rsidR="006A7D27">
              <w:rPr>
                <w:rFonts w:ascii="EYInterstate Light" w:hAnsi="EYInterstate Light"/>
                <w:b/>
                <w:color w:val="595959"/>
                <w:sz w:val="16"/>
                <w:szCs w:val="18"/>
                <w:lang w:val="ro-RO"/>
              </w:rPr>
              <w:t>ul</w:t>
            </w:r>
            <w:r w:rsidRPr="00416F31">
              <w:rPr>
                <w:rFonts w:ascii="EYInterstate Light" w:hAnsi="EYInterstate Light"/>
                <w:b/>
                <w:color w:val="595959"/>
                <w:sz w:val="16"/>
                <w:szCs w:val="18"/>
                <w:lang w:val="ro-RO"/>
              </w:rPr>
              <w:t xml:space="preserve"> acțiun</w:t>
            </w:r>
            <w:r w:rsidR="006A7D27">
              <w:rPr>
                <w:rFonts w:ascii="EYInterstate Light" w:hAnsi="EYInterstate Light"/>
                <w:b/>
                <w:color w:val="595959"/>
                <w:sz w:val="16"/>
                <w:szCs w:val="18"/>
                <w:lang w:val="ro-RO"/>
              </w:rPr>
              <w:t>ii</w:t>
            </w:r>
          </w:p>
        </w:tc>
        <w:tc>
          <w:tcPr>
            <w:tcW w:w="735" w:type="pct"/>
            <w:shd w:val="clear" w:color="auto" w:fill="FFC000"/>
            <w:noWrap/>
            <w:vAlign w:val="center"/>
            <w:hideMark/>
          </w:tcPr>
          <w:p w:rsidR="002A1FA0" w:rsidRPr="00416F31" w:rsidRDefault="002A1FA0" w:rsidP="002A1FA0">
            <w:pPr>
              <w:spacing w:before="60" w:after="60" w:line="276" w:lineRule="auto"/>
              <w:jc w:val="cente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Alocare (milioane EUR)</w:t>
            </w:r>
          </w:p>
        </w:tc>
        <w:tc>
          <w:tcPr>
            <w:tcW w:w="2097"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Număr total estimat (milioane de persoane/ an)</w:t>
            </w:r>
          </w:p>
        </w:tc>
        <w:tc>
          <w:tcPr>
            <w:tcW w:w="1318" w:type="pct"/>
            <w:shd w:val="clear" w:color="auto" w:fill="FFC000"/>
            <w:noWrap/>
            <w:vAlign w:val="center"/>
          </w:tcPr>
          <w:p w:rsidR="002A1FA0" w:rsidRPr="00416F31" w:rsidRDefault="006A7D27" w:rsidP="002A1FA0">
            <w:pPr>
              <w:spacing w:before="60" w:after="60" w:line="276" w:lineRule="auto"/>
              <w:jc w:val="center"/>
              <w:rPr>
                <w:rFonts w:ascii="EYInterstate Light" w:hAnsi="EYInterstate Light"/>
                <w:b/>
                <w:color w:val="595959"/>
                <w:sz w:val="16"/>
                <w:szCs w:val="18"/>
                <w:lang w:val="ro-RO"/>
              </w:rPr>
            </w:pPr>
            <w:r>
              <w:rPr>
                <w:rFonts w:ascii="EYInterstate Light" w:hAnsi="EYInterstate Light"/>
                <w:b/>
                <w:color w:val="595959"/>
                <w:sz w:val="16"/>
                <w:szCs w:val="18"/>
                <w:lang w:val="ro-RO"/>
              </w:rPr>
              <w:t>Alocare</w:t>
            </w:r>
            <w:r w:rsidRPr="00416F31">
              <w:rPr>
                <w:rFonts w:ascii="EYInterstate Light" w:hAnsi="EYInterstate Light"/>
                <w:b/>
                <w:color w:val="595959"/>
                <w:sz w:val="16"/>
                <w:szCs w:val="18"/>
                <w:lang w:val="ro-RO"/>
              </w:rPr>
              <w:t xml:space="preserve"> </w:t>
            </w:r>
            <w:r w:rsidR="002A1FA0" w:rsidRPr="00416F31">
              <w:rPr>
                <w:rFonts w:ascii="EYInterstate Light" w:hAnsi="EYInterstate Light"/>
                <w:b/>
                <w:color w:val="595959"/>
                <w:sz w:val="16"/>
                <w:szCs w:val="18"/>
                <w:lang w:val="ro-RO"/>
              </w:rPr>
              <w:t>medie/ persoană/ an (EUR)</w:t>
            </w:r>
          </w:p>
        </w:tc>
      </w:tr>
      <w:tr w:rsidR="002A1FA0" w:rsidRPr="00416F31" w:rsidTr="00A926E3">
        <w:trPr>
          <w:trHeight w:val="342"/>
        </w:trPr>
        <w:tc>
          <w:tcPr>
            <w:tcW w:w="849" w:type="pct"/>
            <w:shd w:val="clear" w:color="auto" w:fill="auto"/>
            <w:noWrap/>
            <w:vAlign w:val="center"/>
            <w:hideMark/>
          </w:tcPr>
          <w:p w:rsidR="002A1FA0" w:rsidRPr="00416F31" w:rsidRDefault="002A1FA0" w:rsidP="002A1FA0">
            <w:pPr>
              <w:autoSpaceDE/>
              <w:autoSpaceDN/>
              <w:adjustRightInd/>
              <w:spacing w:before="60" w:after="60" w:line="276" w:lineRule="auto"/>
              <w:jc w:val="left"/>
              <w:rPr>
                <w:rFonts w:ascii="EYInterstate Light" w:hAnsi="EYInterstate Light" w:cs="Calibri"/>
                <w:b/>
                <w:color w:val="595959"/>
                <w:sz w:val="16"/>
                <w:lang w:val="ro-RO"/>
              </w:rPr>
            </w:pPr>
            <w:r w:rsidRPr="00416F31">
              <w:rPr>
                <w:rFonts w:ascii="EYInterstate Light" w:hAnsi="EYInterstate Light" w:cs="Calibri"/>
                <w:b/>
                <w:color w:val="595959"/>
                <w:sz w:val="16"/>
                <w:lang w:val="ro-RO"/>
              </w:rPr>
              <w:t xml:space="preserve">Distribuția de alimente </w:t>
            </w:r>
          </w:p>
        </w:tc>
        <w:tc>
          <w:tcPr>
            <w:tcW w:w="735" w:type="pct"/>
            <w:shd w:val="clear" w:color="auto" w:fill="auto"/>
            <w:noWrap/>
            <w:vAlign w:val="center"/>
          </w:tcPr>
          <w:p w:rsidR="002A1FA0" w:rsidRPr="00416F31" w:rsidRDefault="002A1FA0" w:rsidP="002A1FA0">
            <w:pPr>
              <w:autoSpaceDE/>
              <w:autoSpaceDN/>
              <w:adjustRightInd/>
              <w:spacing w:before="60" w:after="60" w:line="276" w:lineRule="auto"/>
              <w:jc w:val="center"/>
              <w:rPr>
                <w:rFonts w:ascii="EYInterstate Light" w:hAnsi="EYInterstate Light" w:cs="Calibri"/>
                <w:b/>
                <w:color w:val="595959"/>
                <w:sz w:val="16"/>
                <w:lang w:val="ro-RO"/>
              </w:rPr>
            </w:pPr>
            <w:r w:rsidRPr="00416F31">
              <w:rPr>
                <w:rFonts w:ascii="EYInterstate Light" w:hAnsi="EYInterstate Light" w:cs="Calibri"/>
                <w:b/>
                <w:color w:val="595959"/>
                <w:sz w:val="16"/>
                <w:lang w:val="ro-RO"/>
              </w:rPr>
              <w:t>465,8</w:t>
            </w:r>
          </w:p>
        </w:tc>
        <w:tc>
          <w:tcPr>
            <w:tcW w:w="2097" w:type="pct"/>
            <w:shd w:val="clear" w:color="auto" w:fill="auto"/>
            <w:noWrap/>
            <w:vAlign w:val="center"/>
          </w:tcPr>
          <w:p w:rsidR="002A1FA0" w:rsidRPr="00416F31" w:rsidRDefault="002A1FA0" w:rsidP="002A1FA0">
            <w:pPr>
              <w:autoSpaceDE/>
              <w:autoSpaceDN/>
              <w:adjustRightInd/>
              <w:spacing w:before="60" w:after="60" w:line="276" w:lineRule="auto"/>
              <w:jc w:val="center"/>
              <w:rPr>
                <w:rFonts w:ascii="EYInterstate Light" w:hAnsi="EYInterstate Light" w:cs="Calibri"/>
                <w:b/>
                <w:color w:val="595959"/>
                <w:sz w:val="16"/>
                <w:lang w:val="ro-RO"/>
              </w:rPr>
            </w:pPr>
            <w:r w:rsidRPr="00416F31">
              <w:rPr>
                <w:rFonts w:ascii="EYInterstate Light" w:hAnsi="EYInterstate Light" w:cs="Calibri"/>
                <w:b/>
                <w:color w:val="595959"/>
                <w:sz w:val="16"/>
                <w:lang w:val="ro-RO"/>
              </w:rPr>
              <w:t>2.5</w:t>
            </w:r>
          </w:p>
        </w:tc>
        <w:tc>
          <w:tcPr>
            <w:tcW w:w="1318" w:type="pct"/>
            <w:shd w:val="clear" w:color="auto" w:fill="F2F2F2" w:themeFill="background1" w:themeFillShade="F2"/>
            <w:noWrap/>
            <w:vAlign w:val="center"/>
          </w:tcPr>
          <w:p w:rsidR="002A1FA0" w:rsidRPr="00416F31" w:rsidRDefault="002A1FA0" w:rsidP="002A1FA0">
            <w:pPr>
              <w:autoSpaceDE/>
              <w:autoSpaceDN/>
              <w:adjustRightInd/>
              <w:spacing w:before="60" w:after="60" w:line="276" w:lineRule="auto"/>
              <w:jc w:val="center"/>
              <w:rPr>
                <w:rFonts w:ascii="EYInterstate Light" w:hAnsi="EYInterstate Light" w:cs="Calibri"/>
                <w:b/>
                <w:color w:val="595959"/>
                <w:sz w:val="16"/>
                <w:lang w:val="ro-RO"/>
              </w:rPr>
            </w:pPr>
            <w:r w:rsidRPr="00416F31">
              <w:rPr>
                <w:rFonts w:ascii="EYInterstate Light" w:hAnsi="EYInterstate Light" w:cs="Calibri"/>
                <w:b/>
                <w:color w:val="595959"/>
                <w:sz w:val="16"/>
                <w:lang w:val="ro-RO"/>
              </w:rPr>
              <w:t>26.6</w:t>
            </w:r>
          </w:p>
        </w:tc>
      </w:tr>
      <w:tr w:rsidR="002A1FA0" w:rsidRPr="00416F31" w:rsidTr="00A926E3">
        <w:trPr>
          <w:trHeight w:val="405"/>
        </w:trPr>
        <w:tc>
          <w:tcPr>
            <w:tcW w:w="849" w:type="pct"/>
            <w:shd w:val="clear" w:color="auto" w:fill="auto"/>
            <w:noWrap/>
            <w:vAlign w:val="center"/>
          </w:tcPr>
          <w:p w:rsidR="002A1FA0" w:rsidRPr="00416F31" w:rsidRDefault="002A1FA0" w:rsidP="002A1FA0">
            <w:pPr>
              <w:autoSpaceDE/>
              <w:autoSpaceDN/>
              <w:adjustRightInd/>
              <w:spacing w:before="60" w:after="60" w:line="276" w:lineRule="auto"/>
              <w:jc w:val="left"/>
              <w:rPr>
                <w:rFonts w:ascii="EYInterstate Light" w:hAnsi="EYInterstate Light" w:cs="Calibri"/>
                <w:b/>
                <w:color w:val="595959"/>
                <w:sz w:val="16"/>
                <w:lang w:val="ro-RO"/>
              </w:rPr>
            </w:pPr>
            <w:r w:rsidRPr="00416F31">
              <w:rPr>
                <w:rFonts w:ascii="EYInterstate Light" w:hAnsi="EYInterstate Light" w:cs="Calibri"/>
                <w:b/>
                <w:color w:val="595959"/>
                <w:sz w:val="16"/>
                <w:lang w:val="ro-RO"/>
              </w:rPr>
              <w:t>Distribuția de rechizite școlare</w:t>
            </w:r>
          </w:p>
        </w:tc>
        <w:tc>
          <w:tcPr>
            <w:tcW w:w="735" w:type="pct"/>
            <w:shd w:val="clear" w:color="auto" w:fill="auto"/>
            <w:noWrap/>
            <w:vAlign w:val="center"/>
          </w:tcPr>
          <w:p w:rsidR="002A1FA0" w:rsidRPr="00416F31" w:rsidRDefault="002A1FA0" w:rsidP="002A1FA0">
            <w:pPr>
              <w:autoSpaceDE/>
              <w:autoSpaceDN/>
              <w:adjustRightInd/>
              <w:spacing w:before="60" w:after="60" w:line="276" w:lineRule="auto"/>
              <w:jc w:val="center"/>
              <w:rPr>
                <w:rFonts w:ascii="EYInterstate Light" w:hAnsi="EYInterstate Light" w:cs="Calibri"/>
                <w:b/>
                <w:color w:val="595959"/>
                <w:sz w:val="16"/>
                <w:lang w:val="ro-RO"/>
              </w:rPr>
            </w:pPr>
            <w:r w:rsidRPr="00416F31">
              <w:rPr>
                <w:rFonts w:ascii="EYInterstate Light" w:hAnsi="EYInterstate Light" w:cs="Calibri"/>
                <w:b/>
                <w:color w:val="595959"/>
                <w:sz w:val="16"/>
                <w:lang w:val="ro-RO"/>
              </w:rPr>
              <w:t>27</w:t>
            </w:r>
          </w:p>
        </w:tc>
        <w:tc>
          <w:tcPr>
            <w:tcW w:w="2097" w:type="pct"/>
            <w:shd w:val="clear" w:color="auto" w:fill="auto"/>
            <w:noWrap/>
            <w:vAlign w:val="center"/>
          </w:tcPr>
          <w:p w:rsidR="002A1FA0" w:rsidRPr="00416F31" w:rsidRDefault="002A1FA0" w:rsidP="002A1FA0">
            <w:pPr>
              <w:autoSpaceDE/>
              <w:autoSpaceDN/>
              <w:adjustRightInd/>
              <w:spacing w:before="60" w:after="60" w:line="276" w:lineRule="auto"/>
              <w:jc w:val="center"/>
              <w:rPr>
                <w:rFonts w:ascii="EYInterstate Light" w:hAnsi="EYInterstate Light" w:cs="Calibri"/>
                <w:b/>
                <w:color w:val="595959"/>
                <w:sz w:val="16"/>
                <w:lang w:val="ro-RO"/>
              </w:rPr>
            </w:pPr>
            <w:r w:rsidRPr="00416F31">
              <w:rPr>
                <w:rFonts w:ascii="EYInterstate Light" w:hAnsi="EYInterstate Light" w:cs="Calibri"/>
                <w:b/>
                <w:color w:val="595959"/>
                <w:sz w:val="16"/>
                <w:lang w:val="ro-RO"/>
              </w:rPr>
              <w:t>0.7</w:t>
            </w:r>
          </w:p>
        </w:tc>
        <w:tc>
          <w:tcPr>
            <w:tcW w:w="1318" w:type="pct"/>
            <w:shd w:val="clear" w:color="auto" w:fill="F2F2F2" w:themeFill="background1" w:themeFillShade="F2"/>
            <w:noWrap/>
            <w:vAlign w:val="center"/>
          </w:tcPr>
          <w:p w:rsidR="002A1FA0" w:rsidRPr="00416F31" w:rsidRDefault="002A1FA0" w:rsidP="002A1FA0">
            <w:pPr>
              <w:autoSpaceDE/>
              <w:autoSpaceDN/>
              <w:adjustRightInd/>
              <w:spacing w:before="60" w:after="60" w:line="276" w:lineRule="auto"/>
              <w:jc w:val="center"/>
              <w:rPr>
                <w:rFonts w:ascii="EYInterstate Light" w:hAnsi="EYInterstate Light" w:cs="Calibri"/>
                <w:color w:val="595959"/>
                <w:sz w:val="16"/>
                <w:lang w:val="ro-RO"/>
              </w:rPr>
            </w:pPr>
            <w:r w:rsidRPr="00416F31">
              <w:rPr>
                <w:rFonts w:ascii="EYInterstate Light" w:hAnsi="EYInterstate Light" w:cs="Calibri"/>
                <w:color w:val="595959"/>
                <w:sz w:val="16"/>
                <w:lang w:val="ro-RO"/>
              </w:rPr>
              <w:t>5.5</w:t>
            </w:r>
          </w:p>
        </w:tc>
      </w:tr>
    </w:tbl>
    <w:p w:rsidR="002A1FA0" w:rsidRPr="00416F31" w:rsidRDefault="002A1FA0" w:rsidP="002A1FA0">
      <w:pPr>
        <w:tabs>
          <w:tab w:val="left" w:pos="1440"/>
        </w:tabs>
        <w:spacing w:line="276" w:lineRule="auto"/>
        <w:rPr>
          <w:lang w:val="ro-RO"/>
        </w:rPr>
      </w:pPr>
    </w:p>
    <w:p w:rsidR="002A1FA0" w:rsidRPr="00416F31" w:rsidRDefault="002A1FA0" w:rsidP="002A1FA0">
      <w:pPr>
        <w:tabs>
          <w:tab w:val="left" w:pos="1440"/>
        </w:tabs>
        <w:spacing w:line="276" w:lineRule="auto"/>
        <w:rPr>
          <w:rFonts w:ascii="EYInterstate Light" w:hAnsi="EYInterstate Light" w:cs="Arial"/>
          <w:b/>
          <w:i/>
          <w:iCs/>
          <w:color w:val="595959"/>
          <w:lang w:val="ro-RO"/>
        </w:rPr>
      </w:pPr>
      <w:r w:rsidRPr="00416F31">
        <w:rPr>
          <w:rFonts w:ascii="EYInterstate Light" w:hAnsi="EYInterstate Light" w:cs="Arial"/>
          <w:b/>
          <w:i/>
          <w:iCs/>
          <w:color w:val="595959"/>
          <w:lang w:val="ro-RO"/>
        </w:rPr>
        <w:t>Comparați</w:t>
      </w:r>
      <w:r w:rsidR="00995C38">
        <w:rPr>
          <w:rFonts w:ascii="EYInterstate Light" w:hAnsi="EYInterstate Light" w:cs="Arial"/>
          <w:b/>
          <w:i/>
          <w:iCs/>
          <w:color w:val="595959"/>
          <w:lang w:val="ro-RO"/>
        </w:rPr>
        <w:t>a</w:t>
      </w:r>
      <w:r w:rsidRPr="00416F31">
        <w:rPr>
          <w:rFonts w:ascii="EYInterstate Light" w:hAnsi="EYInterstate Light" w:cs="Arial"/>
          <w:b/>
          <w:i/>
          <w:iCs/>
          <w:color w:val="595959"/>
          <w:lang w:val="ro-RO"/>
        </w:rPr>
        <w:t xml:space="preserve"> cu alocările financiare pentru perioada de programare anterioară </w:t>
      </w:r>
    </w:p>
    <w:p w:rsidR="002A1FA0" w:rsidRPr="00416F31" w:rsidRDefault="002A1FA0" w:rsidP="002A1FA0">
      <w:pPr>
        <w:tabs>
          <w:tab w:val="left" w:pos="1440"/>
        </w:tabs>
        <w:spacing w:line="276" w:lineRule="auto"/>
        <w:rPr>
          <w:rFonts w:ascii="EYInterstate Light" w:hAnsi="EYInterstate Light" w:cs="Arial"/>
          <w:iCs/>
          <w:color w:val="595959"/>
          <w:lang w:val="ro-RO"/>
        </w:rPr>
      </w:pPr>
      <w:r w:rsidRPr="00416F31">
        <w:rPr>
          <w:rFonts w:ascii="EYInterstate Light" w:hAnsi="EYInterstate Light" w:cs="Arial"/>
          <w:b/>
          <w:iCs/>
          <w:color w:val="595959"/>
          <w:lang w:val="ro-RO"/>
        </w:rPr>
        <w:t xml:space="preserve">În comparație cu perioada de programare anterioară, bugetul pentru distribuția de alimente prezintă o creștere a </w:t>
      </w:r>
      <w:r w:rsidR="00B83F06">
        <w:rPr>
          <w:rFonts w:ascii="EYInterstate Light" w:hAnsi="EYInterstate Light" w:cs="Arial"/>
          <w:b/>
          <w:iCs/>
          <w:color w:val="595959"/>
          <w:lang w:val="ro-RO"/>
        </w:rPr>
        <w:t>alocării</w:t>
      </w:r>
      <w:r w:rsidR="00B83F06" w:rsidRPr="00416F31">
        <w:rPr>
          <w:rFonts w:ascii="EYInterstate Light" w:hAnsi="EYInterstate Light" w:cs="Arial"/>
          <w:b/>
          <w:iCs/>
          <w:color w:val="595959"/>
          <w:lang w:val="ro-RO"/>
        </w:rPr>
        <w:t xml:space="preserve"> </w:t>
      </w:r>
      <w:r w:rsidRPr="00416F31">
        <w:rPr>
          <w:rFonts w:ascii="EYInterstate Light" w:hAnsi="EYInterstate Light" w:cs="Arial"/>
          <w:b/>
          <w:iCs/>
          <w:color w:val="595959"/>
          <w:lang w:val="ro-RO"/>
        </w:rPr>
        <w:t>medii per persoană pe an</w:t>
      </w:r>
      <w:r w:rsidRPr="00416F31">
        <w:rPr>
          <w:rFonts w:ascii="EYInterstate Light" w:hAnsi="EYInterstate Light" w:cs="Arial"/>
          <w:iCs/>
          <w:color w:val="595959"/>
          <w:lang w:val="ro-RO"/>
        </w:rPr>
        <w:t>. Echivalentul financiar pentru distribuția de alimente finanțată din PEAD 2007-2013 (</w:t>
      </w:r>
      <w:r w:rsidR="00C5033E">
        <w:rPr>
          <w:rFonts w:ascii="EYInterstate Light" w:hAnsi="EYInterstate Light" w:cs="Arial"/>
          <w:iCs/>
          <w:color w:val="595959"/>
          <w:lang w:val="ro-RO"/>
        </w:rPr>
        <w:t>d</w:t>
      </w:r>
      <w:r w:rsidRPr="00416F31">
        <w:rPr>
          <w:rFonts w:ascii="EYInterstate Light" w:hAnsi="EYInterstate Light" w:cs="Arial"/>
          <w:iCs/>
          <w:color w:val="595959"/>
          <w:lang w:val="ro-RO"/>
        </w:rPr>
        <w:t xml:space="preserve">istribuția de alimente în surplus pentru cea mai săracă populație din Uniunea Europeană) a fost cu 56% mai scăzut. </w:t>
      </w:r>
    </w:p>
    <w:p w:rsidR="002A1FA0" w:rsidRPr="00416F31" w:rsidRDefault="002A1FA0" w:rsidP="002A1FA0">
      <w:pPr>
        <w:tabs>
          <w:tab w:val="left" w:pos="1440"/>
        </w:tabs>
        <w:spacing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În cazul distribuției de rechizite școlare, </w:t>
      </w:r>
      <w:r w:rsidRPr="00416F31">
        <w:rPr>
          <w:rFonts w:ascii="EYInterstate Light" w:hAnsi="EYInterstate Light" w:cs="Arial"/>
          <w:b/>
          <w:iCs/>
          <w:color w:val="595959"/>
          <w:lang w:val="ro-RO"/>
        </w:rPr>
        <w:t xml:space="preserve">suma medie pe persoană pe an </w:t>
      </w:r>
      <w:r w:rsidR="00C5033E">
        <w:rPr>
          <w:rFonts w:ascii="EYInterstate Light" w:hAnsi="EYInterstate Light" w:cs="Arial"/>
          <w:b/>
          <w:iCs/>
          <w:color w:val="595959"/>
          <w:lang w:val="ro-RO"/>
        </w:rPr>
        <w:t>rămâne</w:t>
      </w:r>
      <w:r w:rsidR="00C5033E" w:rsidRPr="00416F31">
        <w:rPr>
          <w:rFonts w:ascii="EYInterstate Light" w:hAnsi="EYInterstate Light" w:cs="Arial"/>
          <w:b/>
          <w:iCs/>
          <w:color w:val="595959"/>
          <w:lang w:val="ro-RO"/>
        </w:rPr>
        <w:t xml:space="preserve"> </w:t>
      </w:r>
      <w:r w:rsidRPr="00416F31">
        <w:rPr>
          <w:rFonts w:ascii="EYInterstate Light" w:hAnsi="EYInterstate Light" w:cs="Arial"/>
          <w:b/>
          <w:iCs/>
          <w:color w:val="595959"/>
          <w:lang w:val="ro-RO"/>
        </w:rPr>
        <w:t>aproape aceeași</w:t>
      </w:r>
      <w:r w:rsidRPr="00416F31">
        <w:rPr>
          <w:rFonts w:ascii="EYInterstate Light" w:hAnsi="EYInterstate Light" w:cs="Arial"/>
          <w:iCs/>
          <w:color w:val="595959"/>
          <w:lang w:val="ro-RO"/>
        </w:rPr>
        <w:t xml:space="preserve">.  Cu toate acestea, nu este clar în prezent dacă alocarea financiară din PO AD va veni peste alocarea </w:t>
      </w:r>
      <w:r w:rsidRPr="00416F31">
        <w:rPr>
          <w:rFonts w:ascii="EYInterstate Light" w:hAnsi="EYInterstate Light" w:cs="Arial"/>
          <w:iCs/>
          <w:color w:val="595959"/>
          <w:lang w:val="ro-RO"/>
        </w:rPr>
        <w:lastRenderedPageBreak/>
        <w:t xml:space="preserve">națională curentă sau o va înlocui.  Mai mult, pe baza interviurilor cu </w:t>
      </w:r>
      <w:r w:rsidR="00C5033E">
        <w:rPr>
          <w:rFonts w:ascii="EYInterstate Light" w:hAnsi="EYInterstate Light" w:cs="Arial"/>
          <w:iCs/>
          <w:color w:val="595959"/>
          <w:lang w:val="ro-RO"/>
        </w:rPr>
        <w:t>fa</w:t>
      </w:r>
      <w:r w:rsidR="00C5033E" w:rsidRPr="00416F31">
        <w:rPr>
          <w:rFonts w:ascii="EYInterstate Light" w:hAnsi="EYInterstate Light" w:cs="Arial"/>
          <w:iCs/>
          <w:color w:val="595959"/>
          <w:lang w:val="ro-RO"/>
        </w:rPr>
        <w:t xml:space="preserve">ctorii </w:t>
      </w:r>
      <w:r w:rsidRPr="00416F31">
        <w:rPr>
          <w:rFonts w:ascii="EYInterstate Light" w:hAnsi="EYInterstate Light" w:cs="Arial"/>
          <w:iCs/>
          <w:color w:val="595959"/>
          <w:lang w:val="ro-RO"/>
        </w:rPr>
        <w:t xml:space="preserve">interesați ai programului, </w:t>
      </w:r>
      <w:r w:rsidR="00C5033E">
        <w:rPr>
          <w:rFonts w:ascii="EYInterstate Light" w:hAnsi="EYInterstate Light" w:cs="Arial"/>
          <w:iCs/>
          <w:color w:val="595959"/>
          <w:lang w:val="ro-RO"/>
        </w:rPr>
        <w:t>s-a precizat necesitatea unor</w:t>
      </w:r>
      <w:r w:rsidRPr="00416F31">
        <w:rPr>
          <w:rFonts w:ascii="EYInterstate Light" w:hAnsi="EYInterstate Light" w:cs="Arial"/>
          <w:iCs/>
          <w:color w:val="595959"/>
          <w:lang w:val="ro-RO"/>
        </w:rPr>
        <w:t xml:space="preserve"> consultări cu privire la acest aspect. </w:t>
      </w:r>
    </w:p>
    <w:p w:rsidR="002A1FA0" w:rsidRPr="00416F31" w:rsidRDefault="002A1FA0" w:rsidP="002A1FA0">
      <w:pPr>
        <w:tabs>
          <w:tab w:val="left" w:pos="1440"/>
        </w:tabs>
        <w:spacing w:line="276" w:lineRule="auto"/>
        <w:rPr>
          <w:rFonts w:ascii="EYInterstate Light" w:hAnsi="EYInterstate Light"/>
          <w:bCs/>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16</w:t>
      </w:r>
      <w:r w:rsidRPr="00416F31">
        <w:rPr>
          <w:lang w:val="ro-RO"/>
        </w:rPr>
        <w:fldChar w:fldCharType="end"/>
      </w:r>
      <w:r w:rsidRPr="00416F31">
        <w:rPr>
          <w:rFonts w:ascii="EYInterstate Light" w:hAnsi="EYInterstate Light"/>
          <w:i/>
          <w:color w:val="595959"/>
          <w:lang w:val="ro-RO"/>
        </w:rPr>
        <w:t xml:space="preserve">: </w:t>
      </w:r>
      <w:r w:rsidRPr="00416F31">
        <w:rPr>
          <w:rFonts w:ascii="EYInterstate Light" w:hAnsi="EYInterstate Light"/>
          <w:bCs/>
          <w:i/>
          <w:color w:val="595959"/>
          <w:lang w:val="ro-RO"/>
        </w:rPr>
        <w:t>Comparația alocărilor față de perioada de programare anterioară</w:t>
      </w:r>
    </w:p>
    <w:tbl>
      <w:tblPr>
        <w:tblW w:w="4942" w:type="pct"/>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344"/>
        <w:gridCol w:w="1297"/>
        <w:gridCol w:w="1301"/>
        <w:gridCol w:w="1297"/>
        <w:gridCol w:w="1301"/>
        <w:gridCol w:w="1297"/>
        <w:gridCol w:w="1299"/>
      </w:tblGrid>
      <w:tr w:rsidR="002A1FA0" w:rsidRPr="00416F31" w:rsidTr="00A926E3">
        <w:trPr>
          <w:trHeight w:val="330"/>
        </w:trPr>
        <w:tc>
          <w:tcPr>
            <w:tcW w:w="735" w:type="pct"/>
            <w:shd w:val="clear" w:color="auto" w:fill="FFC000"/>
            <w:noWrap/>
            <w:vAlign w:val="center"/>
            <w:hideMark/>
          </w:tcPr>
          <w:p w:rsidR="002A1FA0" w:rsidRPr="00416F31" w:rsidRDefault="002A1FA0">
            <w:pPr>
              <w:spacing w:before="60" w:after="60" w:line="276" w:lineRule="auto"/>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Tip</w:t>
            </w:r>
            <w:r w:rsidR="00C5033E">
              <w:rPr>
                <w:rFonts w:ascii="EYInterstate Light" w:hAnsi="EYInterstate Light"/>
                <w:b/>
                <w:color w:val="595959"/>
                <w:sz w:val="16"/>
                <w:szCs w:val="18"/>
                <w:lang w:val="ro-RO"/>
              </w:rPr>
              <w:t>ul</w:t>
            </w:r>
            <w:r w:rsidRPr="00416F31">
              <w:rPr>
                <w:rFonts w:ascii="EYInterstate Light" w:hAnsi="EYInterstate Light"/>
                <w:b/>
                <w:color w:val="595959"/>
                <w:sz w:val="16"/>
                <w:szCs w:val="18"/>
                <w:lang w:val="ro-RO"/>
              </w:rPr>
              <w:t xml:space="preserve"> acțiun</w:t>
            </w:r>
            <w:r w:rsidR="00C5033E">
              <w:rPr>
                <w:rFonts w:ascii="EYInterstate Light" w:hAnsi="EYInterstate Light"/>
                <w:b/>
                <w:color w:val="595959"/>
                <w:sz w:val="16"/>
                <w:szCs w:val="18"/>
                <w:lang w:val="ro-RO"/>
              </w:rPr>
              <w:t>ii</w:t>
            </w:r>
          </w:p>
        </w:tc>
        <w:tc>
          <w:tcPr>
            <w:tcW w:w="1421" w:type="pct"/>
            <w:gridSpan w:val="2"/>
            <w:shd w:val="clear" w:color="auto" w:fill="FFC000"/>
            <w:noWrap/>
            <w:vAlign w:val="center"/>
            <w:hideMark/>
          </w:tcPr>
          <w:p w:rsidR="002A1FA0" w:rsidRPr="00416F31" w:rsidRDefault="002A1FA0" w:rsidP="002A1FA0">
            <w:pPr>
              <w:spacing w:before="60" w:after="60" w:line="276" w:lineRule="auto"/>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Alocare (milioane EUR)</w:t>
            </w:r>
          </w:p>
        </w:tc>
        <w:tc>
          <w:tcPr>
            <w:tcW w:w="1422" w:type="pct"/>
            <w:gridSpan w:val="2"/>
            <w:shd w:val="clear" w:color="auto" w:fill="FFC000"/>
            <w:noWrap/>
            <w:vAlign w:val="center"/>
            <w:hideMark/>
          </w:tcPr>
          <w:p w:rsidR="002A1FA0" w:rsidRPr="00416F31" w:rsidRDefault="002A1FA0" w:rsidP="002A1FA0">
            <w:pPr>
              <w:spacing w:before="60" w:after="60" w:line="276" w:lineRule="auto"/>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Număr total estimat per PO (milioane de persoane/ an)</w:t>
            </w:r>
          </w:p>
        </w:tc>
        <w:tc>
          <w:tcPr>
            <w:tcW w:w="1422" w:type="pct"/>
            <w:gridSpan w:val="2"/>
            <w:shd w:val="clear" w:color="auto" w:fill="FFC000"/>
            <w:noWrap/>
            <w:vAlign w:val="center"/>
            <w:hideMark/>
          </w:tcPr>
          <w:p w:rsidR="002A1FA0" w:rsidRPr="00416F31" w:rsidRDefault="002A1FA0" w:rsidP="002A1FA0">
            <w:pPr>
              <w:spacing w:before="60" w:after="60" w:line="276" w:lineRule="auto"/>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Cost mediu/ persoană/ an (EUR)</w:t>
            </w:r>
          </w:p>
        </w:tc>
      </w:tr>
      <w:tr w:rsidR="002A1FA0" w:rsidRPr="00416F31" w:rsidTr="00A926E3">
        <w:trPr>
          <w:trHeight w:val="330"/>
        </w:trPr>
        <w:tc>
          <w:tcPr>
            <w:tcW w:w="735" w:type="pct"/>
            <w:shd w:val="clear" w:color="auto" w:fill="F2F2F2" w:themeFill="background1" w:themeFillShade="F2"/>
            <w:noWrap/>
            <w:vAlign w:val="center"/>
            <w:hideMark/>
          </w:tcPr>
          <w:p w:rsidR="002A1FA0" w:rsidRPr="00416F31" w:rsidRDefault="002A1FA0" w:rsidP="002A1FA0">
            <w:pPr>
              <w:tabs>
                <w:tab w:val="left" w:pos="1440"/>
              </w:tabs>
              <w:spacing w:before="60" w:after="60" w:line="276" w:lineRule="auto"/>
              <w:jc w:val="left"/>
              <w:rPr>
                <w:rFonts w:ascii="EYInterstate Light" w:hAnsi="EYInterstate Light" w:cs="Arial"/>
                <w:b/>
                <w:bCs/>
                <w:i/>
                <w:iCs/>
                <w:color w:val="595959"/>
                <w:sz w:val="16"/>
                <w:szCs w:val="16"/>
                <w:lang w:val="ro-RO"/>
              </w:rPr>
            </w:pPr>
            <w:r w:rsidRPr="00416F31">
              <w:rPr>
                <w:rFonts w:ascii="EYInterstate Light" w:hAnsi="EYInterstate Light" w:cs="Arial"/>
                <w:b/>
                <w:bCs/>
                <w:i/>
                <w:iCs/>
                <w:color w:val="595959"/>
                <w:sz w:val="16"/>
                <w:szCs w:val="16"/>
                <w:lang w:val="ro-RO"/>
              </w:rPr>
              <w:t>Perioadă de programare</w:t>
            </w:r>
          </w:p>
        </w:tc>
        <w:tc>
          <w:tcPr>
            <w:tcW w:w="710" w:type="pct"/>
            <w:shd w:val="clear" w:color="auto" w:fill="F2F2F2" w:themeFill="background1" w:themeFillShade="F2"/>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
                <w:iCs/>
                <w:color w:val="595959"/>
                <w:sz w:val="16"/>
                <w:szCs w:val="16"/>
                <w:lang w:val="ro-RO"/>
              </w:rPr>
            </w:pPr>
            <w:r w:rsidRPr="00416F31">
              <w:rPr>
                <w:rFonts w:ascii="EYInterstate Light" w:hAnsi="EYInterstate Light" w:cs="Arial"/>
                <w:b/>
                <w:bCs/>
                <w:i/>
                <w:iCs/>
                <w:color w:val="595959"/>
                <w:sz w:val="16"/>
                <w:szCs w:val="16"/>
                <w:lang w:val="ro-RO"/>
              </w:rPr>
              <w:t>2014-2020</w:t>
            </w:r>
          </w:p>
        </w:tc>
        <w:tc>
          <w:tcPr>
            <w:tcW w:w="712" w:type="pct"/>
            <w:shd w:val="clear" w:color="auto" w:fill="F2F2F2" w:themeFill="background1" w:themeFillShade="F2"/>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
                <w:iCs/>
                <w:color w:val="595959"/>
                <w:sz w:val="16"/>
                <w:szCs w:val="16"/>
                <w:lang w:val="ro-RO"/>
              </w:rPr>
            </w:pPr>
            <w:r w:rsidRPr="00416F31">
              <w:rPr>
                <w:rFonts w:ascii="EYInterstate Light" w:hAnsi="EYInterstate Light" w:cs="Arial"/>
                <w:b/>
                <w:bCs/>
                <w:i/>
                <w:iCs/>
                <w:color w:val="595959"/>
                <w:sz w:val="16"/>
                <w:szCs w:val="16"/>
                <w:lang w:val="ro-RO"/>
              </w:rPr>
              <w:t>2007-2013</w:t>
            </w:r>
          </w:p>
        </w:tc>
        <w:tc>
          <w:tcPr>
            <w:tcW w:w="710" w:type="pct"/>
            <w:shd w:val="clear" w:color="auto" w:fill="F2F2F2" w:themeFill="background1" w:themeFillShade="F2"/>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
                <w:iCs/>
                <w:color w:val="595959"/>
                <w:sz w:val="16"/>
                <w:szCs w:val="16"/>
                <w:lang w:val="ro-RO"/>
              </w:rPr>
            </w:pPr>
            <w:r w:rsidRPr="00416F31">
              <w:rPr>
                <w:rFonts w:ascii="EYInterstate Light" w:hAnsi="EYInterstate Light" w:cs="Arial"/>
                <w:b/>
                <w:bCs/>
                <w:i/>
                <w:iCs/>
                <w:color w:val="595959"/>
                <w:sz w:val="16"/>
                <w:szCs w:val="16"/>
                <w:lang w:val="ro-RO"/>
              </w:rPr>
              <w:t>2014-2020</w:t>
            </w:r>
          </w:p>
        </w:tc>
        <w:tc>
          <w:tcPr>
            <w:tcW w:w="712" w:type="pct"/>
            <w:shd w:val="clear" w:color="auto" w:fill="F2F2F2" w:themeFill="background1" w:themeFillShade="F2"/>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
                <w:iCs/>
                <w:color w:val="595959"/>
                <w:sz w:val="16"/>
                <w:szCs w:val="16"/>
                <w:lang w:val="ro-RO"/>
              </w:rPr>
            </w:pPr>
            <w:r w:rsidRPr="00416F31">
              <w:rPr>
                <w:rFonts w:ascii="EYInterstate Light" w:hAnsi="EYInterstate Light" w:cs="Arial"/>
                <w:b/>
                <w:bCs/>
                <w:i/>
                <w:iCs/>
                <w:color w:val="595959"/>
                <w:sz w:val="16"/>
                <w:szCs w:val="16"/>
                <w:lang w:val="ro-RO"/>
              </w:rPr>
              <w:t>2007-2013</w:t>
            </w:r>
          </w:p>
        </w:tc>
        <w:tc>
          <w:tcPr>
            <w:tcW w:w="710" w:type="pct"/>
            <w:shd w:val="clear" w:color="auto" w:fill="F2F2F2" w:themeFill="background1" w:themeFillShade="F2"/>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
                <w:iCs/>
                <w:color w:val="595959"/>
                <w:sz w:val="16"/>
                <w:szCs w:val="16"/>
                <w:lang w:val="ro-RO"/>
              </w:rPr>
            </w:pPr>
            <w:r w:rsidRPr="00416F31">
              <w:rPr>
                <w:rFonts w:ascii="EYInterstate Light" w:hAnsi="EYInterstate Light" w:cs="Arial"/>
                <w:b/>
                <w:bCs/>
                <w:i/>
                <w:iCs/>
                <w:color w:val="595959"/>
                <w:sz w:val="16"/>
                <w:szCs w:val="16"/>
                <w:lang w:val="ro-RO"/>
              </w:rPr>
              <w:t>2014-2020</w:t>
            </w:r>
          </w:p>
        </w:tc>
        <w:tc>
          <w:tcPr>
            <w:tcW w:w="712" w:type="pct"/>
            <w:shd w:val="clear" w:color="auto" w:fill="F2F2F2" w:themeFill="background1" w:themeFillShade="F2"/>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
                <w:iCs/>
                <w:color w:val="595959"/>
                <w:sz w:val="16"/>
                <w:szCs w:val="16"/>
                <w:lang w:val="ro-RO"/>
              </w:rPr>
            </w:pPr>
            <w:r w:rsidRPr="00416F31">
              <w:rPr>
                <w:rFonts w:ascii="EYInterstate Light" w:hAnsi="EYInterstate Light" w:cs="Arial"/>
                <w:b/>
                <w:bCs/>
                <w:i/>
                <w:iCs/>
                <w:color w:val="595959"/>
                <w:sz w:val="16"/>
                <w:szCs w:val="16"/>
                <w:lang w:val="ro-RO"/>
              </w:rPr>
              <w:t>2007-2013</w:t>
            </w:r>
          </w:p>
        </w:tc>
      </w:tr>
      <w:tr w:rsidR="002A1FA0" w:rsidRPr="00416F31" w:rsidTr="00A926E3">
        <w:trPr>
          <w:trHeight w:val="315"/>
        </w:trPr>
        <w:tc>
          <w:tcPr>
            <w:tcW w:w="735" w:type="pct"/>
            <w:shd w:val="clear" w:color="auto" w:fill="auto"/>
            <w:noWrap/>
            <w:vAlign w:val="center"/>
            <w:hideMark/>
          </w:tcPr>
          <w:p w:rsidR="002A1FA0" w:rsidRPr="00416F31" w:rsidRDefault="002A1FA0" w:rsidP="002A1FA0">
            <w:pPr>
              <w:autoSpaceDE/>
              <w:autoSpaceDN/>
              <w:adjustRightInd/>
              <w:spacing w:before="60" w:after="60" w:line="276" w:lineRule="auto"/>
              <w:jc w:val="left"/>
              <w:rPr>
                <w:rFonts w:ascii="EYInterstate Light" w:hAnsi="EYInterstate Light" w:cs="Calibri"/>
                <w:b/>
                <w:color w:val="595959"/>
                <w:sz w:val="16"/>
                <w:lang w:val="ro-RO"/>
              </w:rPr>
            </w:pPr>
            <w:r w:rsidRPr="00416F31">
              <w:rPr>
                <w:rFonts w:ascii="EYInterstate Light" w:hAnsi="EYInterstate Light" w:cs="Calibri"/>
                <w:b/>
                <w:color w:val="595959"/>
                <w:sz w:val="16"/>
                <w:lang w:val="ro-RO"/>
              </w:rPr>
              <w:t>Distribuția de alimente</w:t>
            </w:r>
          </w:p>
        </w:tc>
        <w:tc>
          <w:tcPr>
            <w:tcW w:w="710"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465,8</w:t>
            </w:r>
          </w:p>
        </w:tc>
        <w:tc>
          <w:tcPr>
            <w:tcW w:w="712"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260</w:t>
            </w:r>
          </w:p>
        </w:tc>
        <w:tc>
          <w:tcPr>
            <w:tcW w:w="710"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2,5</w:t>
            </w:r>
          </w:p>
        </w:tc>
        <w:tc>
          <w:tcPr>
            <w:tcW w:w="712"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2,5</w:t>
            </w:r>
          </w:p>
        </w:tc>
        <w:tc>
          <w:tcPr>
            <w:tcW w:w="710"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26.6</w:t>
            </w:r>
          </w:p>
        </w:tc>
        <w:tc>
          <w:tcPr>
            <w:tcW w:w="712" w:type="pct"/>
            <w:shd w:val="clear" w:color="auto" w:fill="F2F2F2" w:themeFill="background1" w:themeFillShade="F2"/>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14.9</w:t>
            </w:r>
          </w:p>
        </w:tc>
      </w:tr>
      <w:tr w:rsidR="002A1FA0" w:rsidRPr="00416F31" w:rsidTr="00A926E3">
        <w:trPr>
          <w:trHeight w:val="315"/>
        </w:trPr>
        <w:tc>
          <w:tcPr>
            <w:tcW w:w="735" w:type="pct"/>
            <w:shd w:val="clear" w:color="auto" w:fill="auto"/>
            <w:noWrap/>
            <w:vAlign w:val="center"/>
            <w:hideMark/>
          </w:tcPr>
          <w:p w:rsidR="002A1FA0" w:rsidRPr="00416F31" w:rsidRDefault="002A1FA0" w:rsidP="002A1FA0">
            <w:pPr>
              <w:autoSpaceDE/>
              <w:autoSpaceDN/>
              <w:adjustRightInd/>
              <w:spacing w:before="60" w:after="60" w:line="276" w:lineRule="auto"/>
              <w:jc w:val="left"/>
              <w:rPr>
                <w:rFonts w:ascii="EYInterstate Light" w:hAnsi="EYInterstate Light" w:cs="Calibri"/>
                <w:b/>
                <w:color w:val="595959"/>
                <w:sz w:val="16"/>
                <w:lang w:val="ro-RO"/>
              </w:rPr>
            </w:pPr>
            <w:r w:rsidRPr="00416F31">
              <w:rPr>
                <w:rFonts w:ascii="EYInterstate Light" w:hAnsi="EYInterstate Light" w:cs="Calibri"/>
                <w:b/>
                <w:color w:val="595959"/>
                <w:sz w:val="16"/>
                <w:lang w:val="ro-RO"/>
              </w:rPr>
              <w:t>Distribuția de rechizite școlare</w:t>
            </w:r>
          </w:p>
        </w:tc>
        <w:tc>
          <w:tcPr>
            <w:tcW w:w="710"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27</w:t>
            </w:r>
          </w:p>
        </w:tc>
        <w:tc>
          <w:tcPr>
            <w:tcW w:w="712"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24</w:t>
            </w:r>
          </w:p>
        </w:tc>
        <w:tc>
          <w:tcPr>
            <w:tcW w:w="710"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0.7</w:t>
            </w:r>
          </w:p>
        </w:tc>
        <w:tc>
          <w:tcPr>
            <w:tcW w:w="712"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0.7</w:t>
            </w:r>
          </w:p>
        </w:tc>
        <w:tc>
          <w:tcPr>
            <w:tcW w:w="710" w:type="pct"/>
            <w:shd w:val="clear" w:color="auto" w:fill="auto"/>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5.5</w:t>
            </w:r>
          </w:p>
        </w:tc>
        <w:tc>
          <w:tcPr>
            <w:tcW w:w="712" w:type="pct"/>
            <w:shd w:val="clear" w:color="auto" w:fill="F2F2F2" w:themeFill="background1" w:themeFillShade="F2"/>
            <w:noWrap/>
            <w:vAlign w:val="center"/>
            <w:hideMark/>
          </w:tcPr>
          <w:p w:rsidR="002A1FA0" w:rsidRPr="00416F31" w:rsidRDefault="002A1FA0" w:rsidP="002A1FA0">
            <w:pPr>
              <w:tabs>
                <w:tab w:val="left" w:pos="1440"/>
              </w:tabs>
              <w:spacing w:before="60" w:after="60" w:line="276" w:lineRule="auto"/>
              <w:jc w:val="center"/>
              <w:rPr>
                <w:rFonts w:ascii="EYInterstate Light" w:hAnsi="EYInterstate Light" w:cs="Arial"/>
                <w:b/>
                <w:bCs/>
                <w:iCs/>
                <w:color w:val="595959"/>
                <w:sz w:val="16"/>
                <w:szCs w:val="16"/>
                <w:lang w:val="ro-RO"/>
              </w:rPr>
            </w:pPr>
            <w:r w:rsidRPr="00416F31">
              <w:rPr>
                <w:rFonts w:ascii="EYInterstate Light" w:hAnsi="EYInterstate Light" w:cs="Arial"/>
                <w:b/>
                <w:bCs/>
                <w:iCs/>
                <w:color w:val="595959"/>
                <w:sz w:val="16"/>
                <w:szCs w:val="16"/>
                <w:lang w:val="ro-RO"/>
              </w:rPr>
              <w:t>4.9</w:t>
            </w:r>
          </w:p>
        </w:tc>
      </w:tr>
    </w:tbl>
    <w:p w:rsidR="002A1FA0" w:rsidRPr="00416F31" w:rsidRDefault="002A1FA0" w:rsidP="002A1FA0">
      <w:pPr>
        <w:tabs>
          <w:tab w:val="left" w:pos="1440"/>
        </w:tabs>
        <w:spacing w:before="240" w:line="276" w:lineRule="auto"/>
        <w:rPr>
          <w:rFonts w:ascii="EYInterstate Light" w:hAnsi="EYInterstate Light" w:cs="Arial"/>
          <w:b/>
          <w:i/>
          <w:iCs/>
          <w:color w:val="595959"/>
          <w:lang w:val="ro-RO"/>
        </w:rPr>
      </w:pPr>
      <w:r w:rsidRPr="00416F31">
        <w:rPr>
          <w:rFonts w:ascii="EYInterstate Light" w:hAnsi="EYInterstate Light" w:cs="Arial"/>
          <w:b/>
          <w:i/>
          <w:iCs/>
          <w:color w:val="595959"/>
          <w:lang w:val="ro-RO"/>
        </w:rPr>
        <w:t>Alocări financiare legate de măsurile auxiliare</w:t>
      </w:r>
    </w:p>
    <w:p w:rsidR="002A1FA0" w:rsidRPr="00416F31" w:rsidRDefault="00787D97" w:rsidP="002A1FA0">
      <w:pPr>
        <w:tabs>
          <w:tab w:val="left" w:pos="1440"/>
        </w:tabs>
        <w:spacing w:line="276" w:lineRule="auto"/>
        <w:rPr>
          <w:rFonts w:ascii="EYInterstate Light" w:hAnsi="EYInterstate Light"/>
          <w:b/>
          <w:color w:val="595959"/>
          <w:lang w:val="ro-RO"/>
        </w:rPr>
      </w:pPr>
      <w:r>
        <w:rPr>
          <w:rFonts w:ascii="EYInterstate Light" w:hAnsi="EYInterstate Light" w:cs="Arial"/>
          <w:iCs/>
          <w:color w:val="595959"/>
          <w:lang w:val="ro-RO"/>
        </w:rPr>
        <w:t>Fiind</w:t>
      </w:r>
      <w:r w:rsidRPr="00416F31">
        <w:rPr>
          <w:rFonts w:ascii="EYInterstate Light" w:hAnsi="EYInterstate Light" w:cs="Arial"/>
          <w:iCs/>
          <w:color w:val="595959"/>
          <w:lang w:val="ro-RO"/>
        </w:rPr>
        <w:t xml:space="preserve"> </w:t>
      </w:r>
      <w:r w:rsidR="002A1FA0" w:rsidRPr="00416F31">
        <w:rPr>
          <w:rFonts w:ascii="EYInterstate Light" w:hAnsi="EYInterstate Light" w:cs="Arial"/>
          <w:iCs/>
          <w:color w:val="595959"/>
          <w:lang w:val="ro-RO"/>
        </w:rPr>
        <w:t xml:space="preserve">activități </w:t>
      </w:r>
      <w:r>
        <w:rPr>
          <w:rFonts w:ascii="EYInterstate Light" w:hAnsi="EYInterstate Light" w:cs="Arial"/>
          <w:iCs/>
          <w:color w:val="595959"/>
          <w:lang w:val="ro-RO"/>
        </w:rPr>
        <w:t>adiționale</w:t>
      </w:r>
      <w:r w:rsidR="002A1FA0" w:rsidRPr="00416F31">
        <w:rPr>
          <w:rFonts w:ascii="EYInterstate Light" w:hAnsi="EYInterstate Light" w:cs="Arial"/>
          <w:iCs/>
          <w:color w:val="595959"/>
          <w:lang w:val="ro-RO"/>
        </w:rPr>
        <w:t xml:space="preserve"> la distribuția de alimente și/ sau asistență materială de bază, conform Regulamentul</w:t>
      </w:r>
      <w:r>
        <w:rPr>
          <w:rFonts w:ascii="EYInterstate Light" w:hAnsi="EYInterstate Light" w:cs="Arial"/>
          <w:iCs/>
          <w:color w:val="595959"/>
          <w:lang w:val="ro-RO"/>
        </w:rPr>
        <w:t>ui</w:t>
      </w:r>
      <w:r w:rsidR="002A1FA0" w:rsidRPr="00416F31">
        <w:rPr>
          <w:rFonts w:ascii="EYInterstate Light" w:hAnsi="EYInterstate Light" w:cs="Arial"/>
          <w:iCs/>
          <w:color w:val="595959"/>
          <w:lang w:val="ro-RO"/>
        </w:rPr>
        <w:t xml:space="preserve"> nr. 223/2014, </w:t>
      </w:r>
      <w:r w:rsidR="002A1FA0" w:rsidRPr="00416F31">
        <w:rPr>
          <w:rFonts w:ascii="EYInterstate Light" w:hAnsi="EYInterstate Light" w:cs="Arial"/>
          <w:b/>
          <w:iCs/>
          <w:color w:val="595959"/>
          <w:lang w:val="ro-RO"/>
        </w:rPr>
        <w:t xml:space="preserve">măsurile auxiliare </w:t>
      </w:r>
      <w:r w:rsidR="002A1FA0" w:rsidRPr="00416F31">
        <w:rPr>
          <w:rFonts w:ascii="EYInterstate Light" w:hAnsi="EYInterstate Light" w:cs="Arial"/>
          <w:iCs/>
          <w:color w:val="595959"/>
          <w:lang w:val="ro-RO"/>
        </w:rPr>
        <w:t xml:space="preserve">pot fi sprijinite și prin Fondul de Ajutor </w:t>
      </w:r>
      <w:r w:rsidRPr="00416F31">
        <w:rPr>
          <w:rFonts w:ascii="EYInterstate Light" w:hAnsi="EYInterstate Light" w:cs="Arial"/>
          <w:iCs/>
          <w:color w:val="595959"/>
          <w:lang w:val="ro-RO"/>
        </w:rPr>
        <w:t xml:space="preserve">European </w:t>
      </w:r>
      <w:r w:rsidR="002A1FA0" w:rsidRPr="00416F31">
        <w:rPr>
          <w:rFonts w:ascii="EYInterstate Light" w:hAnsi="EYInterstate Light" w:cs="Arial"/>
          <w:iCs/>
          <w:color w:val="595959"/>
          <w:lang w:val="ro-RO"/>
        </w:rPr>
        <w:t xml:space="preserve">Destinat celor mai Defavorizate Persoane.  Deși </w:t>
      </w:r>
      <w:r w:rsidR="002A1FA0" w:rsidRPr="00416F31">
        <w:rPr>
          <w:rFonts w:ascii="EYInterstate Light" w:hAnsi="EYInterstate Light"/>
          <w:b/>
          <w:color w:val="595959"/>
          <w:lang w:val="ro-RO"/>
        </w:rPr>
        <w:t xml:space="preserve">sursa financiară pentru măsurile auxiliare </w:t>
      </w:r>
      <w:r w:rsidR="002A1FA0" w:rsidRPr="00416F31">
        <w:rPr>
          <w:rFonts w:ascii="EYInterstate Light" w:hAnsi="EYInterstate Light"/>
          <w:color w:val="595959"/>
          <w:lang w:val="ro-RO"/>
        </w:rPr>
        <w:t>precum</w:t>
      </w:r>
      <w:r w:rsidR="002A1FA0" w:rsidRPr="00416F31">
        <w:rPr>
          <w:rFonts w:ascii="EYInterstate Light" w:hAnsi="EYInterstate Light"/>
          <w:b/>
          <w:color w:val="595959"/>
          <w:lang w:val="ro-RO"/>
        </w:rPr>
        <w:t xml:space="preserve"> </w:t>
      </w:r>
      <w:r w:rsidR="002A1FA0" w:rsidRPr="00416F31">
        <w:rPr>
          <w:rFonts w:ascii="EYInterstate Light" w:hAnsi="EYInterstate Light"/>
          <w:color w:val="595959"/>
          <w:lang w:val="ro-RO"/>
        </w:rPr>
        <w:t xml:space="preserve">accesul la consiliere juridică și nutrițională </w:t>
      </w:r>
      <w:r w:rsidR="002A1FA0" w:rsidRPr="00416F31">
        <w:rPr>
          <w:rFonts w:ascii="EYInterstate Light" w:hAnsi="EYInterstate Light"/>
          <w:b/>
          <w:color w:val="595959"/>
          <w:lang w:val="ro-RO"/>
        </w:rPr>
        <w:t xml:space="preserve">este indicată în PO, nu sunt furnizate informații privind sursele financiare pentru următoarele măsuri: educație </w:t>
      </w:r>
      <w:r>
        <w:rPr>
          <w:rFonts w:ascii="EYInterstate Light" w:hAnsi="EYInterstate Light"/>
          <w:b/>
          <w:color w:val="595959"/>
          <w:lang w:val="ro-RO"/>
        </w:rPr>
        <w:t>cu privire la asigurarea</w:t>
      </w:r>
      <w:r w:rsidRPr="00416F31">
        <w:rPr>
          <w:rFonts w:ascii="EYInterstate Light" w:hAnsi="EYInterstate Light"/>
          <w:b/>
          <w:color w:val="595959"/>
          <w:lang w:val="ro-RO"/>
        </w:rPr>
        <w:t xml:space="preserve"> </w:t>
      </w:r>
      <w:r w:rsidR="002A1FA0" w:rsidRPr="00416F31">
        <w:rPr>
          <w:rFonts w:ascii="EYInterstate Light" w:hAnsi="EYInterstate Light"/>
          <w:b/>
          <w:color w:val="595959"/>
          <w:lang w:val="ro-RO"/>
        </w:rPr>
        <w:t>igien</w:t>
      </w:r>
      <w:r>
        <w:rPr>
          <w:rFonts w:ascii="EYInterstate Light" w:hAnsi="EYInterstate Light"/>
          <w:b/>
          <w:color w:val="595959"/>
          <w:lang w:val="ro-RO"/>
        </w:rPr>
        <w:t>ei</w:t>
      </w:r>
      <w:r w:rsidR="002A1FA0" w:rsidRPr="00416F31">
        <w:rPr>
          <w:rFonts w:ascii="EYInterstate Light" w:hAnsi="EYInterstate Light"/>
          <w:b/>
          <w:color w:val="595959"/>
          <w:lang w:val="ro-RO"/>
        </w:rPr>
        <w:t xml:space="preserve"> de bază, sprijinirea accesului la servicii medicale și sociale, orientare </w:t>
      </w:r>
      <w:r>
        <w:rPr>
          <w:rFonts w:ascii="EYInterstate Light" w:hAnsi="EYInterstate Light"/>
          <w:b/>
          <w:color w:val="595959"/>
          <w:lang w:val="ro-RO"/>
        </w:rPr>
        <w:t>în vederea inserției profesionale</w:t>
      </w:r>
      <w:r w:rsidR="002A1FA0" w:rsidRPr="00416F31">
        <w:rPr>
          <w:rFonts w:ascii="EYInterstate Light" w:hAnsi="EYInterstate Light"/>
          <w:b/>
          <w:color w:val="595959"/>
          <w:lang w:val="ro-RO"/>
        </w:rPr>
        <w:t xml:space="preserve"> și sprijin în căutarea unui loc de muncă. </w:t>
      </w:r>
      <w:r>
        <w:rPr>
          <w:rFonts w:ascii="EYInterstate Light" w:hAnsi="EYInterstate Light"/>
          <w:b/>
          <w:color w:val="595959"/>
          <w:lang w:val="ro-RO"/>
        </w:rPr>
        <w:t xml:space="preserve"> </w:t>
      </w:r>
    </w:p>
    <w:p w:rsidR="002A1FA0" w:rsidRPr="00416F31" w:rsidRDefault="002A1FA0" w:rsidP="002A1FA0">
      <w:pPr>
        <w:overflowPunct/>
        <w:autoSpaceDE/>
        <w:autoSpaceDN/>
        <w:adjustRightInd/>
        <w:spacing w:before="240" w:line="276" w:lineRule="auto"/>
        <w:textAlignment w:val="auto"/>
        <w:rPr>
          <w:rFonts w:ascii="EYInterstate Light" w:eastAsia="Calibri" w:hAnsi="EYInterstate Light"/>
          <w:b/>
          <w:i/>
          <w:color w:val="595959"/>
          <w:lang w:val="ro-RO"/>
        </w:rPr>
      </w:pPr>
      <w:r w:rsidRPr="00416F31">
        <w:rPr>
          <w:rFonts w:ascii="EYInterstate Light" w:eastAsia="Calibri" w:hAnsi="EYInterstate Light"/>
          <w:b/>
          <w:i/>
          <w:color w:val="595959"/>
          <w:lang w:val="ro-RO"/>
        </w:rPr>
        <w:t>Concluzii și recomandări pentru ÎE 3</w:t>
      </w:r>
    </w:p>
    <w:tbl>
      <w:tblPr>
        <w:tblW w:w="4893"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99"/>
        <w:gridCol w:w="4546"/>
      </w:tblGrid>
      <w:tr w:rsidR="002A1FA0" w:rsidRPr="00416F31" w:rsidTr="00A926E3">
        <w:trPr>
          <w:trHeight w:val="355"/>
          <w:tblHeader/>
        </w:trPr>
        <w:tc>
          <w:tcPr>
            <w:tcW w:w="2487" w:type="pct"/>
            <w:shd w:val="clear" w:color="auto" w:fill="FFC000"/>
            <w:vAlign w:val="center"/>
          </w:tcPr>
          <w:p w:rsidR="002A1FA0" w:rsidRPr="00416F31" w:rsidRDefault="002A1FA0" w:rsidP="002A1FA0">
            <w:pPr>
              <w:tabs>
                <w:tab w:val="center" w:pos="2285"/>
              </w:tabs>
              <w:overflowPunct/>
              <w:autoSpaceDE/>
              <w:autoSpaceDN/>
              <w:adjustRightInd/>
              <w:spacing w:before="60" w:afterLines="60" w:after="144" w:line="276" w:lineRule="auto"/>
              <w:textAlignment w:val="auto"/>
              <w:rPr>
                <w:rFonts w:ascii="EYInterstate Light" w:eastAsia="Calibri" w:hAnsi="EYInterstate Light"/>
                <w:b/>
                <w:i/>
                <w:color w:val="595959"/>
                <w:sz w:val="16"/>
                <w:szCs w:val="16"/>
                <w:lang w:val="ro-RO"/>
              </w:rPr>
            </w:pPr>
            <w:r w:rsidRPr="00416F31">
              <w:rPr>
                <w:rFonts w:ascii="EYInterstate Light" w:eastAsia="Calibri" w:hAnsi="EYInterstate Light"/>
                <w:b/>
                <w:i/>
                <w:color w:val="595959"/>
                <w:sz w:val="16"/>
                <w:szCs w:val="16"/>
                <w:lang w:val="ro-RO"/>
              </w:rPr>
              <w:t xml:space="preserve">Concluzii </w:t>
            </w:r>
            <w:r w:rsidRPr="00416F31">
              <w:rPr>
                <w:rFonts w:ascii="EYInterstate Light" w:eastAsia="Calibri" w:hAnsi="EYInterstate Light"/>
                <w:b/>
                <w:i/>
                <w:color w:val="595959"/>
                <w:sz w:val="16"/>
                <w:szCs w:val="16"/>
                <w:lang w:val="ro-RO"/>
              </w:rPr>
              <w:tab/>
            </w:r>
          </w:p>
        </w:tc>
        <w:tc>
          <w:tcPr>
            <w:tcW w:w="2513" w:type="pct"/>
            <w:shd w:val="clear" w:color="auto" w:fill="FFC000"/>
            <w:vAlign w:val="center"/>
          </w:tcPr>
          <w:p w:rsidR="002A1FA0" w:rsidRPr="00416F31" w:rsidRDefault="002A1FA0" w:rsidP="002A1FA0">
            <w:pPr>
              <w:overflowPunct/>
              <w:autoSpaceDE/>
              <w:autoSpaceDN/>
              <w:adjustRightInd/>
              <w:spacing w:before="60" w:afterLines="60" w:after="144" w:line="276" w:lineRule="auto"/>
              <w:textAlignment w:val="auto"/>
              <w:rPr>
                <w:rFonts w:ascii="EYInterstate Light" w:eastAsia="Calibri" w:hAnsi="EYInterstate Light"/>
                <w:b/>
                <w:i/>
                <w:color w:val="595959"/>
                <w:sz w:val="16"/>
                <w:szCs w:val="16"/>
                <w:lang w:val="ro-RO"/>
              </w:rPr>
            </w:pPr>
            <w:r w:rsidRPr="00416F31">
              <w:rPr>
                <w:rFonts w:ascii="EYInterstate Light" w:eastAsia="Calibri" w:hAnsi="EYInterstate Light"/>
                <w:b/>
                <w:i/>
                <w:color w:val="595959"/>
                <w:sz w:val="16"/>
                <w:szCs w:val="16"/>
                <w:lang w:val="ro-RO"/>
              </w:rPr>
              <w:t xml:space="preserve">Recomandări </w:t>
            </w:r>
          </w:p>
        </w:tc>
      </w:tr>
      <w:tr w:rsidR="002A1FA0" w:rsidRPr="00416F31" w:rsidTr="002A1FA0">
        <w:tc>
          <w:tcPr>
            <w:tcW w:w="2487"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Această versiune a PO nu prevede un argument explicit pentru ponderea financiară diferită atribuită celor două acțiuni. </w:t>
            </w:r>
          </w:p>
        </w:tc>
        <w:tc>
          <w:tcPr>
            <w:tcW w:w="2513" w:type="pct"/>
            <w:shd w:val="clear" w:color="auto" w:fill="auto"/>
          </w:tcPr>
          <w:p w:rsidR="002A1FA0" w:rsidRPr="00416F31" w:rsidRDefault="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Programatorii </w:t>
            </w:r>
            <w:r w:rsidR="004F14BA">
              <w:rPr>
                <w:rFonts w:ascii="EYInterstate Light" w:eastAsia="Calibri" w:hAnsi="EYInterstate Light" w:cs="Calibri"/>
                <w:iCs/>
                <w:color w:val="595959"/>
                <w:sz w:val="16"/>
                <w:szCs w:val="16"/>
                <w:lang w:val="ro-RO"/>
              </w:rPr>
              <w:t xml:space="preserve">ar </w:t>
            </w:r>
            <w:r w:rsidRPr="00416F31">
              <w:rPr>
                <w:rFonts w:ascii="EYInterstate Light" w:eastAsia="Calibri" w:hAnsi="EYInterstate Light" w:cs="Calibri"/>
                <w:iCs/>
                <w:color w:val="595959"/>
                <w:sz w:val="16"/>
                <w:szCs w:val="16"/>
                <w:lang w:val="ro-RO"/>
              </w:rPr>
              <w:t>trebuie să includ</w:t>
            </w:r>
            <w:r w:rsidR="004F14BA">
              <w:rPr>
                <w:rFonts w:ascii="EYInterstate Light" w:eastAsia="Calibri" w:hAnsi="EYInterstate Light" w:cs="Calibri"/>
                <w:iCs/>
                <w:color w:val="595959"/>
                <w:sz w:val="16"/>
                <w:szCs w:val="16"/>
                <w:lang w:val="ro-RO"/>
              </w:rPr>
              <w:t>ă</w:t>
            </w:r>
            <w:r w:rsidRPr="00416F31">
              <w:rPr>
                <w:rFonts w:ascii="EYInterstate Light" w:eastAsia="Calibri" w:hAnsi="EYInterstate Light" w:cs="Calibri"/>
                <w:iCs/>
                <w:color w:val="595959"/>
                <w:sz w:val="16"/>
                <w:szCs w:val="16"/>
                <w:lang w:val="ro-RO"/>
              </w:rPr>
              <w:t xml:space="preserve"> </w:t>
            </w:r>
            <w:r w:rsidR="004F14BA">
              <w:rPr>
                <w:rFonts w:ascii="EYInterstate Light" w:eastAsia="Calibri" w:hAnsi="EYInterstate Light" w:cs="Calibri"/>
                <w:iCs/>
                <w:color w:val="595959"/>
                <w:sz w:val="16"/>
                <w:szCs w:val="16"/>
                <w:lang w:val="ro-RO"/>
              </w:rPr>
              <w:t>o</w:t>
            </w:r>
            <w:r w:rsidR="004F14BA" w:rsidRPr="00416F31">
              <w:rPr>
                <w:rFonts w:ascii="EYInterstate Light" w:eastAsia="Calibri" w:hAnsi="EYInterstate Light" w:cs="Calibri"/>
                <w:iCs/>
                <w:color w:val="595959"/>
                <w:sz w:val="16"/>
                <w:szCs w:val="16"/>
                <w:lang w:val="ro-RO"/>
              </w:rPr>
              <w:t xml:space="preserve"> </w:t>
            </w:r>
            <w:r w:rsidRPr="00416F31">
              <w:rPr>
                <w:rFonts w:ascii="EYInterstate Light" w:eastAsia="Calibri" w:hAnsi="EYInterstate Light" w:cs="Calibri"/>
                <w:iCs/>
                <w:color w:val="595959"/>
                <w:sz w:val="16"/>
                <w:szCs w:val="16"/>
                <w:lang w:val="ro-RO"/>
              </w:rPr>
              <w:t>argument</w:t>
            </w:r>
            <w:r w:rsidR="004F14BA">
              <w:rPr>
                <w:rFonts w:ascii="EYInterstate Light" w:eastAsia="Calibri" w:hAnsi="EYInterstate Light" w:cs="Calibri"/>
                <w:iCs/>
                <w:color w:val="595959"/>
                <w:sz w:val="16"/>
                <w:szCs w:val="16"/>
                <w:lang w:val="ro-RO"/>
              </w:rPr>
              <w:t>a</w:t>
            </w:r>
            <w:r w:rsidRPr="00416F31">
              <w:rPr>
                <w:rFonts w:ascii="EYInterstate Light" w:eastAsia="Calibri" w:hAnsi="EYInterstate Light" w:cs="Calibri"/>
                <w:iCs/>
                <w:color w:val="595959"/>
                <w:sz w:val="16"/>
                <w:szCs w:val="16"/>
                <w:lang w:val="ro-RO"/>
              </w:rPr>
              <w:t>r</w:t>
            </w:r>
            <w:r w:rsidR="004F14BA">
              <w:rPr>
                <w:rFonts w:ascii="EYInterstate Light" w:eastAsia="Calibri" w:hAnsi="EYInterstate Light" w:cs="Calibri"/>
                <w:iCs/>
                <w:color w:val="595959"/>
                <w:sz w:val="16"/>
                <w:szCs w:val="16"/>
                <w:lang w:val="ro-RO"/>
              </w:rPr>
              <w:t>e</w:t>
            </w:r>
            <w:r w:rsidRPr="00416F31">
              <w:rPr>
                <w:rFonts w:ascii="EYInterstate Light" w:eastAsia="Calibri" w:hAnsi="EYInterstate Light" w:cs="Calibri"/>
                <w:iCs/>
                <w:color w:val="595959"/>
                <w:sz w:val="16"/>
                <w:szCs w:val="16"/>
                <w:lang w:val="ro-RO"/>
              </w:rPr>
              <w:t xml:space="preserve"> explicit</w:t>
            </w:r>
            <w:r w:rsidR="004F14BA">
              <w:rPr>
                <w:rFonts w:ascii="EYInterstate Light" w:eastAsia="Calibri" w:hAnsi="EYInterstate Light" w:cs="Calibri"/>
                <w:iCs/>
                <w:color w:val="595959"/>
                <w:sz w:val="16"/>
                <w:szCs w:val="16"/>
                <w:lang w:val="ro-RO"/>
              </w:rPr>
              <w:t>ă</w:t>
            </w:r>
            <w:r w:rsidRPr="00416F31">
              <w:rPr>
                <w:rFonts w:ascii="EYInterstate Light" w:eastAsia="Calibri" w:hAnsi="EYInterstate Light" w:cs="Calibri"/>
                <w:iCs/>
                <w:color w:val="595959"/>
                <w:sz w:val="16"/>
                <w:szCs w:val="16"/>
                <w:lang w:val="ro-RO"/>
              </w:rPr>
              <w:t xml:space="preserve"> pentru ponderea financiară atribuită celor două acțiuni ale Programului.</w:t>
            </w:r>
          </w:p>
        </w:tc>
      </w:tr>
      <w:tr w:rsidR="002A1FA0" w:rsidRPr="00416F31" w:rsidTr="002A1FA0">
        <w:tc>
          <w:tcPr>
            <w:tcW w:w="2487" w:type="pct"/>
            <w:shd w:val="clear" w:color="auto" w:fill="auto"/>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Interviurile cu Programatorii au revelat faptul că PO AD va finanța</w:t>
            </w:r>
            <w:r w:rsidRPr="00416F31">
              <w:rPr>
                <w:rFonts w:ascii="EYInterstate Light" w:eastAsia="Calibri" w:hAnsi="EYInterstate Light" w:cs="Calibri"/>
                <w:i/>
                <w:iCs/>
                <w:color w:val="595959"/>
                <w:sz w:val="16"/>
                <w:szCs w:val="16"/>
                <w:lang w:val="ro-RO"/>
              </w:rPr>
              <w:t xml:space="preserve"> Programul Național </w:t>
            </w:r>
            <w:r w:rsidR="004F14BA">
              <w:rPr>
                <w:rFonts w:ascii="EYInterstate Light" w:eastAsia="Calibri" w:hAnsi="EYInterstate Light" w:cs="Calibri"/>
                <w:i/>
                <w:iCs/>
                <w:color w:val="595959"/>
                <w:sz w:val="16"/>
                <w:szCs w:val="16"/>
                <w:lang w:val="ro-RO"/>
              </w:rPr>
              <w:t>de</w:t>
            </w:r>
            <w:r w:rsidR="004F14BA" w:rsidRPr="00416F31">
              <w:rPr>
                <w:rFonts w:ascii="EYInterstate Light" w:eastAsia="Calibri" w:hAnsi="EYInterstate Light" w:cs="Calibri"/>
                <w:i/>
                <w:iCs/>
                <w:color w:val="595959"/>
                <w:sz w:val="16"/>
                <w:szCs w:val="16"/>
                <w:lang w:val="ro-RO"/>
              </w:rPr>
              <w:t xml:space="preserve"> </w:t>
            </w:r>
            <w:r w:rsidRPr="00416F31">
              <w:rPr>
                <w:rFonts w:ascii="EYInterstate Light" w:eastAsia="Calibri" w:hAnsi="EYInterstate Light" w:cs="Calibri"/>
                <w:i/>
                <w:iCs/>
                <w:color w:val="595959"/>
                <w:sz w:val="16"/>
                <w:szCs w:val="16"/>
                <w:lang w:val="ro-RO"/>
              </w:rPr>
              <w:t>Distribuți</w:t>
            </w:r>
            <w:r w:rsidR="004F14BA">
              <w:rPr>
                <w:rFonts w:ascii="EYInterstate Light" w:eastAsia="Calibri" w:hAnsi="EYInterstate Light" w:cs="Calibri"/>
                <w:i/>
                <w:iCs/>
                <w:color w:val="595959"/>
                <w:sz w:val="16"/>
                <w:szCs w:val="16"/>
                <w:lang w:val="ro-RO"/>
              </w:rPr>
              <w:t>e</w:t>
            </w:r>
            <w:r w:rsidRPr="00416F31">
              <w:rPr>
                <w:rFonts w:ascii="EYInterstate Light" w:eastAsia="Calibri" w:hAnsi="EYInterstate Light" w:cs="Calibri"/>
                <w:i/>
                <w:iCs/>
                <w:color w:val="595959"/>
                <w:sz w:val="16"/>
                <w:szCs w:val="16"/>
                <w:lang w:val="ro-RO"/>
              </w:rPr>
              <w:t xml:space="preserve"> </w:t>
            </w:r>
            <w:r w:rsidR="004F14BA">
              <w:rPr>
                <w:rFonts w:ascii="EYInterstate Light" w:eastAsia="Calibri" w:hAnsi="EYInterstate Light" w:cs="Calibri"/>
                <w:i/>
                <w:iCs/>
                <w:color w:val="595959"/>
                <w:sz w:val="16"/>
                <w:szCs w:val="16"/>
                <w:lang w:val="ro-RO"/>
              </w:rPr>
              <w:t>a</w:t>
            </w:r>
            <w:r w:rsidRPr="00416F31">
              <w:rPr>
                <w:rFonts w:ascii="EYInterstate Light" w:eastAsia="Calibri" w:hAnsi="EYInterstate Light" w:cs="Calibri"/>
                <w:i/>
                <w:iCs/>
                <w:color w:val="595959"/>
                <w:sz w:val="16"/>
                <w:szCs w:val="16"/>
                <w:lang w:val="ro-RO"/>
              </w:rPr>
              <w:t xml:space="preserve"> Rechizit</w:t>
            </w:r>
            <w:r w:rsidR="004F14BA">
              <w:rPr>
                <w:rFonts w:ascii="EYInterstate Light" w:eastAsia="Calibri" w:hAnsi="EYInterstate Light" w:cs="Calibri"/>
                <w:i/>
                <w:iCs/>
                <w:color w:val="595959"/>
                <w:sz w:val="16"/>
                <w:szCs w:val="16"/>
                <w:lang w:val="ro-RO"/>
              </w:rPr>
              <w:t>elor</w:t>
            </w:r>
            <w:r w:rsidRPr="00416F31">
              <w:rPr>
                <w:rFonts w:ascii="EYInterstate Light" w:eastAsia="Calibri" w:hAnsi="EYInterstate Light" w:cs="Calibri"/>
                <w:i/>
                <w:iCs/>
                <w:color w:val="595959"/>
                <w:sz w:val="16"/>
                <w:szCs w:val="16"/>
                <w:lang w:val="ro-RO"/>
              </w:rPr>
              <w:t xml:space="preserve"> Școlare. </w:t>
            </w:r>
            <w:r w:rsidRPr="00416F31">
              <w:rPr>
                <w:rFonts w:ascii="EYInterstate Light" w:eastAsia="Calibri" w:hAnsi="EYInterstate Light" w:cs="Calibri"/>
                <w:iCs/>
                <w:color w:val="595959"/>
                <w:sz w:val="16"/>
                <w:szCs w:val="16"/>
                <w:lang w:val="ro-RO"/>
              </w:rPr>
              <w:t>Cu toate acestea,</w:t>
            </w:r>
            <w:r w:rsidRPr="00416F31">
              <w:rPr>
                <w:rFonts w:ascii="EYInterstate Light" w:eastAsia="Calibri" w:hAnsi="EYInterstate Light" w:cs="Calibri"/>
                <w:i/>
                <w:iCs/>
                <w:color w:val="595959"/>
                <w:sz w:val="16"/>
                <w:szCs w:val="16"/>
                <w:lang w:val="ro-RO"/>
              </w:rPr>
              <w:t xml:space="preserve"> </w:t>
            </w:r>
            <w:r w:rsidRPr="00416F31">
              <w:rPr>
                <w:rFonts w:ascii="EYInterstate Light" w:eastAsia="Calibri" w:hAnsi="EYInterstate Light" w:cs="Calibri"/>
                <w:iCs/>
                <w:color w:val="595959"/>
                <w:sz w:val="16"/>
                <w:szCs w:val="16"/>
                <w:lang w:val="ro-RO"/>
              </w:rPr>
              <w:t xml:space="preserve">acest fapt nu este </w:t>
            </w:r>
            <w:r w:rsidR="004F14BA">
              <w:rPr>
                <w:rFonts w:ascii="EYInterstate Light" w:eastAsia="Calibri" w:hAnsi="EYInterstate Light" w:cs="Calibri"/>
                <w:iCs/>
                <w:color w:val="595959"/>
                <w:sz w:val="16"/>
                <w:szCs w:val="16"/>
                <w:lang w:val="ro-RO"/>
              </w:rPr>
              <w:t>exprimat</w:t>
            </w:r>
            <w:r w:rsidR="004F14BA" w:rsidRPr="00416F31">
              <w:rPr>
                <w:rFonts w:ascii="EYInterstate Light" w:eastAsia="Calibri" w:hAnsi="EYInterstate Light" w:cs="Calibri"/>
                <w:iCs/>
                <w:color w:val="595959"/>
                <w:sz w:val="16"/>
                <w:szCs w:val="16"/>
                <w:lang w:val="ro-RO"/>
              </w:rPr>
              <w:t xml:space="preserve"> </w:t>
            </w:r>
            <w:r w:rsidRPr="00416F31">
              <w:rPr>
                <w:rFonts w:ascii="EYInterstate Light" w:eastAsia="Calibri" w:hAnsi="EYInterstate Light" w:cs="Calibri"/>
                <w:iCs/>
                <w:color w:val="595959"/>
                <w:sz w:val="16"/>
                <w:szCs w:val="16"/>
                <w:lang w:val="ro-RO"/>
              </w:rPr>
              <w:t xml:space="preserve">explicit și detaliat în Program. </w:t>
            </w:r>
          </w:p>
        </w:tc>
        <w:tc>
          <w:tcPr>
            <w:tcW w:w="2513" w:type="pct"/>
            <w:shd w:val="clear" w:color="auto" w:fill="auto"/>
          </w:tcPr>
          <w:p w:rsidR="002A1FA0" w:rsidRPr="00416F31" w:rsidRDefault="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Programatorul</w:t>
            </w:r>
            <w:r w:rsidR="005D1ACB">
              <w:rPr>
                <w:rFonts w:ascii="EYInterstate Light" w:eastAsia="Calibri" w:hAnsi="EYInterstate Light" w:cs="Calibri"/>
                <w:iCs/>
                <w:color w:val="595959"/>
                <w:sz w:val="16"/>
                <w:szCs w:val="16"/>
                <w:lang w:val="ro-RO"/>
              </w:rPr>
              <w:t xml:space="preserve"> ar</w:t>
            </w:r>
            <w:r w:rsidRPr="00416F31">
              <w:rPr>
                <w:rFonts w:ascii="EYInterstate Light" w:eastAsia="Calibri" w:hAnsi="EYInterstate Light" w:cs="Calibri"/>
                <w:iCs/>
                <w:color w:val="595959"/>
                <w:sz w:val="16"/>
                <w:szCs w:val="16"/>
                <w:lang w:val="ro-RO"/>
              </w:rPr>
              <w:t xml:space="preserve"> trebuie să expliciteze în cadrul PO dacă alocarea financiară pentru acțiunea de distribuție a rechizitelor școlare va veni peste alocarea curentă pentru</w:t>
            </w:r>
            <w:r w:rsidRPr="00416F31">
              <w:rPr>
                <w:rFonts w:ascii="EYInterstate Light" w:eastAsia="Calibri" w:hAnsi="EYInterstate Light" w:cs="Calibri"/>
                <w:i/>
                <w:iCs/>
                <w:color w:val="595959"/>
                <w:sz w:val="16"/>
                <w:szCs w:val="16"/>
                <w:lang w:val="ro-RO"/>
              </w:rPr>
              <w:t xml:space="preserve"> Programul Național </w:t>
            </w:r>
            <w:r w:rsidR="005D1ACB">
              <w:rPr>
                <w:rFonts w:ascii="EYInterstate Light" w:eastAsia="Calibri" w:hAnsi="EYInterstate Light" w:cs="Calibri"/>
                <w:i/>
                <w:iCs/>
                <w:color w:val="595959"/>
                <w:sz w:val="16"/>
                <w:szCs w:val="16"/>
                <w:lang w:val="ro-RO"/>
              </w:rPr>
              <w:t>de</w:t>
            </w:r>
            <w:r w:rsidR="005D1ACB" w:rsidRPr="00416F31">
              <w:rPr>
                <w:rFonts w:ascii="EYInterstate Light" w:eastAsia="Calibri" w:hAnsi="EYInterstate Light" w:cs="Calibri"/>
                <w:i/>
                <w:iCs/>
                <w:color w:val="595959"/>
                <w:sz w:val="16"/>
                <w:szCs w:val="16"/>
                <w:lang w:val="ro-RO"/>
              </w:rPr>
              <w:t xml:space="preserve"> </w:t>
            </w:r>
            <w:r w:rsidRPr="00416F31">
              <w:rPr>
                <w:rFonts w:ascii="EYInterstate Light" w:eastAsia="Calibri" w:hAnsi="EYInterstate Light" w:cs="Calibri"/>
                <w:i/>
                <w:iCs/>
                <w:color w:val="595959"/>
                <w:sz w:val="16"/>
                <w:szCs w:val="16"/>
                <w:lang w:val="ro-RO"/>
              </w:rPr>
              <w:t>Distribuți</w:t>
            </w:r>
            <w:r w:rsidR="005D1ACB">
              <w:rPr>
                <w:rFonts w:ascii="EYInterstate Light" w:eastAsia="Calibri" w:hAnsi="EYInterstate Light" w:cs="Calibri"/>
                <w:i/>
                <w:iCs/>
                <w:color w:val="595959"/>
                <w:sz w:val="16"/>
                <w:szCs w:val="16"/>
                <w:lang w:val="ro-RO"/>
              </w:rPr>
              <w:t>e</w:t>
            </w:r>
            <w:r w:rsidRPr="00416F31">
              <w:rPr>
                <w:rFonts w:ascii="EYInterstate Light" w:eastAsia="Calibri" w:hAnsi="EYInterstate Light" w:cs="Calibri"/>
                <w:i/>
                <w:iCs/>
                <w:color w:val="595959"/>
                <w:sz w:val="16"/>
                <w:szCs w:val="16"/>
                <w:lang w:val="ro-RO"/>
              </w:rPr>
              <w:t xml:space="preserve"> </w:t>
            </w:r>
            <w:r w:rsidR="005D1ACB">
              <w:rPr>
                <w:rFonts w:ascii="EYInterstate Light" w:eastAsia="Calibri" w:hAnsi="EYInterstate Light" w:cs="Calibri"/>
                <w:i/>
                <w:iCs/>
                <w:color w:val="595959"/>
                <w:sz w:val="16"/>
                <w:szCs w:val="16"/>
                <w:lang w:val="ro-RO"/>
              </w:rPr>
              <w:t>a</w:t>
            </w:r>
            <w:r w:rsidRPr="00416F31">
              <w:rPr>
                <w:rFonts w:ascii="EYInterstate Light" w:eastAsia="Calibri" w:hAnsi="EYInterstate Light" w:cs="Calibri"/>
                <w:i/>
                <w:iCs/>
                <w:color w:val="595959"/>
                <w:sz w:val="16"/>
                <w:szCs w:val="16"/>
                <w:lang w:val="ro-RO"/>
              </w:rPr>
              <w:t xml:space="preserve"> Rechizite</w:t>
            </w:r>
            <w:r w:rsidR="005D1ACB">
              <w:rPr>
                <w:rFonts w:ascii="EYInterstate Light" w:eastAsia="Calibri" w:hAnsi="EYInterstate Light" w:cs="Calibri"/>
                <w:i/>
                <w:iCs/>
                <w:color w:val="595959"/>
                <w:sz w:val="16"/>
                <w:szCs w:val="16"/>
                <w:lang w:val="ro-RO"/>
              </w:rPr>
              <w:t>lor</w:t>
            </w:r>
            <w:r w:rsidRPr="00416F31">
              <w:rPr>
                <w:rFonts w:ascii="EYInterstate Light" w:eastAsia="Calibri" w:hAnsi="EYInterstate Light" w:cs="Calibri"/>
                <w:i/>
                <w:iCs/>
                <w:color w:val="595959"/>
                <w:sz w:val="16"/>
                <w:szCs w:val="16"/>
                <w:lang w:val="ro-RO"/>
              </w:rPr>
              <w:t xml:space="preserve"> Școlare (legea 126/2002)</w:t>
            </w:r>
            <w:r w:rsidRPr="00416F31">
              <w:rPr>
                <w:rFonts w:ascii="EYInterstate Light" w:eastAsia="Calibri" w:hAnsi="EYInterstate Light" w:cs="Calibri"/>
                <w:iCs/>
                <w:color w:val="595959"/>
                <w:sz w:val="16"/>
                <w:szCs w:val="16"/>
                <w:lang w:val="ro-RO"/>
              </w:rPr>
              <w:t xml:space="preserve"> sau va înlocui finanțarea națională. </w:t>
            </w:r>
          </w:p>
        </w:tc>
      </w:tr>
      <w:tr w:rsidR="002A1FA0" w:rsidRPr="00416F31" w:rsidTr="002A1FA0">
        <w:tc>
          <w:tcPr>
            <w:tcW w:w="2487"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Cu toate că sumele medii alocate pe persoană pentru distribuția de alimente și distribuția de rechizite școlare sunt relativ mici, aceste sume sunt mai mari decât alocările din perioada de programare anterioară. </w:t>
            </w:r>
          </w:p>
        </w:tc>
        <w:tc>
          <w:tcPr>
            <w:tcW w:w="2513"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Nu există recomandări specifice.</w:t>
            </w:r>
          </w:p>
        </w:tc>
      </w:tr>
      <w:tr w:rsidR="002A1FA0" w:rsidRPr="00416F31" w:rsidTr="002A1FA0">
        <w:tc>
          <w:tcPr>
            <w:tcW w:w="2487" w:type="pct"/>
            <w:shd w:val="clear" w:color="auto" w:fill="auto"/>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Măsurile auxiliare prezentate în PO ca parte din acțiunea de distribuție a alimentelor nu vor fi finanțate prin PO AD, însă sursa lor este </w:t>
            </w:r>
            <w:r w:rsidR="005D1ACB" w:rsidRPr="00416F31">
              <w:rPr>
                <w:rFonts w:ascii="EYInterstate Light" w:eastAsia="Calibri" w:hAnsi="EYInterstate Light" w:cs="Calibri"/>
                <w:iCs/>
                <w:color w:val="595959"/>
                <w:sz w:val="16"/>
                <w:szCs w:val="16"/>
                <w:lang w:val="ro-RO"/>
              </w:rPr>
              <w:t xml:space="preserve">în general </w:t>
            </w:r>
            <w:r w:rsidRPr="00416F31">
              <w:rPr>
                <w:rFonts w:ascii="EYInterstate Light" w:eastAsia="Calibri" w:hAnsi="EYInterstate Light" w:cs="Calibri"/>
                <w:iCs/>
                <w:color w:val="595959"/>
                <w:sz w:val="16"/>
                <w:szCs w:val="16"/>
                <w:lang w:val="ro-RO"/>
              </w:rPr>
              <w:t xml:space="preserve">indicată, cu excepția măsurii privind educația de </w:t>
            </w:r>
            <w:r w:rsidR="005D1ACB">
              <w:rPr>
                <w:rFonts w:ascii="EYInterstate Light" w:eastAsia="Calibri" w:hAnsi="EYInterstate Light" w:cs="Calibri"/>
                <w:iCs/>
                <w:color w:val="595959"/>
                <w:sz w:val="16"/>
                <w:szCs w:val="16"/>
                <w:lang w:val="ro-RO"/>
              </w:rPr>
              <w:t xml:space="preserve">asigurare a </w:t>
            </w:r>
            <w:r w:rsidRPr="00416F31">
              <w:rPr>
                <w:rFonts w:ascii="EYInterstate Light" w:eastAsia="Calibri" w:hAnsi="EYInterstate Light" w:cs="Calibri"/>
                <w:iCs/>
                <w:color w:val="595959"/>
                <w:sz w:val="16"/>
                <w:szCs w:val="16"/>
                <w:lang w:val="ro-RO"/>
              </w:rPr>
              <w:t>igien</w:t>
            </w:r>
            <w:r w:rsidR="005D1ACB">
              <w:rPr>
                <w:rFonts w:ascii="EYInterstate Light" w:eastAsia="Calibri" w:hAnsi="EYInterstate Light" w:cs="Calibri"/>
                <w:iCs/>
                <w:color w:val="595959"/>
                <w:sz w:val="16"/>
                <w:szCs w:val="16"/>
                <w:lang w:val="ro-RO"/>
              </w:rPr>
              <w:t>ei corporale</w:t>
            </w:r>
            <w:r w:rsidRPr="00416F31">
              <w:rPr>
                <w:rFonts w:ascii="EYInterstate Light" w:eastAsia="Calibri" w:hAnsi="EYInterstate Light" w:cs="Calibri"/>
                <w:iCs/>
                <w:color w:val="595959"/>
                <w:sz w:val="16"/>
                <w:szCs w:val="16"/>
                <w:lang w:val="ro-RO"/>
              </w:rPr>
              <w:t>, sprijinirea accesului la servicii medicale și sociale, orientarea în vederea inserției profesionale și sprijin în căutarea unui loc de muncă.</w:t>
            </w:r>
          </w:p>
        </w:tc>
        <w:tc>
          <w:tcPr>
            <w:tcW w:w="2513"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Programatorul</w:t>
            </w:r>
            <w:r w:rsidR="005D1ACB">
              <w:rPr>
                <w:rFonts w:ascii="EYInterstate Light" w:eastAsia="Calibri" w:hAnsi="EYInterstate Light" w:cs="Calibri"/>
                <w:iCs/>
                <w:color w:val="595959"/>
                <w:sz w:val="16"/>
                <w:szCs w:val="16"/>
                <w:lang w:val="ro-RO"/>
              </w:rPr>
              <w:t xml:space="preserve"> ar</w:t>
            </w:r>
            <w:r w:rsidRPr="00416F31">
              <w:rPr>
                <w:rFonts w:ascii="EYInterstate Light" w:eastAsia="Calibri" w:hAnsi="EYInterstate Light" w:cs="Calibri"/>
                <w:iCs/>
                <w:color w:val="595959"/>
                <w:sz w:val="16"/>
                <w:szCs w:val="16"/>
                <w:lang w:val="ro-RO"/>
              </w:rPr>
              <w:t xml:space="preserve"> trebuie să clarifice modul în care vor fi finanțate măsurile auxiliare privind </w:t>
            </w:r>
            <w:r w:rsidR="005D1ACB" w:rsidRPr="00416F31">
              <w:rPr>
                <w:rFonts w:ascii="EYInterstate Light" w:eastAsia="Calibri" w:hAnsi="EYInterstate Light" w:cs="Calibri"/>
                <w:iCs/>
                <w:color w:val="595959"/>
                <w:sz w:val="16"/>
                <w:szCs w:val="16"/>
                <w:lang w:val="ro-RO"/>
              </w:rPr>
              <w:t xml:space="preserve">educația de </w:t>
            </w:r>
            <w:r w:rsidR="005D1ACB">
              <w:rPr>
                <w:rFonts w:ascii="EYInterstate Light" w:eastAsia="Calibri" w:hAnsi="EYInterstate Light" w:cs="Calibri"/>
                <w:iCs/>
                <w:color w:val="595959"/>
                <w:sz w:val="16"/>
                <w:szCs w:val="16"/>
                <w:lang w:val="ro-RO"/>
              </w:rPr>
              <w:t xml:space="preserve">asigurare a </w:t>
            </w:r>
            <w:r w:rsidR="005D1ACB" w:rsidRPr="00416F31">
              <w:rPr>
                <w:rFonts w:ascii="EYInterstate Light" w:eastAsia="Calibri" w:hAnsi="EYInterstate Light" w:cs="Calibri"/>
                <w:iCs/>
                <w:color w:val="595959"/>
                <w:sz w:val="16"/>
                <w:szCs w:val="16"/>
                <w:lang w:val="ro-RO"/>
              </w:rPr>
              <w:t>igien</w:t>
            </w:r>
            <w:r w:rsidR="005D1ACB">
              <w:rPr>
                <w:rFonts w:ascii="EYInterstate Light" w:eastAsia="Calibri" w:hAnsi="EYInterstate Light" w:cs="Calibri"/>
                <w:iCs/>
                <w:color w:val="595959"/>
                <w:sz w:val="16"/>
                <w:szCs w:val="16"/>
                <w:lang w:val="ro-RO"/>
              </w:rPr>
              <w:t>ei corporale</w:t>
            </w:r>
            <w:r w:rsidRPr="00416F31">
              <w:rPr>
                <w:rFonts w:ascii="EYInterstate Light" w:eastAsia="Calibri" w:hAnsi="EYInterstate Light" w:cs="Calibri"/>
                <w:iCs/>
                <w:color w:val="595959"/>
                <w:sz w:val="16"/>
                <w:szCs w:val="16"/>
                <w:lang w:val="ro-RO"/>
              </w:rPr>
              <w:t>, sprijinirea accesului la servicii medicale și sociale, orientarea în vederea inserției profesionale și sprijinul în căutarea unui loc de muncă.</w:t>
            </w:r>
            <w:r w:rsidR="005D1ACB">
              <w:rPr>
                <w:rFonts w:ascii="EYInterstate Light" w:eastAsia="Calibri" w:hAnsi="EYInterstate Light" w:cs="Calibri"/>
                <w:iCs/>
                <w:color w:val="595959"/>
                <w:sz w:val="16"/>
                <w:szCs w:val="16"/>
                <w:lang w:val="ro-RO"/>
              </w:rPr>
              <w:t xml:space="preserve">   </w:t>
            </w:r>
          </w:p>
        </w:tc>
      </w:tr>
    </w:tbl>
    <w:p w:rsidR="002A1FA0" w:rsidRPr="00416F31" w:rsidRDefault="002A1FA0" w:rsidP="002A1FA0">
      <w:pPr>
        <w:pStyle w:val="Heading1"/>
        <w:numPr>
          <w:ilvl w:val="0"/>
          <w:numId w:val="28"/>
        </w:numPr>
        <w:spacing w:before="360" w:after="360" w:line="276" w:lineRule="auto"/>
        <w:rPr>
          <w:lang w:val="ro-RO"/>
        </w:rPr>
        <w:sectPr w:rsidR="002A1FA0" w:rsidRPr="00416F31" w:rsidSect="002A1FA0">
          <w:headerReference w:type="even" r:id="rId23"/>
          <w:headerReference w:type="default" r:id="rId24"/>
          <w:footerReference w:type="even" r:id="rId25"/>
          <w:pgSz w:w="11907" w:h="16840" w:code="9"/>
          <w:pgMar w:top="1440" w:right="1440" w:bottom="1440" w:left="1440" w:header="562" w:footer="784" w:gutter="0"/>
          <w:cols w:space="708"/>
          <w:docGrid w:linePitch="360"/>
        </w:sectPr>
      </w:pPr>
    </w:p>
    <w:p w:rsidR="002A1FA0" w:rsidRPr="00416F31" w:rsidRDefault="002A1FA0" w:rsidP="002A1FA0">
      <w:pPr>
        <w:pStyle w:val="Heading1"/>
        <w:numPr>
          <w:ilvl w:val="0"/>
          <w:numId w:val="22"/>
        </w:numPr>
        <w:spacing w:before="360" w:after="360" w:line="276" w:lineRule="auto"/>
        <w:rPr>
          <w:rFonts w:ascii="EYInterstate Light" w:hAnsi="EYInterstate Light"/>
          <w:color w:val="595959"/>
          <w:sz w:val="40"/>
          <w:szCs w:val="40"/>
          <w:lang w:val="ro-RO"/>
        </w:rPr>
      </w:pPr>
      <w:bookmarkStart w:id="653" w:name="_Toc393447203"/>
      <w:bookmarkStart w:id="654" w:name="_Toc393703226"/>
      <w:bookmarkStart w:id="655" w:name="_Toc395355617"/>
      <w:bookmarkStart w:id="656" w:name="_Toc413337722"/>
      <w:bookmarkStart w:id="657" w:name="_Toc419298678"/>
      <w:bookmarkStart w:id="658" w:name="_Toc390968807"/>
      <w:bookmarkEnd w:id="651"/>
      <w:bookmarkEnd w:id="652"/>
      <w:r w:rsidRPr="00416F31">
        <w:rPr>
          <w:rFonts w:ascii="EYInterstate Light" w:hAnsi="EYInterstate Light"/>
          <w:color w:val="595959"/>
          <w:sz w:val="40"/>
          <w:szCs w:val="40"/>
          <w:lang w:val="ro-RO"/>
        </w:rPr>
        <w:lastRenderedPageBreak/>
        <w:t>ÎE 4: Rezultate și realizări</w:t>
      </w:r>
      <w:bookmarkEnd w:id="653"/>
      <w:bookmarkEnd w:id="654"/>
      <w:bookmarkEnd w:id="655"/>
      <w:bookmarkEnd w:id="656"/>
      <w:bookmarkEnd w:id="657"/>
      <w:r w:rsidRPr="00416F31">
        <w:rPr>
          <w:rFonts w:ascii="EYInterstate Light" w:hAnsi="EYInterstate Light"/>
          <w:color w:val="595959"/>
          <w:sz w:val="40"/>
          <w:szCs w:val="40"/>
          <w:lang w:val="ro-RO"/>
        </w:rPr>
        <w:t xml:space="preserve"> </w:t>
      </w: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Acest capitol este structurat în trei secțiuni, fiecare dintre ele</w:t>
      </w:r>
      <w:r w:rsidR="005C5C1D">
        <w:rPr>
          <w:rFonts w:ascii="EYInterstate Light" w:hAnsi="EYInterstate Light"/>
          <w:color w:val="595959"/>
          <w:lang w:val="ro-RO"/>
        </w:rPr>
        <w:t xml:space="preserve"> fiind</w:t>
      </w:r>
      <w:r w:rsidRPr="00416F31">
        <w:rPr>
          <w:rFonts w:ascii="EYInterstate Light" w:hAnsi="EYInterstate Light"/>
          <w:color w:val="595959"/>
          <w:lang w:val="ro-RO"/>
        </w:rPr>
        <w:t xml:space="preserve"> împărțită în două sub-secțiuni:</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bookmarkStart w:id="659" w:name="_Toc393447204"/>
      <w:bookmarkStart w:id="660" w:name="_Toc393703227"/>
      <w:bookmarkStart w:id="661" w:name="_Toc395355618"/>
      <w:r w:rsidRPr="00416F31">
        <w:rPr>
          <w:rFonts w:ascii="EYInterstate Light" w:hAnsi="EYInterstate Light"/>
          <w:b/>
          <w:color w:val="595959"/>
          <w:lang w:val="ro-RO"/>
        </w:rPr>
        <w:t>Secțiunea 6.1</w:t>
      </w:r>
      <w:r w:rsidRPr="00416F31">
        <w:rPr>
          <w:rFonts w:ascii="EYInterstate Light" w:hAnsi="EYInterstate Light"/>
          <w:color w:val="595959"/>
          <w:lang w:val="ro-RO"/>
        </w:rPr>
        <w:t xml:space="preserve"> analizează contribuția realizărilor estimate la rezultate</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r w:rsidRPr="00416F31">
        <w:rPr>
          <w:rFonts w:ascii="EYInterstate Light" w:hAnsi="EYInterstate Light"/>
          <w:b/>
          <w:color w:val="595959"/>
          <w:lang w:val="ro-RO"/>
        </w:rPr>
        <w:t xml:space="preserve">Secțiunea 6.2 </w:t>
      </w:r>
      <w:r w:rsidRPr="00416F31">
        <w:rPr>
          <w:rFonts w:ascii="EYInterstate Light" w:hAnsi="EYInterstate Light"/>
          <w:color w:val="595959"/>
          <w:lang w:val="ro-RO"/>
        </w:rPr>
        <w:t xml:space="preserve">analizează măsura în care rezultatele contribuie la obiectivele programului </w:t>
      </w:r>
    </w:p>
    <w:p w:rsidR="002A1FA0" w:rsidRPr="00416F31" w:rsidRDefault="002A1FA0" w:rsidP="002A1FA0">
      <w:pPr>
        <w:pStyle w:val="ListParagraph"/>
        <w:numPr>
          <w:ilvl w:val="0"/>
          <w:numId w:val="23"/>
        </w:numPr>
        <w:spacing w:line="276" w:lineRule="auto"/>
        <w:contextualSpacing w:val="0"/>
        <w:rPr>
          <w:rFonts w:ascii="EYInterstate Light" w:hAnsi="EYInterstate Light"/>
          <w:color w:val="595959"/>
          <w:lang w:val="ro-RO"/>
        </w:rPr>
      </w:pPr>
      <w:r w:rsidRPr="00416F31">
        <w:rPr>
          <w:rFonts w:ascii="EYInterstate Light" w:hAnsi="EYInterstate Light"/>
          <w:b/>
          <w:color w:val="595959"/>
          <w:lang w:val="ro-RO"/>
        </w:rPr>
        <w:t xml:space="preserve">Secțiunea 6.3 </w:t>
      </w:r>
      <w:r w:rsidRPr="00416F31">
        <w:rPr>
          <w:rFonts w:ascii="EYInterstate Light" w:hAnsi="EYInterstate Light"/>
          <w:color w:val="595959"/>
          <w:lang w:val="ro-RO"/>
        </w:rPr>
        <w:t xml:space="preserve">analizează măsura în care rezultatele sunt influențate de factori externi, inclusiv </w:t>
      </w:r>
      <w:r w:rsidR="0056113F">
        <w:rPr>
          <w:rFonts w:ascii="EYInterstate Light" w:hAnsi="EYInterstate Light"/>
          <w:color w:val="595959"/>
          <w:lang w:val="ro-RO"/>
        </w:rPr>
        <w:t xml:space="preserve">de </w:t>
      </w:r>
      <w:r w:rsidRPr="00416F31">
        <w:rPr>
          <w:rFonts w:ascii="EYInterstate Light" w:hAnsi="EYInterstate Light"/>
          <w:color w:val="595959"/>
          <w:lang w:val="ro-RO"/>
        </w:rPr>
        <w:t xml:space="preserve">alte instrumente existente </w:t>
      </w:r>
    </w:p>
    <w:p w:rsidR="002A1FA0" w:rsidRPr="00A926E3" w:rsidRDefault="002A1FA0" w:rsidP="002A1FA0">
      <w:pPr>
        <w:pStyle w:val="Heading2"/>
        <w:numPr>
          <w:ilvl w:val="1"/>
          <w:numId w:val="29"/>
        </w:numPr>
        <w:tabs>
          <w:tab w:val="clear" w:pos="1620"/>
          <w:tab w:val="left" w:pos="1560"/>
        </w:tabs>
        <w:spacing w:line="276" w:lineRule="auto"/>
        <w:rPr>
          <w:rFonts w:ascii="EYInterstate Light" w:hAnsi="EYInterstate Light"/>
          <w:bCs w:val="0"/>
          <w:color w:val="595959" w:themeColor="text1" w:themeTint="A6"/>
          <w:sz w:val="32"/>
        </w:rPr>
      </w:pPr>
      <w:bookmarkStart w:id="662" w:name="_Toc413337723"/>
      <w:bookmarkStart w:id="663" w:name="_Toc419298679"/>
      <w:r w:rsidRPr="00A926E3">
        <w:rPr>
          <w:rFonts w:ascii="EYInterstate Light" w:hAnsi="EYInterstate Light"/>
          <w:bCs w:val="0"/>
          <w:color w:val="595959" w:themeColor="text1" w:themeTint="A6"/>
          <w:sz w:val="32"/>
        </w:rPr>
        <w:t xml:space="preserve">ÎE 4.1. </w:t>
      </w:r>
      <w:proofErr w:type="spellStart"/>
      <w:r w:rsidRPr="00A926E3">
        <w:rPr>
          <w:rFonts w:ascii="EYInterstate Light" w:hAnsi="EYInterstate Light"/>
          <w:bCs w:val="0"/>
          <w:color w:val="595959" w:themeColor="text1" w:themeTint="A6"/>
          <w:sz w:val="32"/>
        </w:rPr>
        <w:t>Contribuția</w:t>
      </w:r>
      <w:proofErr w:type="spellEnd"/>
      <w:r w:rsidRPr="00A926E3">
        <w:rPr>
          <w:rFonts w:ascii="EYInterstate Light" w:hAnsi="EYInterstate Light"/>
          <w:bCs w:val="0"/>
          <w:color w:val="595959" w:themeColor="text1" w:themeTint="A6"/>
          <w:sz w:val="32"/>
        </w:rPr>
        <w:t xml:space="preserve"> </w:t>
      </w:r>
      <w:proofErr w:type="spellStart"/>
      <w:r w:rsidRPr="00A926E3">
        <w:rPr>
          <w:rFonts w:ascii="EYInterstate Light" w:hAnsi="EYInterstate Light"/>
          <w:bCs w:val="0"/>
          <w:color w:val="595959" w:themeColor="text1" w:themeTint="A6"/>
          <w:sz w:val="32"/>
        </w:rPr>
        <w:t>realizărilor</w:t>
      </w:r>
      <w:proofErr w:type="spellEnd"/>
      <w:r w:rsidRPr="00A926E3">
        <w:rPr>
          <w:rFonts w:ascii="EYInterstate Light" w:hAnsi="EYInterstate Light"/>
          <w:bCs w:val="0"/>
          <w:color w:val="595959" w:themeColor="text1" w:themeTint="A6"/>
          <w:sz w:val="32"/>
        </w:rPr>
        <w:t xml:space="preserve"> la </w:t>
      </w:r>
      <w:proofErr w:type="spellStart"/>
      <w:r w:rsidRPr="00A926E3">
        <w:rPr>
          <w:rFonts w:ascii="EYInterstate Light" w:hAnsi="EYInterstate Light"/>
          <w:bCs w:val="0"/>
          <w:color w:val="595959" w:themeColor="text1" w:themeTint="A6"/>
          <w:sz w:val="32"/>
        </w:rPr>
        <w:t>rezultate</w:t>
      </w:r>
      <w:bookmarkEnd w:id="659"/>
      <w:bookmarkEnd w:id="660"/>
      <w:bookmarkEnd w:id="661"/>
      <w:bookmarkEnd w:id="662"/>
      <w:bookmarkEnd w:id="663"/>
      <w:proofErr w:type="spellEnd"/>
    </w:p>
    <w:tbl>
      <w:tblPr>
        <w:tblW w:w="92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1004"/>
        <w:gridCol w:w="8202"/>
      </w:tblGrid>
      <w:tr w:rsidR="002A1FA0" w:rsidRPr="00416F31" w:rsidTr="00A926E3">
        <w:trPr>
          <w:trHeight w:val="1343"/>
        </w:trPr>
        <w:tc>
          <w:tcPr>
            <w:tcW w:w="1004" w:type="dxa"/>
            <w:shd w:val="clear" w:color="auto" w:fill="FFC000"/>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ÎE 4.1</w:t>
            </w:r>
          </w:p>
        </w:tc>
        <w:tc>
          <w:tcPr>
            <w:tcW w:w="8202" w:type="dxa"/>
            <w:shd w:val="clear" w:color="auto" w:fill="F2F2F2" w:themeFill="background1" w:themeFillShade="F2"/>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bookmarkStart w:id="664" w:name="_Toc393447205"/>
            <w:bookmarkStart w:id="665" w:name="_Toc393703228"/>
            <w:bookmarkStart w:id="666" w:name="_Toc393720226"/>
            <w:bookmarkStart w:id="667" w:name="_Toc395355619"/>
            <w:bookmarkStart w:id="668" w:name="_Toc395700897"/>
            <w:bookmarkStart w:id="669" w:name="_Toc395715463"/>
            <w:bookmarkStart w:id="670" w:name="_Toc396309176"/>
            <w:r w:rsidRPr="00416F31">
              <w:rPr>
                <w:rFonts w:ascii="EYInterstate Light" w:hAnsi="EYInterstate Light"/>
                <w:b/>
                <w:color w:val="595959"/>
                <w:lang w:val="ro-RO"/>
              </w:rPr>
              <w:t>Cum vor contribui realizările estimate la rezultate?</w:t>
            </w:r>
            <w:bookmarkEnd w:id="664"/>
            <w:bookmarkEnd w:id="665"/>
            <w:bookmarkEnd w:id="666"/>
            <w:bookmarkEnd w:id="667"/>
            <w:bookmarkEnd w:id="668"/>
            <w:bookmarkEnd w:id="669"/>
            <w:bookmarkEnd w:id="670"/>
            <w:r w:rsidRPr="00416F31">
              <w:rPr>
                <w:rFonts w:ascii="EYInterstate Light" w:hAnsi="EYInterstate Light"/>
                <w:b/>
                <w:color w:val="595959"/>
                <w:lang w:val="ro-RO"/>
              </w:rPr>
              <w:t xml:space="preserve"> </w:t>
            </w:r>
          </w:p>
        </w:tc>
      </w:tr>
    </w:tbl>
    <w:p w:rsidR="002A1FA0" w:rsidRPr="00416F31" w:rsidRDefault="002A1FA0" w:rsidP="002A1FA0">
      <w:pPr>
        <w:pStyle w:val="Heading3"/>
        <w:spacing w:line="276" w:lineRule="auto"/>
        <w:ind w:left="709"/>
        <w:rPr>
          <w:color w:val="595959"/>
          <w:lang w:val="ro-RO"/>
        </w:rPr>
      </w:pPr>
      <w:bookmarkStart w:id="671" w:name="_Toc390968809"/>
      <w:bookmarkStart w:id="672" w:name="_Toc393447206"/>
      <w:bookmarkStart w:id="673" w:name="_Toc393703229"/>
      <w:bookmarkStart w:id="674" w:name="_Toc393720227"/>
      <w:bookmarkStart w:id="675" w:name="_Toc395355620"/>
      <w:bookmarkStart w:id="676" w:name="_Toc395700898"/>
      <w:bookmarkStart w:id="677" w:name="_Toc395715464"/>
      <w:bookmarkStart w:id="678" w:name="_Toc413337724"/>
      <w:bookmarkStart w:id="679" w:name="_Toc419298680"/>
      <w:bookmarkEnd w:id="658"/>
      <w:r w:rsidRPr="00416F31">
        <w:rPr>
          <w:color w:val="595959"/>
          <w:lang w:val="ro-RO"/>
        </w:rPr>
        <w:t>6.1.1. Descrierea procesului de evaluare pentru ÎE 4.1.</w:t>
      </w:r>
      <w:bookmarkEnd w:id="671"/>
      <w:bookmarkEnd w:id="672"/>
      <w:bookmarkEnd w:id="673"/>
      <w:bookmarkEnd w:id="674"/>
      <w:bookmarkEnd w:id="675"/>
      <w:bookmarkEnd w:id="676"/>
      <w:bookmarkEnd w:id="677"/>
      <w:bookmarkEnd w:id="678"/>
      <w:bookmarkEnd w:id="679"/>
      <w:r w:rsidRPr="00416F31">
        <w:rPr>
          <w:color w:val="595959"/>
          <w:lang w:val="ro-RO"/>
        </w:rPr>
        <w:t xml:space="preserve"> </w:t>
      </w:r>
    </w:p>
    <w:p w:rsidR="002A1FA0" w:rsidRPr="00416F31" w:rsidRDefault="002A1FA0" w:rsidP="002A1FA0">
      <w:pPr>
        <w:spacing w:before="120" w:line="276" w:lineRule="auto"/>
        <w:rPr>
          <w:rFonts w:ascii="EYInterstate Light" w:hAnsi="EYInterstate Light"/>
          <w:color w:val="595959"/>
          <w:lang w:val="ro-RO"/>
        </w:rPr>
      </w:pPr>
      <w:bookmarkStart w:id="680" w:name="_Toc393447207"/>
      <w:bookmarkStart w:id="681" w:name="_Toc393703230"/>
      <w:bookmarkStart w:id="682" w:name="_Toc393720228"/>
      <w:bookmarkStart w:id="683" w:name="_Toc395355621"/>
      <w:bookmarkStart w:id="684" w:name="_Toc395700899"/>
      <w:bookmarkStart w:id="685" w:name="_Toc393447208"/>
      <w:bookmarkStart w:id="686" w:name="_Toc393703231"/>
      <w:bookmarkStart w:id="687" w:name="_Toc395355622"/>
      <w:r w:rsidRPr="00416F31">
        <w:rPr>
          <w:rFonts w:ascii="EYInterstate Light" w:hAnsi="EYInterstate Light"/>
          <w:color w:val="595959"/>
          <w:lang w:val="ro-RO"/>
        </w:rPr>
        <w:t>Analiza efectuată în cadrul acestei sub-întrebări de evaluare are ca scop evaluarea:</w:t>
      </w:r>
    </w:p>
    <w:p w:rsidR="002A1FA0" w:rsidRPr="00416F31" w:rsidRDefault="002A1FA0" w:rsidP="002A1FA0">
      <w:pPr>
        <w:pStyle w:val="ListParagraph"/>
        <w:numPr>
          <w:ilvl w:val="0"/>
          <w:numId w:val="52"/>
        </w:numPr>
        <w:spacing w:before="120" w:line="276" w:lineRule="auto"/>
        <w:contextualSpacing w:val="0"/>
        <w:rPr>
          <w:rFonts w:ascii="EYInterstate Light" w:hAnsi="EYInterstate Light"/>
          <w:color w:val="595959"/>
          <w:lang w:val="ro-RO"/>
        </w:rPr>
      </w:pPr>
      <w:r w:rsidRPr="00416F31">
        <w:rPr>
          <w:rFonts w:ascii="EYInterstate Light" w:hAnsi="EYInterstate Light"/>
          <w:color w:val="595959"/>
          <w:lang w:val="ro-RO"/>
        </w:rPr>
        <w:t>Robusteții și validării în ceea ce privește analiza surselor de date</w:t>
      </w:r>
    </w:p>
    <w:p w:rsidR="002A1FA0" w:rsidRPr="00416F31" w:rsidRDefault="002A1FA0" w:rsidP="002A1FA0">
      <w:pPr>
        <w:pStyle w:val="ListParagraph"/>
        <w:numPr>
          <w:ilvl w:val="0"/>
          <w:numId w:val="52"/>
        </w:numPr>
        <w:spacing w:before="120" w:line="276" w:lineRule="auto"/>
        <w:contextualSpacing w:val="0"/>
        <w:rPr>
          <w:rFonts w:ascii="EYInterstate Light" w:hAnsi="EYInterstate Light"/>
          <w:color w:val="595959"/>
          <w:lang w:val="ro-RO"/>
        </w:rPr>
      </w:pPr>
      <w:r w:rsidRPr="00416F31">
        <w:rPr>
          <w:rFonts w:ascii="EYInterstate Light" w:hAnsi="EYInterstate Light"/>
          <w:color w:val="595959"/>
          <w:lang w:val="ro-RO"/>
        </w:rPr>
        <w:t>Contribuției indicatorilor de realizare imediată la indicatorii de rezultat</w:t>
      </w:r>
    </w:p>
    <w:p w:rsidR="002A1FA0" w:rsidRPr="00416F31" w:rsidRDefault="00A926E3" w:rsidP="002A1FA0">
      <w:pPr>
        <w:spacing w:before="120" w:line="276" w:lineRule="auto"/>
        <w:rPr>
          <w:rFonts w:ascii="EYInterstate Light" w:hAnsi="EYInterstate Light"/>
          <w:color w:val="595959"/>
          <w:lang w:val="ro-RO"/>
        </w:rPr>
      </w:pPr>
      <w:r>
        <w:rPr>
          <w:rFonts w:ascii="EYInterstate Light" w:hAnsi="EYInterstate Light"/>
          <w:color w:val="595959"/>
          <w:lang w:val="ro-RO"/>
        </w:rPr>
        <w:t>Tabelele</w:t>
      </w:r>
      <w:r w:rsidR="002A1FA0" w:rsidRPr="00416F31">
        <w:rPr>
          <w:rFonts w:ascii="EYInterstate Light" w:hAnsi="EYInterstate Light"/>
          <w:color w:val="595959"/>
          <w:lang w:val="ro-RO"/>
        </w:rPr>
        <w:t xml:space="preserve"> de mai jos centralizează modul în care </w:t>
      </w:r>
      <w:r w:rsidR="00416F31" w:rsidRPr="00416F31">
        <w:rPr>
          <w:rFonts w:ascii="EYInterstate Light" w:hAnsi="EYInterstate Light"/>
          <w:color w:val="595959"/>
          <w:lang w:val="ro-RO"/>
        </w:rPr>
        <w:t>activitățile</w:t>
      </w:r>
      <w:r w:rsidR="002A1FA0" w:rsidRPr="00416F31">
        <w:rPr>
          <w:rFonts w:ascii="EYInterstate Light" w:hAnsi="EYInterstate Light"/>
          <w:color w:val="595959"/>
          <w:lang w:val="ro-RO"/>
        </w:rPr>
        <w:t xml:space="preserve"> de evaluare efectuate înainte de acest raport de evaluare, precum și </w:t>
      </w:r>
      <w:r w:rsidR="00505288">
        <w:rPr>
          <w:rFonts w:ascii="EYInterstate Light" w:hAnsi="EYInterstate Light"/>
          <w:color w:val="595959"/>
          <w:lang w:val="ro-RO"/>
        </w:rPr>
        <w:t>instrumentele</w:t>
      </w:r>
      <w:r w:rsidR="002A1FA0" w:rsidRPr="00416F31">
        <w:rPr>
          <w:rFonts w:ascii="EYInterstate Light" w:hAnsi="EYInterstate Light"/>
          <w:color w:val="595959"/>
          <w:lang w:val="ro-RO"/>
        </w:rPr>
        <w:t xml:space="preserve"> de colectare și analiză a datelor și sursele de informații</w:t>
      </w:r>
      <w:r w:rsidR="00505288">
        <w:rPr>
          <w:rFonts w:ascii="EYInterstate Light" w:hAnsi="EYInterstate Light"/>
          <w:color w:val="595959"/>
          <w:lang w:val="ro-RO"/>
        </w:rPr>
        <w:t xml:space="preserve"> care</w:t>
      </w:r>
      <w:r w:rsidR="002A1FA0" w:rsidRPr="00416F31">
        <w:rPr>
          <w:rFonts w:ascii="EYInterstate Light" w:hAnsi="EYInterstate Light"/>
          <w:color w:val="595959"/>
          <w:lang w:val="ro-RO"/>
        </w:rPr>
        <w:t xml:space="preserve"> au fost aplicate de Evaluator pentru a răspunde la această întrebare de evaluare:</w:t>
      </w:r>
    </w:p>
    <w:p w:rsidR="002A1FA0" w:rsidRPr="00416F31" w:rsidRDefault="002A1FA0" w:rsidP="002A1FA0">
      <w:pPr>
        <w:keepNext/>
        <w:spacing w:before="120" w:line="276" w:lineRule="auto"/>
        <w:rPr>
          <w:rFonts w:ascii="EYInterstate Light" w:hAnsi="EYInterstate Light"/>
          <w:i/>
          <w:color w:val="595959"/>
          <w:sz w:val="18"/>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17</w:t>
      </w:r>
      <w:r w:rsidRPr="00416F31">
        <w:rPr>
          <w:lang w:val="ro-RO"/>
        </w:rPr>
        <w:fldChar w:fldCharType="end"/>
      </w:r>
      <w:r w:rsidRPr="00416F31">
        <w:rPr>
          <w:rFonts w:ascii="EYInterstate Light" w:hAnsi="EYInterstate Light"/>
          <w:i/>
          <w:color w:val="595959"/>
          <w:sz w:val="18"/>
          <w:lang w:val="ro-RO"/>
        </w:rPr>
        <w:t xml:space="preserve">: </w:t>
      </w:r>
      <w:r w:rsidRPr="00A926E3">
        <w:rPr>
          <w:rFonts w:ascii="EYInterstate Light" w:hAnsi="EYInterstate Light"/>
          <w:i/>
          <w:color w:val="595959"/>
          <w:lang w:val="ro-RO"/>
        </w:rPr>
        <w:t>Instrumente de colectare și analiză a datelor folosite în evaluarea ex-ante</w:t>
      </w:r>
    </w:p>
    <w:tbl>
      <w:tblPr>
        <w:tblW w:w="5000" w:type="pct"/>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2934"/>
        <w:gridCol w:w="1852"/>
        <w:gridCol w:w="2324"/>
        <w:gridCol w:w="2133"/>
      </w:tblGrid>
      <w:tr w:rsidR="0056113F" w:rsidRPr="00416F31" w:rsidTr="00A926E3">
        <w:trPr>
          <w:trHeight w:val="245"/>
        </w:trPr>
        <w:tc>
          <w:tcPr>
            <w:tcW w:w="1587" w:type="pct"/>
            <w:shd w:val="clear" w:color="auto" w:fill="FFC000"/>
            <w:noWrap/>
            <w:vAlign w:val="center"/>
          </w:tcPr>
          <w:p w:rsidR="0056113F" w:rsidRPr="00416F31" w:rsidRDefault="0056113F" w:rsidP="002A1FA0">
            <w:pPr>
              <w:spacing w:before="60" w:afterLines="60" w:after="144" w:line="276" w:lineRule="auto"/>
              <w:jc w:val="left"/>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analiză a datelor</w:t>
            </w:r>
          </w:p>
        </w:tc>
        <w:tc>
          <w:tcPr>
            <w:tcW w:w="1002" w:type="pct"/>
            <w:shd w:val="clear" w:color="auto" w:fill="FFC000"/>
            <w:noWrap/>
            <w:vAlign w:val="center"/>
          </w:tcPr>
          <w:p w:rsidR="0056113F" w:rsidRPr="00416F31" w:rsidRDefault="0056113F">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(august 2014)</w:t>
            </w:r>
          </w:p>
          <w:p w:rsidR="0056113F" w:rsidRPr="00416F31" w:rsidRDefault="0056113F">
            <w:pPr>
              <w:spacing w:before="60" w:after="60" w:line="276" w:lineRule="auto"/>
              <w:jc w:val="center"/>
              <w:rPr>
                <w:rFonts w:ascii="EYInterstate Light" w:hAnsi="EYInterstate Light"/>
                <w:b/>
                <w:color w:val="595959"/>
                <w:sz w:val="16"/>
                <w:szCs w:val="16"/>
                <w:lang w:val="ro-RO"/>
              </w:rPr>
            </w:pPr>
            <w:r w:rsidRPr="00416F31">
              <w:rPr>
                <w:rFonts w:ascii="EYInterstate Light" w:hAnsi="EYInterstate Light"/>
                <w:color w:val="595959"/>
                <w:sz w:val="16"/>
                <w:szCs w:val="16"/>
                <w:lang w:val="ro-RO"/>
              </w:rPr>
              <w:t>Primul Raport</w:t>
            </w:r>
            <w:r>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de Evaluare</w:t>
            </w:r>
            <w:r>
              <w:rPr>
                <w:rFonts w:ascii="EYInterstate Light" w:hAnsi="EYInterstate Light"/>
                <w:color w:val="595959"/>
                <w:sz w:val="16"/>
                <w:szCs w:val="16"/>
                <w:lang w:val="ro-RO"/>
              </w:rPr>
              <w:t xml:space="preserve"> (versiune proiect)</w:t>
            </w:r>
          </w:p>
        </w:tc>
        <w:tc>
          <w:tcPr>
            <w:tcW w:w="1257" w:type="pct"/>
            <w:shd w:val="clear" w:color="auto" w:fill="FFC000"/>
            <w:noWrap/>
            <w:vAlign w:val="center"/>
          </w:tcPr>
          <w:p w:rsidR="0056113F" w:rsidRPr="00416F31" w:rsidRDefault="0056113F">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56113F" w:rsidRPr="00416F31" w:rsidRDefault="0056113F">
            <w:pPr>
              <w:spacing w:before="60" w:afterLines="60" w:after="144" w:line="276" w:lineRule="auto"/>
              <w:jc w:val="center"/>
              <w:rPr>
                <w:rFonts w:ascii="EYInterstate Light" w:hAnsi="EYInterstate Light"/>
                <w:b/>
                <w:color w:val="595959"/>
                <w:sz w:val="16"/>
                <w:szCs w:val="16"/>
                <w:lang w:val="ro-RO"/>
              </w:rPr>
            </w:pPr>
            <w:r w:rsidRPr="00416F31">
              <w:rPr>
                <w:rFonts w:ascii="EYInterstate Light" w:hAnsi="EYInterstate Light"/>
                <w:color w:val="595959"/>
                <w:sz w:val="16"/>
                <w:szCs w:val="16"/>
                <w:lang w:val="ro-RO"/>
              </w:rPr>
              <w:t xml:space="preserve">Al Doilea </w:t>
            </w:r>
            <w:r>
              <w:rPr>
                <w:rFonts w:ascii="EYInterstate Light" w:hAnsi="EYInterstate Light"/>
                <w:color w:val="595959"/>
                <w:sz w:val="16"/>
                <w:szCs w:val="16"/>
                <w:lang w:val="ro-RO"/>
              </w:rPr>
              <w:t>Raport</w:t>
            </w:r>
            <w:r w:rsidRPr="00416F31">
              <w:rPr>
                <w:rFonts w:ascii="EYInterstate Light" w:hAnsi="EYInterstate Light"/>
                <w:color w:val="595959"/>
                <w:sz w:val="16"/>
                <w:szCs w:val="16"/>
                <w:lang w:val="ro-RO"/>
              </w:rPr>
              <w:t xml:space="preserve"> de Evaluare </w:t>
            </w:r>
            <w:r>
              <w:rPr>
                <w:rFonts w:ascii="EYInterstate Light" w:hAnsi="EYInterstate Light"/>
                <w:color w:val="595959"/>
                <w:sz w:val="16"/>
                <w:szCs w:val="16"/>
                <w:lang w:val="ro-RO"/>
              </w:rPr>
              <w:t>(versiune p</w:t>
            </w:r>
            <w:r w:rsidRPr="00416F31">
              <w:rPr>
                <w:rFonts w:ascii="EYInterstate Light" w:hAnsi="EYInterstate Light"/>
                <w:color w:val="595959"/>
                <w:sz w:val="16"/>
                <w:szCs w:val="16"/>
                <w:lang w:val="ro-RO"/>
              </w:rPr>
              <w:t>roiect</w:t>
            </w:r>
            <w:r>
              <w:rPr>
                <w:rFonts w:ascii="EYInterstate Light" w:hAnsi="EYInterstate Light"/>
                <w:color w:val="595959"/>
                <w:sz w:val="16"/>
                <w:szCs w:val="16"/>
                <w:lang w:val="ro-RO"/>
              </w:rPr>
              <w:t>)</w:t>
            </w:r>
            <w:r w:rsidRPr="00416F31">
              <w:rPr>
                <w:rFonts w:ascii="EYInterstate Light" w:hAnsi="EYInterstate Light"/>
                <w:color w:val="595959"/>
                <w:sz w:val="16"/>
                <w:szCs w:val="16"/>
                <w:lang w:val="ro-RO"/>
              </w:rPr>
              <w:t xml:space="preserve"> </w:t>
            </w:r>
          </w:p>
        </w:tc>
        <w:tc>
          <w:tcPr>
            <w:tcW w:w="1154" w:type="pct"/>
            <w:shd w:val="clear" w:color="auto" w:fill="FFC000"/>
            <w:noWrap/>
            <w:vAlign w:val="center"/>
          </w:tcPr>
          <w:p w:rsidR="0056113F" w:rsidRPr="00416F31" w:rsidRDefault="0056113F">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56113F" w:rsidRPr="00416F31" w:rsidRDefault="0056113F">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 Final de Evaluare</w:t>
            </w:r>
          </w:p>
        </w:tc>
      </w:tr>
      <w:tr w:rsidR="002A1FA0" w:rsidRPr="00416F31" w:rsidTr="00A926E3">
        <w:trPr>
          <w:trHeight w:val="67"/>
        </w:trPr>
        <w:tc>
          <w:tcPr>
            <w:tcW w:w="1587" w:type="pct"/>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analiză a datelor</w:t>
            </w:r>
          </w:p>
        </w:tc>
        <w:tc>
          <w:tcPr>
            <w:tcW w:w="1002" w:type="pct"/>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257" w:type="pct"/>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154" w:type="pct"/>
            <w:shd w:val="clear" w:color="auto" w:fill="D9D9D9" w:themeFill="background1" w:themeFillShade="D9"/>
            <w:noWrap/>
          </w:tcPr>
          <w:p w:rsidR="002A1FA0" w:rsidRPr="00416F31" w:rsidRDefault="002A1FA0" w:rsidP="002A1FA0">
            <w:pPr>
              <w:spacing w:before="60" w:afterLines="60" w:after="144" w:line="276" w:lineRule="auto"/>
              <w:rPr>
                <w:lang w:val="ro-RO"/>
              </w:rPr>
            </w:pPr>
          </w:p>
        </w:tc>
      </w:tr>
      <w:tr w:rsidR="002A1FA0" w:rsidRPr="00416F31" w:rsidTr="002A1FA0">
        <w:trPr>
          <w:trHeight w:val="118"/>
        </w:trPr>
        <w:tc>
          <w:tcPr>
            <w:tcW w:w="1587"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Analiza tipului de ajutor sprijinit</w:t>
            </w:r>
          </w:p>
        </w:tc>
        <w:tc>
          <w:tcPr>
            <w:tcW w:w="1002"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257"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154"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49"/>
        </w:trPr>
        <w:tc>
          <w:tcPr>
            <w:tcW w:w="1587"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Analiza categoriilor grupurilor țintă </w:t>
            </w:r>
          </w:p>
        </w:tc>
        <w:tc>
          <w:tcPr>
            <w:tcW w:w="1002"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257"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154"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67"/>
        </w:trPr>
        <w:tc>
          <w:tcPr>
            <w:tcW w:w="1587" w:type="pct"/>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 datelor</w:t>
            </w:r>
          </w:p>
        </w:tc>
        <w:tc>
          <w:tcPr>
            <w:tcW w:w="1002" w:type="pct"/>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257" w:type="pct"/>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154" w:type="pct"/>
            <w:shd w:val="clear" w:color="auto" w:fill="D9D9D9" w:themeFill="background1" w:themeFillShade="D9"/>
            <w:noWrap/>
          </w:tcPr>
          <w:p w:rsidR="002A1FA0" w:rsidRPr="00416F31" w:rsidRDefault="002A1FA0" w:rsidP="002A1FA0">
            <w:pPr>
              <w:spacing w:before="60" w:afterLines="60" w:after="144" w:line="276" w:lineRule="auto"/>
              <w:jc w:val="center"/>
              <w:rPr>
                <w:lang w:val="ro-RO"/>
              </w:rPr>
            </w:pPr>
          </w:p>
        </w:tc>
      </w:tr>
      <w:tr w:rsidR="002A1FA0" w:rsidRPr="00416F31" w:rsidTr="002A1FA0">
        <w:trPr>
          <w:trHeight w:val="195"/>
        </w:trPr>
        <w:tc>
          <w:tcPr>
            <w:tcW w:w="1587"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Cercetare documentară</w:t>
            </w:r>
          </w:p>
        </w:tc>
        <w:tc>
          <w:tcPr>
            <w:tcW w:w="1002"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257"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154"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95"/>
        </w:trPr>
        <w:tc>
          <w:tcPr>
            <w:tcW w:w="1587"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Atelier</w:t>
            </w:r>
          </w:p>
        </w:tc>
        <w:tc>
          <w:tcPr>
            <w:tcW w:w="1002"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257" w:type="pct"/>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154"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2A1FA0">
        <w:trPr>
          <w:trHeight w:val="318"/>
        </w:trPr>
        <w:tc>
          <w:tcPr>
            <w:tcW w:w="1587" w:type="pct"/>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Interviuri </w:t>
            </w:r>
          </w:p>
        </w:tc>
        <w:tc>
          <w:tcPr>
            <w:tcW w:w="1002"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257"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154" w:type="pct"/>
            <w:shd w:val="clear" w:color="auto" w:fill="auto"/>
            <w:noWrap/>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keepNext/>
        <w:spacing w:before="120" w:line="276" w:lineRule="auto"/>
        <w:rPr>
          <w:lang w:val="ro-RO"/>
        </w:rPr>
      </w:pPr>
      <w:r w:rsidRPr="00416F31">
        <w:rPr>
          <w:lang w:val="ro-RO"/>
        </w:rPr>
        <w:br w:type="page"/>
      </w:r>
      <w:bookmarkEnd w:id="680"/>
      <w:bookmarkEnd w:id="681"/>
      <w:bookmarkEnd w:id="682"/>
      <w:bookmarkEnd w:id="683"/>
      <w:bookmarkEnd w:id="684"/>
    </w:p>
    <w:p w:rsidR="002A1FA0" w:rsidRPr="00416F31" w:rsidRDefault="002A1FA0" w:rsidP="002A1FA0">
      <w:pPr>
        <w:keepNext/>
        <w:spacing w:before="120" w:line="276" w:lineRule="auto"/>
        <w:rPr>
          <w:rFonts w:ascii="EYInterstate Light" w:hAnsi="EYInterstate Light"/>
          <w:i/>
          <w:color w:val="595959"/>
          <w:sz w:val="18"/>
          <w:lang w:val="ro-RO"/>
        </w:rPr>
      </w:pPr>
      <w:r w:rsidRPr="00416F31">
        <w:rPr>
          <w:rFonts w:ascii="EYInterstate Light" w:hAnsi="EYInterstate Light"/>
          <w:i/>
          <w:color w:val="595959"/>
          <w:lang w:val="ro-RO"/>
        </w:rPr>
        <w:lastRenderedPageBreak/>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18</w:t>
      </w:r>
      <w:r w:rsidRPr="00416F31">
        <w:rPr>
          <w:lang w:val="ro-RO"/>
        </w:rPr>
        <w:fldChar w:fldCharType="end"/>
      </w:r>
      <w:r w:rsidRPr="00416F31">
        <w:rPr>
          <w:rFonts w:ascii="EYInterstate Light" w:hAnsi="EYInterstate Light"/>
          <w:i/>
          <w:color w:val="595959"/>
          <w:sz w:val="18"/>
          <w:lang w:val="ro-RO"/>
        </w:rPr>
        <w:t xml:space="preserve">: </w:t>
      </w:r>
      <w:r w:rsidRPr="00A926E3">
        <w:rPr>
          <w:rFonts w:ascii="EYInterstate Light" w:hAnsi="EYInterstate Light"/>
          <w:i/>
          <w:color w:val="595959"/>
          <w:lang w:val="ro-RO"/>
        </w:rPr>
        <w:t>Surse primare și secundare de informații</w:t>
      </w:r>
    </w:p>
    <w:tbl>
      <w:tblPr>
        <w:tblW w:w="4966"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2"/>
        <w:gridCol w:w="2905"/>
        <w:gridCol w:w="2943"/>
      </w:tblGrid>
      <w:tr w:rsidR="002A1FA0" w:rsidRPr="00416F31" w:rsidTr="00A926E3">
        <w:trPr>
          <w:trHeight w:val="196"/>
          <w:tblHeader/>
        </w:trPr>
        <w:tc>
          <w:tcPr>
            <w:tcW w:w="1815"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de informaţi</w:t>
            </w:r>
            <w:r w:rsidR="00505288">
              <w:rPr>
                <w:rFonts w:ascii="EYInterstate Light" w:hAnsi="EYInterstate Light"/>
                <w:color w:val="595959"/>
                <w:sz w:val="16"/>
                <w:szCs w:val="16"/>
                <w:lang w:val="ro-RO"/>
              </w:rPr>
              <w:t>e</w:t>
            </w:r>
          </w:p>
        </w:tc>
        <w:tc>
          <w:tcPr>
            <w:tcW w:w="1582"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primare</w:t>
            </w:r>
          </w:p>
        </w:tc>
        <w:tc>
          <w:tcPr>
            <w:tcW w:w="1603"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secundare</w:t>
            </w:r>
          </w:p>
        </w:tc>
      </w:tr>
      <w:tr w:rsidR="002A1FA0" w:rsidRPr="00416F31" w:rsidTr="00A926E3">
        <w:trPr>
          <w:trHeight w:val="156"/>
        </w:trPr>
        <w:tc>
          <w:tcPr>
            <w:tcW w:w="1815" w:type="pct"/>
            <w:shd w:val="clear" w:color="auto" w:fill="auto"/>
            <w:noWrap/>
            <w:vAlign w:val="center"/>
          </w:tcPr>
          <w:p w:rsidR="002A1FA0" w:rsidRPr="00416F31" w:rsidRDefault="005C5C1D" w:rsidP="002A1FA0">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t>Minute</w:t>
            </w:r>
            <w:r w:rsidR="002A1FA0" w:rsidRPr="00416F31">
              <w:rPr>
                <w:rFonts w:ascii="EYInterstate Light" w:hAnsi="EYInterstate Light"/>
                <w:color w:val="595959"/>
                <w:sz w:val="16"/>
                <w:szCs w:val="16"/>
                <w:lang w:val="ro-RO"/>
              </w:rPr>
              <w:t xml:space="preserve"> ale atelierelor</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2A1FA0">
        <w:trPr>
          <w:trHeight w:val="98"/>
        </w:trPr>
        <w:tc>
          <w:tcPr>
            <w:tcW w:w="1815"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Anexa la Regulamentul Delegat </w:t>
            </w:r>
            <w:r w:rsidR="00505288">
              <w:rPr>
                <w:rFonts w:ascii="EYInterstate Light" w:hAnsi="EYInterstate Light"/>
                <w:color w:val="595959"/>
                <w:sz w:val="16"/>
                <w:szCs w:val="16"/>
                <w:lang w:val="ro-RO"/>
              </w:rPr>
              <w:t>al</w:t>
            </w:r>
            <w:r w:rsidRPr="00416F31">
              <w:rPr>
                <w:rFonts w:ascii="EYInterstate Light" w:hAnsi="EYInterstate Light"/>
                <w:color w:val="595959"/>
                <w:sz w:val="16"/>
                <w:szCs w:val="16"/>
                <w:lang w:val="ro-RO"/>
              </w:rPr>
              <w:t xml:space="preserve"> Comisie ce completează Regulamentul (UE) Parlamentului European și Consiliului nr. 223/2014 privind Fondul de Ajutor </w:t>
            </w:r>
            <w:r w:rsidR="00505288" w:rsidRPr="00416F31">
              <w:rPr>
                <w:rFonts w:ascii="EYInterstate Light" w:hAnsi="EYInterstate Light"/>
                <w:color w:val="595959"/>
                <w:sz w:val="16"/>
                <w:szCs w:val="16"/>
                <w:lang w:val="ro-RO"/>
              </w:rPr>
              <w:t xml:space="preserve">European </w:t>
            </w:r>
            <w:r w:rsidRPr="00416F31">
              <w:rPr>
                <w:rFonts w:ascii="EYInterstate Light" w:hAnsi="EYInterstate Light"/>
                <w:color w:val="595959"/>
                <w:sz w:val="16"/>
                <w:szCs w:val="16"/>
                <w:lang w:val="ro-RO"/>
              </w:rPr>
              <w:t xml:space="preserve">Destinat celor mai Defavorizate Persoane prin </w:t>
            </w:r>
            <w:r w:rsidR="00505288">
              <w:rPr>
                <w:rFonts w:ascii="EYInterstate Light" w:hAnsi="EYInterstate Light"/>
                <w:color w:val="595959"/>
                <w:sz w:val="16"/>
                <w:szCs w:val="16"/>
                <w:lang w:val="ro-RO"/>
              </w:rPr>
              <w:t>referință la</w:t>
            </w:r>
            <w:r w:rsidR="00505288" w:rsidRPr="00416F31">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 xml:space="preserve">conținutul rapoartelor de implementare anuale și finale, inclusiv </w:t>
            </w:r>
            <w:r w:rsidR="00505288">
              <w:rPr>
                <w:rFonts w:ascii="EYInterstate Light" w:hAnsi="EYInterstate Light"/>
                <w:color w:val="595959"/>
                <w:sz w:val="16"/>
                <w:szCs w:val="16"/>
                <w:lang w:val="ro-RO"/>
              </w:rPr>
              <w:t xml:space="preserve">la </w:t>
            </w:r>
            <w:r w:rsidRPr="00416F31">
              <w:rPr>
                <w:rFonts w:ascii="EYInterstate Light" w:hAnsi="EYInterstate Light"/>
                <w:color w:val="595959"/>
                <w:sz w:val="16"/>
                <w:szCs w:val="16"/>
                <w:lang w:val="ro-RO"/>
              </w:rPr>
              <w:t>lista indicatorilor comuni</w:t>
            </w:r>
            <w:r w:rsidR="00505288">
              <w:rPr>
                <w:rFonts w:ascii="EYInterstate Light" w:hAnsi="EYInterstate Light"/>
                <w:color w:val="595959"/>
                <w:sz w:val="16"/>
                <w:szCs w:val="16"/>
                <w:lang w:val="ro-RO"/>
              </w:rPr>
              <w:t xml:space="preserve"> </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505288">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t>Versiunea p</w:t>
            </w:r>
            <w:r w:rsidR="002A1FA0" w:rsidRPr="00416F31">
              <w:rPr>
                <w:rFonts w:ascii="EYInterstate Light" w:hAnsi="EYInterstate Light"/>
                <w:color w:val="595959"/>
                <w:sz w:val="16"/>
                <w:szCs w:val="16"/>
                <w:lang w:val="ro-RO"/>
              </w:rPr>
              <w:t>roiect</w:t>
            </w:r>
            <w:r>
              <w:rPr>
                <w:rFonts w:ascii="EYInterstate Light" w:hAnsi="EYInterstate Light"/>
                <w:color w:val="595959"/>
                <w:sz w:val="16"/>
                <w:szCs w:val="16"/>
                <w:lang w:val="ro-RO"/>
              </w:rPr>
              <w:t xml:space="preserve"> a</w:t>
            </w:r>
            <w:r w:rsidR="002A1FA0" w:rsidRPr="00416F31">
              <w:rPr>
                <w:rFonts w:ascii="EYInterstate Light" w:hAnsi="EYInterstate Light"/>
                <w:color w:val="595959"/>
                <w:sz w:val="16"/>
                <w:szCs w:val="16"/>
                <w:lang w:val="ro-RO"/>
              </w:rPr>
              <w:t xml:space="preserve"> PO</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Date statistice, legate de Programul </w:t>
            </w:r>
            <w:r w:rsidR="00505288" w:rsidRPr="00505288">
              <w:rPr>
                <w:rFonts w:ascii="EYInterstate Light" w:hAnsi="EYInterstate Light"/>
                <w:color w:val="595959"/>
                <w:sz w:val="16"/>
                <w:szCs w:val="16"/>
                <w:lang w:val="ro-RO"/>
              </w:rPr>
              <w:t>de distribuire a produselor alimentare către persoanele cele mai defavorizate din Comunitate</w:t>
            </w:r>
            <w:r w:rsidRPr="00416F31">
              <w:rPr>
                <w:rFonts w:ascii="EYInterstate Light" w:hAnsi="EYInterstate Light"/>
                <w:color w:val="595959"/>
                <w:sz w:val="16"/>
                <w:szCs w:val="16"/>
                <w:lang w:val="ro-RO"/>
              </w:rPr>
              <w:t xml:space="preserve"> (PEAD) </w:t>
            </w:r>
            <w:r w:rsidR="00505288">
              <w:rPr>
                <w:rFonts w:ascii="EYInterstate Light" w:hAnsi="EYInterstate Light"/>
                <w:color w:val="595959"/>
                <w:sz w:val="16"/>
                <w:szCs w:val="16"/>
                <w:lang w:val="ro-RO"/>
              </w:rPr>
              <w:t xml:space="preserve"> </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Studiu de Evaluare a Impactului, efectuat în contextul revizuirii „Programului de distribu</w:t>
            </w:r>
            <w:r w:rsidR="00505288">
              <w:rPr>
                <w:rFonts w:ascii="EYInterstate Light" w:hAnsi="EYInterstate Light"/>
                <w:color w:val="595959"/>
                <w:sz w:val="16"/>
                <w:szCs w:val="16"/>
                <w:lang w:val="ro-RO"/>
              </w:rPr>
              <w:t>ire</w:t>
            </w:r>
            <w:r w:rsidRPr="00416F31">
              <w:rPr>
                <w:rFonts w:ascii="EYInterstate Light" w:hAnsi="EYInterstate Light"/>
                <w:color w:val="595959"/>
                <w:sz w:val="16"/>
                <w:szCs w:val="16"/>
                <w:lang w:val="ro-RO"/>
              </w:rPr>
              <w:t xml:space="preserve"> </w:t>
            </w:r>
            <w:r w:rsidR="00505288" w:rsidRPr="00505288">
              <w:rPr>
                <w:rFonts w:ascii="EYInterstate Light" w:hAnsi="EYInterstate Light"/>
                <w:color w:val="595959"/>
                <w:sz w:val="16"/>
                <w:szCs w:val="16"/>
                <w:lang w:val="ro-RO"/>
              </w:rPr>
              <w:t>către persoanele cele mai defavorizate din Comunitate</w:t>
            </w:r>
            <w:r w:rsidRPr="00416F31">
              <w:rPr>
                <w:rFonts w:ascii="EYInterstate Light" w:hAnsi="EYInterstate Light"/>
                <w:color w:val="595959"/>
                <w:sz w:val="16"/>
                <w:szCs w:val="16"/>
                <w:lang w:val="ro-RO"/>
              </w:rPr>
              <w:t>”</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4A05D2" w:rsidRDefault="00505288" w:rsidP="002A1FA0">
      <w:pPr>
        <w:spacing w:before="120" w:line="276" w:lineRule="auto"/>
        <w:rPr>
          <w:rFonts w:ascii="EYInterstate Light" w:hAnsi="EYInterstate Light"/>
          <w:color w:val="595959"/>
          <w:lang w:val="ro-RO"/>
        </w:rPr>
      </w:pPr>
      <w:r>
        <w:rPr>
          <w:rFonts w:ascii="EYInterstate Light" w:hAnsi="EYInterstate Light"/>
          <w:color w:val="595959"/>
          <w:lang w:val="ro-RO"/>
        </w:rPr>
        <w:t xml:space="preserve">La momentul </w:t>
      </w:r>
      <w:r w:rsidR="00386731">
        <w:rPr>
          <w:rFonts w:ascii="EYInterstate Light" w:hAnsi="EYInterstate Light"/>
          <w:color w:val="595959"/>
          <w:lang w:val="ro-RO"/>
        </w:rPr>
        <w:t xml:space="preserve">elaborării </w:t>
      </w:r>
      <w:r w:rsidR="004A05D2">
        <w:rPr>
          <w:rFonts w:ascii="EYInterstate Light" w:hAnsi="EYInterstate Light"/>
          <w:color w:val="595959"/>
          <w:lang w:val="ro-RO"/>
        </w:rPr>
        <w:t>răspun</w:t>
      </w:r>
      <w:r w:rsidR="00386731">
        <w:rPr>
          <w:rFonts w:ascii="EYInterstate Light" w:hAnsi="EYInterstate Light"/>
          <w:color w:val="595959"/>
          <w:lang w:val="ro-RO"/>
        </w:rPr>
        <w:t>sului</w:t>
      </w:r>
      <w:r w:rsidR="004A05D2">
        <w:rPr>
          <w:rFonts w:ascii="EYInterstate Light" w:hAnsi="EYInterstate Light"/>
          <w:color w:val="595959"/>
          <w:lang w:val="ro-RO"/>
        </w:rPr>
        <w:t xml:space="preserve"> la această</w:t>
      </w:r>
      <w:r w:rsidR="004A05D2" w:rsidRPr="004A05D2">
        <w:rPr>
          <w:rFonts w:ascii="EYInterstate Light" w:hAnsi="EYInterstate Light"/>
          <w:color w:val="595959"/>
          <w:lang w:val="ro-RO"/>
        </w:rPr>
        <w:t xml:space="preserve"> </w:t>
      </w:r>
      <w:r w:rsidR="004A05D2" w:rsidRPr="00416F31">
        <w:rPr>
          <w:rFonts w:ascii="EYInterstate Light" w:hAnsi="EYInterstate Light"/>
          <w:color w:val="595959"/>
          <w:lang w:val="ro-RO"/>
        </w:rPr>
        <w:t>întrebare de evaluare</w:t>
      </w:r>
      <w:r w:rsidR="004A05D2">
        <w:rPr>
          <w:rFonts w:ascii="EYInterstate Light" w:hAnsi="EYInterstate Light"/>
          <w:color w:val="595959"/>
          <w:lang w:val="ro-RO"/>
        </w:rPr>
        <w:t xml:space="preserve"> era disponibil doar un studiu de impact inclus în documentul de lucru al Comisiei </w:t>
      </w:r>
      <w:r w:rsidR="004A05D2">
        <w:rPr>
          <w:rFonts w:ascii="EYInterstate Light" w:hAnsi="EYInterstate Light"/>
          <w:color w:val="595959" w:themeColor="text1" w:themeTint="A6"/>
        </w:rPr>
        <w:t>(</w:t>
      </w:r>
      <w:r w:rsidR="004A05D2" w:rsidRPr="00605142">
        <w:rPr>
          <w:rFonts w:ascii="EYInterstate Light" w:hAnsi="EYInterstate Light"/>
          <w:color w:val="595959" w:themeColor="text1" w:themeTint="A6"/>
        </w:rPr>
        <w:t>SEC(2008) 2436/2)</w:t>
      </w:r>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Acest</w:t>
      </w:r>
      <w:proofErr w:type="spellEnd"/>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studiu</w:t>
      </w:r>
      <w:proofErr w:type="spellEnd"/>
      <w:r w:rsidR="004A05D2">
        <w:rPr>
          <w:rFonts w:ascii="EYInterstate Light" w:hAnsi="EYInterstate Light"/>
          <w:color w:val="595959" w:themeColor="text1" w:themeTint="A6"/>
        </w:rPr>
        <w:t xml:space="preserve"> a </w:t>
      </w:r>
      <w:proofErr w:type="spellStart"/>
      <w:r w:rsidR="004A05D2">
        <w:rPr>
          <w:rFonts w:ascii="EYInterstate Light" w:hAnsi="EYInterstate Light"/>
          <w:color w:val="595959" w:themeColor="text1" w:themeTint="A6"/>
        </w:rPr>
        <w:t>fost</w:t>
      </w:r>
      <w:proofErr w:type="spellEnd"/>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realizat</w:t>
      </w:r>
      <w:proofErr w:type="spellEnd"/>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în</w:t>
      </w:r>
      <w:proofErr w:type="spellEnd"/>
      <w:r w:rsidR="004A05D2">
        <w:rPr>
          <w:rFonts w:ascii="EYInterstate Light" w:hAnsi="EYInterstate Light"/>
          <w:color w:val="595959" w:themeColor="text1" w:themeTint="A6"/>
        </w:rPr>
        <w:t xml:space="preserve"> 2008, </w:t>
      </w:r>
      <w:proofErr w:type="spellStart"/>
      <w:r w:rsidR="004A05D2">
        <w:rPr>
          <w:rFonts w:ascii="EYInterstate Light" w:hAnsi="EYInterstate Light"/>
          <w:color w:val="595959" w:themeColor="text1" w:themeTint="A6"/>
        </w:rPr>
        <w:t>în</w:t>
      </w:r>
      <w:proofErr w:type="spellEnd"/>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contextul</w:t>
      </w:r>
      <w:proofErr w:type="spellEnd"/>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revizuirii</w:t>
      </w:r>
      <w:proofErr w:type="spellEnd"/>
      <w:r w:rsidR="004A05D2">
        <w:rPr>
          <w:rFonts w:ascii="EYInterstate Light" w:hAnsi="EYInterstate Light"/>
          <w:color w:val="595959" w:themeColor="text1" w:themeTint="A6"/>
        </w:rPr>
        <w:t xml:space="preserve"> </w:t>
      </w:r>
      <w:r w:rsidR="004A05D2" w:rsidRPr="004A05D2">
        <w:rPr>
          <w:rFonts w:ascii="EYInterstate Light" w:hAnsi="EYInterstate Light"/>
          <w:color w:val="595959" w:themeColor="text1" w:themeTint="A6"/>
        </w:rPr>
        <w:t>„</w:t>
      </w:r>
      <w:proofErr w:type="spellStart"/>
      <w:r w:rsidR="004A05D2" w:rsidRPr="004A05D2">
        <w:rPr>
          <w:rFonts w:ascii="EYInterstate Light" w:hAnsi="EYInterstate Light"/>
          <w:color w:val="595959" w:themeColor="text1" w:themeTint="A6"/>
        </w:rPr>
        <w:t>Programului</w:t>
      </w:r>
      <w:proofErr w:type="spellEnd"/>
      <w:r w:rsidR="004A05D2" w:rsidRPr="004A05D2">
        <w:rPr>
          <w:rFonts w:ascii="EYInterstate Light" w:hAnsi="EYInterstate Light"/>
          <w:color w:val="595959" w:themeColor="text1" w:themeTint="A6"/>
        </w:rPr>
        <w:t xml:space="preserve"> de </w:t>
      </w:r>
      <w:proofErr w:type="spellStart"/>
      <w:r w:rsidR="004A05D2" w:rsidRPr="004A05D2">
        <w:rPr>
          <w:rFonts w:ascii="EYInterstate Light" w:hAnsi="EYInterstate Light"/>
          <w:color w:val="595959" w:themeColor="text1" w:themeTint="A6"/>
        </w:rPr>
        <w:t>distribuire</w:t>
      </w:r>
      <w:proofErr w:type="spellEnd"/>
      <w:r w:rsidR="004A05D2" w:rsidRPr="004A05D2">
        <w:rPr>
          <w:rFonts w:ascii="EYInterstate Light" w:hAnsi="EYInterstate Light"/>
          <w:color w:val="595959" w:themeColor="text1" w:themeTint="A6"/>
        </w:rPr>
        <w:t xml:space="preserve"> </w:t>
      </w:r>
      <w:proofErr w:type="spellStart"/>
      <w:r w:rsidR="004A05D2" w:rsidRPr="004A05D2">
        <w:rPr>
          <w:rFonts w:ascii="EYInterstate Light" w:hAnsi="EYInterstate Light"/>
          <w:color w:val="595959" w:themeColor="text1" w:themeTint="A6"/>
        </w:rPr>
        <w:t>către</w:t>
      </w:r>
      <w:proofErr w:type="spellEnd"/>
      <w:r w:rsidR="004A05D2" w:rsidRPr="004A05D2">
        <w:rPr>
          <w:rFonts w:ascii="EYInterstate Light" w:hAnsi="EYInterstate Light"/>
          <w:color w:val="595959" w:themeColor="text1" w:themeTint="A6"/>
        </w:rPr>
        <w:t xml:space="preserve"> </w:t>
      </w:r>
      <w:proofErr w:type="spellStart"/>
      <w:r w:rsidR="004A05D2" w:rsidRPr="004A05D2">
        <w:rPr>
          <w:rFonts w:ascii="EYInterstate Light" w:hAnsi="EYInterstate Light"/>
          <w:color w:val="595959" w:themeColor="text1" w:themeTint="A6"/>
        </w:rPr>
        <w:t>persoanele</w:t>
      </w:r>
      <w:proofErr w:type="spellEnd"/>
      <w:r w:rsidR="004A05D2" w:rsidRPr="004A05D2">
        <w:rPr>
          <w:rFonts w:ascii="EYInterstate Light" w:hAnsi="EYInterstate Light"/>
          <w:color w:val="595959" w:themeColor="text1" w:themeTint="A6"/>
        </w:rPr>
        <w:t xml:space="preserve"> </w:t>
      </w:r>
      <w:proofErr w:type="spellStart"/>
      <w:r w:rsidR="004A05D2" w:rsidRPr="004A05D2">
        <w:rPr>
          <w:rFonts w:ascii="EYInterstate Light" w:hAnsi="EYInterstate Light"/>
          <w:color w:val="595959" w:themeColor="text1" w:themeTint="A6"/>
        </w:rPr>
        <w:t>cele</w:t>
      </w:r>
      <w:proofErr w:type="spellEnd"/>
      <w:r w:rsidR="004A05D2" w:rsidRPr="004A05D2">
        <w:rPr>
          <w:rFonts w:ascii="EYInterstate Light" w:hAnsi="EYInterstate Light"/>
          <w:color w:val="595959" w:themeColor="text1" w:themeTint="A6"/>
        </w:rPr>
        <w:t xml:space="preserve"> </w:t>
      </w:r>
      <w:proofErr w:type="spellStart"/>
      <w:r w:rsidR="004A05D2" w:rsidRPr="004A05D2">
        <w:rPr>
          <w:rFonts w:ascii="EYInterstate Light" w:hAnsi="EYInterstate Light"/>
          <w:color w:val="595959" w:themeColor="text1" w:themeTint="A6"/>
        </w:rPr>
        <w:t>mai</w:t>
      </w:r>
      <w:proofErr w:type="spellEnd"/>
      <w:r w:rsidR="004A05D2" w:rsidRPr="004A05D2">
        <w:rPr>
          <w:rFonts w:ascii="EYInterstate Light" w:hAnsi="EYInterstate Light"/>
          <w:color w:val="595959" w:themeColor="text1" w:themeTint="A6"/>
        </w:rPr>
        <w:t xml:space="preserve"> </w:t>
      </w:r>
      <w:proofErr w:type="spellStart"/>
      <w:r w:rsidR="004A05D2" w:rsidRPr="004A05D2">
        <w:rPr>
          <w:rFonts w:ascii="EYInterstate Light" w:hAnsi="EYInterstate Light"/>
          <w:color w:val="595959" w:themeColor="text1" w:themeTint="A6"/>
        </w:rPr>
        <w:t>defavorizate</w:t>
      </w:r>
      <w:proofErr w:type="spellEnd"/>
      <w:r w:rsidR="004A05D2" w:rsidRPr="004A05D2">
        <w:rPr>
          <w:rFonts w:ascii="EYInterstate Light" w:hAnsi="EYInterstate Light"/>
          <w:color w:val="595959" w:themeColor="text1" w:themeTint="A6"/>
        </w:rPr>
        <w:t xml:space="preserve"> din </w:t>
      </w:r>
      <w:proofErr w:type="spellStart"/>
      <w:r w:rsidR="004A05D2" w:rsidRPr="004A05D2">
        <w:rPr>
          <w:rFonts w:ascii="EYInterstate Light" w:hAnsi="EYInterstate Light"/>
          <w:color w:val="595959" w:themeColor="text1" w:themeTint="A6"/>
        </w:rPr>
        <w:t>Comunitate</w:t>
      </w:r>
      <w:proofErr w:type="spellEnd"/>
      <w:r w:rsidR="004A05D2" w:rsidRPr="004A05D2">
        <w:rPr>
          <w:rFonts w:ascii="EYInterstate Light" w:hAnsi="EYInterstate Light"/>
          <w:color w:val="595959" w:themeColor="text1" w:themeTint="A6"/>
        </w:rPr>
        <w:t>”</w:t>
      </w:r>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Alte</w:t>
      </w:r>
      <w:proofErr w:type="spellEnd"/>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analize</w:t>
      </w:r>
      <w:proofErr w:type="spellEnd"/>
      <w:r w:rsidR="004A05D2">
        <w:rPr>
          <w:rFonts w:ascii="EYInterstate Light" w:hAnsi="EYInterstate Light"/>
          <w:color w:val="595959" w:themeColor="text1" w:themeTint="A6"/>
        </w:rPr>
        <w:t xml:space="preserve"> ex-post nu au </w:t>
      </w:r>
      <w:proofErr w:type="spellStart"/>
      <w:r w:rsidR="004A05D2">
        <w:rPr>
          <w:rFonts w:ascii="EYInterstate Light" w:hAnsi="EYInterstate Light"/>
          <w:color w:val="595959" w:themeColor="text1" w:themeTint="A6"/>
        </w:rPr>
        <w:t>mai</w:t>
      </w:r>
      <w:proofErr w:type="spellEnd"/>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fost</w:t>
      </w:r>
      <w:proofErr w:type="spellEnd"/>
      <w:r w:rsidR="004A05D2">
        <w:rPr>
          <w:rFonts w:ascii="EYInterstate Light" w:hAnsi="EYInterstate Light"/>
          <w:color w:val="595959" w:themeColor="text1" w:themeTint="A6"/>
        </w:rPr>
        <w:t xml:space="preserve"> </w:t>
      </w:r>
      <w:proofErr w:type="spellStart"/>
      <w:r w:rsidR="004A05D2">
        <w:rPr>
          <w:rFonts w:ascii="EYInterstate Light" w:hAnsi="EYInterstate Light"/>
          <w:color w:val="595959" w:themeColor="text1" w:themeTint="A6"/>
        </w:rPr>
        <w:t>realizate</w:t>
      </w:r>
      <w:proofErr w:type="spellEnd"/>
      <w:r w:rsidR="004A05D2">
        <w:rPr>
          <w:rFonts w:ascii="EYInterstate Light" w:hAnsi="EYInterstate Light"/>
          <w:color w:val="595959" w:themeColor="text1" w:themeTint="A6"/>
        </w:rPr>
        <w:t xml:space="preserve"> la </w:t>
      </w:r>
      <w:proofErr w:type="spellStart"/>
      <w:r w:rsidR="004A05D2">
        <w:rPr>
          <w:rFonts w:ascii="EYInterstate Light" w:hAnsi="EYInterstate Light"/>
          <w:color w:val="595959" w:themeColor="text1" w:themeTint="A6"/>
        </w:rPr>
        <w:t>nivel</w:t>
      </w:r>
      <w:proofErr w:type="spellEnd"/>
      <w:r w:rsidR="004A05D2">
        <w:rPr>
          <w:rFonts w:ascii="EYInterstate Light" w:hAnsi="EYInterstate Light"/>
          <w:color w:val="595959" w:themeColor="text1" w:themeTint="A6"/>
        </w:rPr>
        <w:t xml:space="preserve"> national </w:t>
      </w:r>
      <w:proofErr w:type="spellStart"/>
      <w:r w:rsidR="004A05D2">
        <w:rPr>
          <w:rFonts w:ascii="EYInterstate Light" w:hAnsi="EYInterstate Light"/>
          <w:color w:val="595959" w:themeColor="text1" w:themeTint="A6"/>
        </w:rPr>
        <w:t>sau</w:t>
      </w:r>
      <w:proofErr w:type="spellEnd"/>
      <w:r w:rsidR="004A05D2">
        <w:rPr>
          <w:rFonts w:ascii="EYInterstate Light" w:hAnsi="EYInterstate Light"/>
          <w:color w:val="595959" w:themeColor="text1" w:themeTint="A6"/>
        </w:rPr>
        <w:t xml:space="preserve"> European</w:t>
      </w:r>
      <w:r w:rsidR="00BA3D79">
        <w:rPr>
          <w:rFonts w:ascii="EYInterstate Light" w:hAnsi="EYInterstate Light"/>
          <w:color w:val="595959" w:themeColor="text1" w:themeTint="A6"/>
        </w:rPr>
        <w:t xml:space="preserve">; </w:t>
      </w:r>
      <w:proofErr w:type="spellStart"/>
      <w:r w:rsidR="00BA3D79">
        <w:rPr>
          <w:rFonts w:ascii="EYInterstate Light" w:hAnsi="EYInterstate Light"/>
          <w:color w:val="595959" w:themeColor="text1" w:themeTint="A6"/>
        </w:rPr>
        <w:t>prin</w:t>
      </w:r>
      <w:proofErr w:type="spellEnd"/>
      <w:r w:rsidR="00BA3D79">
        <w:rPr>
          <w:rFonts w:ascii="EYInterstate Light" w:hAnsi="EYInterstate Light"/>
          <w:color w:val="595959" w:themeColor="text1" w:themeTint="A6"/>
        </w:rPr>
        <w:t xml:space="preserve"> </w:t>
      </w:r>
      <w:proofErr w:type="spellStart"/>
      <w:r w:rsidR="00BA3D79">
        <w:rPr>
          <w:rFonts w:ascii="EYInterstate Light" w:hAnsi="EYInterstate Light"/>
          <w:color w:val="595959" w:themeColor="text1" w:themeTint="A6"/>
        </w:rPr>
        <w:t>urmare</w:t>
      </w:r>
      <w:proofErr w:type="spellEnd"/>
      <w:r w:rsidR="00BA3D79">
        <w:rPr>
          <w:rFonts w:ascii="EYInterstate Light" w:hAnsi="EYInterstate Light"/>
          <w:color w:val="595959" w:themeColor="text1" w:themeTint="A6"/>
        </w:rPr>
        <w:t xml:space="preserve">, </w:t>
      </w:r>
      <w:proofErr w:type="spellStart"/>
      <w:r w:rsidR="00BA3D79">
        <w:rPr>
          <w:rFonts w:ascii="EYInterstate Light" w:hAnsi="EYInterstate Light"/>
          <w:color w:val="595959" w:themeColor="text1" w:themeTint="A6"/>
        </w:rPr>
        <w:t>echipa</w:t>
      </w:r>
      <w:proofErr w:type="spellEnd"/>
      <w:r w:rsidR="00BA3D79">
        <w:rPr>
          <w:rFonts w:ascii="EYInterstate Light" w:hAnsi="EYInterstate Light"/>
          <w:color w:val="595959" w:themeColor="text1" w:themeTint="A6"/>
        </w:rPr>
        <w:t xml:space="preserve"> de </w:t>
      </w:r>
      <w:proofErr w:type="spellStart"/>
      <w:r w:rsidR="00BA3D79">
        <w:rPr>
          <w:rFonts w:ascii="EYInterstate Light" w:hAnsi="EYInterstate Light"/>
          <w:color w:val="595959" w:themeColor="text1" w:themeTint="A6"/>
        </w:rPr>
        <w:t>evaluare</w:t>
      </w:r>
      <w:proofErr w:type="spellEnd"/>
      <w:r w:rsidR="00BA3D79">
        <w:rPr>
          <w:rFonts w:ascii="EYInterstate Light" w:hAnsi="EYInterstate Light"/>
          <w:color w:val="595959" w:themeColor="text1" w:themeTint="A6"/>
        </w:rPr>
        <w:t xml:space="preserve"> nu a </w:t>
      </w:r>
      <w:proofErr w:type="spellStart"/>
      <w:r w:rsidR="00BA3D79">
        <w:rPr>
          <w:rFonts w:ascii="EYInterstate Light" w:hAnsi="EYInterstate Light"/>
          <w:color w:val="595959" w:themeColor="text1" w:themeTint="A6"/>
        </w:rPr>
        <w:t>avut</w:t>
      </w:r>
      <w:proofErr w:type="spellEnd"/>
      <w:r w:rsidR="00BA3D79">
        <w:rPr>
          <w:rFonts w:ascii="EYInterstate Light" w:hAnsi="EYInterstate Light"/>
          <w:color w:val="595959" w:themeColor="text1" w:themeTint="A6"/>
        </w:rPr>
        <w:t xml:space="preserve"> la </w:t>
      </w:r>
      <w:proofErr w:type="spellStart"/>
      <w:r w:rsidR="00BA3D79">
        <w:rPr>
          <w:rFonts w:ascii="EYInterstate Light" w:hAnsi="EYInterstate Light"/>
          <w:color w:val="595959" w:themeColor="text1" w:themeTint="A6"/>
        </w:rPr>
        <w:t>dispoziție</w:t>
      </w:r>
      <w:proofErr w:type="spellEnd"/>
      <w:r w:rsidR="00BA3D79">
        <w:rPr>
          <w:rFonts w:ascii="EYInterstate Light" w:hAnsi="EYInterstate Light"/>
          <w:color w:val="595959" w:themeColor="text1" w:themeTint="A6"/>
        </w:rPr>
        <w:t xml:space="preserve"> </w:t>
      </w:r>
      <w:proofErr w:type="spellStart"/>
      <w:r w:rsidR="00BA3D79">
        <w:rPr>
          <w:rFonts w:ascii="EYInterstate Light" w:hAnsi="EYInterstate Light"/>
          <w:color w:val="595959" w:themeColor="text1" w:themeTint="A6"/>
        </w:rPr>
        <w:t>informații</w:t>
      </w:r>
      <w:proofErr w:type="spellEnd"/>
      <w:r w:rsidR="00BA3D79">
        <w:rPr>
          <w:rFonts w:ascii="EYInterstate Light" w:hAnsi="EYInterstate Light"/>
          <w:color w:val="595959" w:themeColor="text1" w:themeTint="A6"/>
        </w:rPr>
        <w:t xml:space="preserve"> </w:t>
      </w:r>
      <w:proofErr w:type="spellStart"/>
      <w:r w:rsidR="00BA3D79">
        <w:rPr>
          <w:rFonts w:ascii="EYInterstate Light" w:hAnsi="EYInterstate Light"/>
          <w:color w:val="595959" w:themeColor="text1" w:themeTint="A6"/>
        </w:rPr>
        <w:t>mai</w:t>
      </w:r>
      <w:proofErr w:type="spellEnd"/>
      <w:r w:rsidR="00BA3D79">
        <w:rPr>
          <w:rFonts w:ascii="EYInterstate Light" w:hAnsi="EYInterstate Light"/>
          <w:color w:val="595959" w:themeColor="text1" w:themeTint="A6"/>
        </w:rPr>
        <w:t xml:space="preserve"> </w:t>
      </w:r>
      <w:proofErr w:type="spellStart"/>
      <w:r w:rsidR="00BA3D79">
        <w:rPr>
          <w:rFonts w:ascii="EYInterstate Light" w:hAnsi="EYInterstate Light"/>
          <w:color w:val="595959" w:themeColor="text1" w:themeTint="A6"/>
        </w:rPr>
        <w:t>recente</w:t>
      </w:r>
      <w:proofErr w:type="spellEnd"/>
      <w:r w:rsidR="00BA3D79">
        <w:rPr>
          <w:rFonts w:ascii="EYInterstate Light" w:hAnsi="EYInterstate Light"/>
          <w:color w:val="595959" w:themeColor="text1" w:themeTint="A6"/>
        </w:rPr>
        <w:t>.</w:t>
      </w:r>
    </w:p>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Nu au fost făcute recomandări de către evaluator în primul sau al doilea raport</w:t>
      </w:r>
      <w:r w:rsidR="00BA3D79">
        <w:rPr>
          <w:rFonts w:ascii="EYInterstate Light" w:hAnsi="EYInterstate Light"/>
          <w:color w:val="595959"/>
          <w:lang w:val="ro-RO"/>
        </w:rPr>
        <w:t xml:space="preserve"> (versiune proiect)</w:t>
      </w:r>
      <w:r w:rsidRPr="00416F31">
        <w:rPr>
          <w:rFonts w:ascii="EYInterstate Light" w:hAnsi="EYInterstate Light"/>
          <w:color w:val="595959"/>
          <w:lang w:val="ro-RO"/>
        </w:rPr>
        <w:t xml:space="preserve"> datorită indisponibilității datelor despre indicatori.</w:t>
      </w:r>
    </w:p>
    <w:p w:rsidR="002A1FA0" w:rsidRPr="00416F31" w:rsidRDefault="002A1FA0" w:rsidP="002A1FA0">
      <w:pPr>
        <w:keepNext/>
        <w:spacing w:before="120" w:line="276" w:lineRule="auto"/>
        <w:rPr>
          <w:rFonts w:ascii="EYInterstate Light" w:hAnsi="EYInterstate Light"/>
          <w:b/>
          <w:i/>
          <w:color w:val="0070C0"/>
          <w:lang w:val="ro-RO"/>
        </w:rPr>
      </w:pPr>
      <w:r w:rsidRPr="00416F31">
        <w:rPr>
          <w:rFonts w:ascii="EYInterstate Light" w:hAnsi="EYInterstate Light"/>
          <w:b/>
          <w:i/>
          <w:color w:val="0070C0"/>
          <w:lang w:val="ro-RO"/>
        </w:rPr>
        <w:t>Robustețea și validarea</w:t>
      </w:r>
      <w:r w:rsidR="004070E7">
        <w:rPr>
          <w:rFonts w:ascii="EYInterstate Light" w:hAnsi="EYInterstate Light"/>
          <w:b/>
          <w:i/>
          <w:color w:val="0070C0"/>
          <w:lang w:val="ro-RO"/>
        </w:rPr>
        <w:t xml:space="preserve"> indicatorilor</w:t>
      </w:r>
      <w:r w:rsidRPr="00416F31">
        <w:rPr>
          <w:rFonts w:ascii="EYInterstate Light" w:hAnsi="EYInterstate Light"/>
          <w:b/>
          <w:i/>
          <w:color w:val="0070C0"/>
          <w:lang w:val="ro-RO"/>
        </w:rPr>
        <w:t xml:space="preserve"> în ceea ce privește analiza surselor de date</w:t>
      </w:r>
    </w:p>
    <w:p w:rsidR="002A1FA0" w:rsidRPr="00416F31" w:rsidRDefault="002A1FA0" w:rsidP="002A1FA0">
      <w:pPr>
        <w:rPr>
          <w:rFonts w:ascii="EYInterstate Light" w:hAnsi="EYInterstate Light"/>
          <w:i/>
          <w:color w:val="595959"/>
          <w:lang w:val="ro-RO"/>
        </w:rPr>
      </w:pPr>
      <w:r w:rsidRPr="00416F31">
        <w:rPr>
          <w:rFonts w:ascii="EYInterstate Light" w:hAnsi="EYInterstate Light"/>
          <w:color w:val="595959"/>
          <w:lang w:val="ro-RO"/>
        </w:rPr>
        <w:t xml:space="preserve">Analiza efectuată în cadrul Întrebării de Evaluare 4, în relație cu indicatorii a concluzionat că </w:t>
      </w:r>
      <w:r w:rsidRPr="00416F31">
        <w:rPr>
          <w:rFonts w:ascii="EYInterstate Light" w:hAnsi="EYInterstate Light"/>
          <w:i/>
          <w:color w:val="595959"/>
          <w:lang w:val="ro-RO"/>
        </w:rPr>
        <w:t xml:space="preserve">în ceea ce privește colectarea, sursele de date și frecvența de raportare nu sunt menționate în PO (versiunea din octombrie). Cu toate acestea, aceste informații vor fi puse la dispoziție în ghidul indicatorilor, a cărui elaborare </w:t>
      </w:r>
      <w:r w:rsidR="004070E7">
        <w:rPr>
          <w:rFonts w:ascii="EYInterstate Light" w:hAnsi="EYInterstate Light"/>
          <w:i/>
          <w:color w:val="595959"/>
          <w:lang w:val="ro-RO"/>
        </w:rPr>
        <w:t>s-a desfășurat</w:t>
      </w:r>
      <w:r w:rsidRPr="00416F31">
        <w:rPr>
          <w:rFonts w:ascii="EYInterstate Light" w:hAnsi="EYInterstate Light"/>
          <w:i/>
          <w:color w:val="595959"/>
          <w:lang w:val="ro-RO"/>
        </w:rPr>
        <w:t xml:space="preserve"> în cadrul contractului de evaluare ex-ante. </w:t>
      </w:r>
    </w:p>
    <w:p w:rsidR="002A1FA0" w:rsidRPr="00416F31" w:rsidRDefault="002A1FA0" w:rsidP="002A1FA0">
      <w:pPr>
        <w:keepNext/>
        <w:spacing w:before="120" w:line="276" w:lineRule="auto"/>
        <w:rPr>
          <w:rFonts w:ascii="EYInterstate Light" w:hAnsi="EYInterstate Light"/>
          <w:b/>
          <w:i/>
          <w:color w:val="0070C0"/>
          <w:lang w:val="ro-RO"/>
        </w:rPr>
      </w:pPr>
      <w:r w:rsidRPr="00416F31">
        <w:rPr>
          <w:rFonts w:ascii="EYInterstate Light" w:hAnsi="EYInterstate Light"/>
          <w:b/>
          <w:i/>
          <w:color w:val="0070C0"/>
          <w:lang w:val="ro-RO"/>
        </w:rPr>
        <w:t>Contribuția indicatorilor de realizare imediată la indicatorii de rezultat</w:t>
      </w: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Relația dintre realizările estimate și rezultatele </w:t>
      </w:r>
      <w:r w:rsidR="004070E7">
        <w:rPr>
          <w:rFonts w:ascii="EYInterstate Light" w:hAnsi="EYInterstate Light"/>
          <w:color w:val="595959"/>
          <w:lang w:val="ro-RO"/>
        </w:rPr>
        <w:t>așteptate</w:t>
      </w:r>
      <w:r w:rsidR="004070E7"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este analizată în tabelul de mai jos. Indicatorii de realizare imediată sunt atribuiți unor tipuri specifice de operațiuni, eventualul aport al acestora la rezultatele </w:t>
      </w:r>
      <w:r w:rsidR="004070E7">
        <w:rPr>
          <w:rFonts w:ascii="EYInterstate Light" w:hAnsi="EYInterstate Light"/>
          <w:color w:val="595959"/>
          <w:lang w:val="ro-RO"/>
        </w:rPr>
        <w:t>așteptate</w:t>
      </w:r>
      <w:r w:rsidR="004070E7"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fiind evaluat. </w:t>
      </w:r>
    </w:p>
    <w:p w:rsidR="002A1FA0" w:rsidRPr="00416F31" w:rsidRDefault="002A1FA0" w:rsidP="002A1FA0">
      <w:pPr>
        <w:spacing w:line="276" w:lineRule="auto"/>
        <w:contextualSpacing/>
        <w:rPr>
          <w:rFonts w:ascii="EYInterstate Light" w:hAnsi="EYInterstate Light"/>
          <w:color w:val="595959"/>
          <w:lang w:val="ro-RO"/>
        </w:rPr>
      </w:pPr>
      <w:r w:rsidRPr="00416F31">
        <w:rPr>
          <w:rFonts w:ascii="EYInterstate Light" w:hAnsi="EYInterstate Light"/>
          <w:color w:val="595959"/>
          <w:lang w:val="ro-RO"/>
        </w:rPr>
        <w:t xml:space="preserve">Analiza a luat în considerare </w:t>
      </w:r>
      <w:r w:rsidRPr="00416F31">
        <w:rPr>
          <w:rFonts w:ascii="EYInterstate Light" w:hAnsi="EYInterstate Light"/>
          <w:b/>
          <w:color w:val="595959"/>
          <w:lang w:val="ro-RO"/>
        </w:rPr>
        <w:t>lista indicatori</w:t>
      </w:r>
      <w:r w:rsidR="00BD7F4D">
        <w:rPr>
          <w:rFonts w:ascii="EYInterstate Light" w:hAnsi="EYInterstate Light"/>
          <w:b/>
          <w:color w:val="595959"/>
          <w:lang w:val="ro-RO"/>
        </w:rPr>
        <w:t>lor</w:t>
      </w:r>
      <w:r w:rsidRPr="00416F31">
        <w:rPr>
          <w:rFonts w:ascii="EYInterstate Light" w:hAnsi="EYInterstate Light"/>
          <w:b/>
          <w:color w:val="595959"/>
          <w:lang w:val="ro-RO"/>
        </w:rPr>
        <w:t xml:space="preserve"> selectați pentru monitorizarea Programului Operațional</w:t>
      </w:r>
      <w:r w:rsidRPr="00416F31">
        <w:rPr>
          <w:rFonts w:ascii="EYInterstate Light" w:hAnsi="EYInterstate Light"/>
          <w:color w:val="595959"/>
          <w:lang w:val="ro-RO"/>
        </w:rPr>
        <w:t>.</w:t>
      </w:r>
    </w:p>
    <w:p w:rsidR="002A1FA0" w:rsidRPr="00416F31" w:rsidRDefault="002A1FA0" w:rsidP="002A1FA0">
      <w:pPr>
        <w:spacing w:line="276" w:lineRule="auto"/>
        <w:contextualSpacing/>
        <w:rPr>
          <w:lang w:val="ro-RO"/>
        </w:rPr>
      </w:pPr>
    </w:p>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spacing w:line="276" w:lineRule="auto"/>
        <w:contextualSpacing/>
        <w:rPr>
          <w:lang w:val="ro-RO"/>
        </w:rPr>
        <w:sectPr w:rsidR="002A1FA0" w:rsidRPr="00416F31" w:rsidSect="002A1FA0">
          <w:pgSz w:w="11907" w:h="16840" w:code="9"/>
          <w:pgMar w:top="1440" w:right="1440" w:bottom="1440" w:left="1440" w:header="562" w:footer="784" w:gutter="0"/>
          <w:cols w:space="708"/>
          <w:docGrid w:linePitch="360"/>
        </w:sectPr>
      </w:pPr>
    </w:p>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lastRenderedPageBreak/>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19</w:t>
      </w:r>
      <w:r w:rsidRPr="00416F31">
        <w:rPr>
          <w:lang w:val="ro-RO"/>
        </w:rPr>
        <w:fldChar w:fldCharType="end"/>
      </w:r>
      <w:r w:rsidRPr="00416F31">
        <w:rPr>
          <w:rFonts w:ascii="EYInterstate Light" w:hAnsi="EYInterstate Light"/>
          <w:i/>
          <w:color w:val="595959"/>
          <w:lang w:val="ro-RO"/>
        </w:rPr>
        <w:t>: Relația dintre realizările estimate și rezultatele stabilite</w:t>
      </w:r>
    </w:p>
    <w:tbl>
      <w:tblPr>
        <w:tblW w:w="4974"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98"/>
        <w:gridCol w:w="1689"/>
        <w:gridCol w:w="3559"/>
        <w:gridCol w:w="3497"/>
        <w:gridCol w:w="1859"/>
      </w:tblGrid>
      <w:tr w:rsidR="002A1FA0" w:rsidRPr="00416F31" w:rsidTr="00A926E3">
        <w:trPr>
          <w:trHeight w:val="475"/>
          <w:tblHeader/>
        </w:trPr>
        <w:tc>
          <w:tcPr>
            <w:tcW w:w="1240" w:type="pct"/>
            <w:shd w:val="clear" w:color="auto" w:fill="FFC000"/>
            <w:vAlign w:val="center"/>
          </w:tcPr>
          <w:p w:rsidR="002A1FA0" w:rsidRPr="00416F31" w:rsidRDefault="002A1FA0" w:rsidP="00A926E3">
            <w:pPr>
              <w:spacing w:before="120" w:line="276" w:lineRule="auto"/>
              <w:jc w:val="left"/>
              <w:rPr>
                <w:rFonts w:ascii="EYInterstate Light" w:eastAsia="PMingLiU" w:hAnsi="EYInterstate Light" w:cs="EYInterstate Light"/>
                <w:b/>
                <w:color w:val="595959"/>
                <w:sz w:val="16"/>
                <w:szCs w:val="16"/>
                <w:lang w:val="ro-RO"/>
              </w:rPr>
            </w:pPr>
            <w:r w:rsidRPr="00416F31">
              <w:rPr>
                <w:rFonts w:ascii="EYInterstate Light" w:eastAsia="PMingLiU" w:hAnsi="EYInterstate Light" w:cs="EYInterstate Light"/>
                <w:b/>
                <w:color w:val="595959"/>
                <w:sz w:val="16"/>
                <w:szCs w:val="16"/>
                <w:lang w:val="ro-RO"/>
              </w:rPr>
              <w:t>Tip</w:t>
            </w:r>
            <w:r w:rsidR="007529E1">
              <w:rPr>
                <w:rFonts w:ascii="EYInterstate Light" w:eastAsia="PMingLiU" w:hAnsi="EYInterstate Light" w:cs="EYInterstate Light"/>
                <w:b/>
                <w:color w:val="595959"/>
                <w:sz w:val="16"/>
                <w:szCs w:val="16"/>
                <w:lang w:val="ro-RO"/>
              </w:rPr>
              <w:t>ul</w:t>
            </w:r>
            <w:r w:rsidRPr="00416F31">
              <w:rPr>
                <w:rFonts w:ascii="EYInterstate Light" w:eastAsia="PMingLiU" w:hAnsi="EYInterstate Light" w:cs="EYInterstate Light"/>
                <w:b/>
                <w:color w:val="595959"/>
                <w:sz w:val="16"/>
                <w:szCs w:val="16"/>
                <w:lang w:val="ro-RO"/>
              </w:rPr>
              <w:t xml:space="preserve">  operațiun</w:t>
            </w:r>
            <w:r w:rsidR="007529E1">
              <w:rPr>
                <w:rFonts w:ascii="EYInterstate Light" w:eastAsia="PMingLiU" w:hAnsi="EYInterstate Light" w:cs="EYInterstate Light"/>
                <w:b/>
                <w:color w:val="595959"/>
                <w:sz w:val="16"/>
                <w:szCs w:val="16"/>
                <w:lang w:val="ro-RO"/>
              </w:rPr>
              <w:t>ii</w:t>
            </w:r>
          </w:p>
        </w:tc>
        <w:tc>
          <w:tcPr>
            <w:tcW w:w="599" w:type="pct"/>
            <w:shd w:val="clear" w:color="auto" w:fill="FFC000"/>
            <w:vAlign w:val="center"/>
          </w:tcPr>
          <w:p w:rsidR="002A1FA0" w:rsidRPr="00416F31" w:rsidRDefault="002A1FA0" w:rsidP="00A926E3">
            <w:pPr>
              <w:spacing w:before="120" w:line="276" w:lineRule="auto"/>
              <w:jc w:val="left"/>
              <w:rPr>
                <w:rFonts w:ascii="EYInterstate Light" w:eastAsia="PMingLiU" w:hAnsi="EYInterstate Light" w:cs="EYInterstate Light"/>
                <w:b/>
                <w:color w:val="595959"/>
                <w:sz w:val="16"/>
                <w:szCs w:val="16"/>
                <w:lang w:val="ro-RO"/>
              </w:rPr>
            </w:pPr>
            <w:r w:rsidRPr="00416F31">
              <w:rPr>
                <w:rFonts w:ascii="EYInterstate Light" w:eastAsia="PMingLiU" w:hAnsi="EYInterstate Light" w:cs="EYInterstate Light"/>
                <w:b/>
                <w:color w:val="595959"/>
                <w:sz w:val="16"/>
                <w:szCs w:val="16"/>
                <w:lang w:val="ro-RO"/>
              </w:rPr>
              <w:t>Re</w:t>
            </w:r>
            <w:r w:rsidR="007529E1">
              <w:rPr>
                <w:rFonts w:ascii="EYInterstate Light" w:eastAsia="PMingLiU" w:hAnsi="EYInterstate Light" w:cs="EYInterstate Light"/>
                <w:b/>
                <w:color w:val="595959"/>
                <w:sz w:val="16"/>
                <w:szCs w:val="16"/>
                <w:lang w:val="ro-RO"/>
              </w:rPr>
              <w:t>alizări</w:t>
            </w:r>
            <w:r w:rsidRPr="00416F31">
              <w:rPr>
                <w:rFonts w:ascii="EYInterstate Light" w:eastAsia="PMingLiU" w:hAnsi="EYInterstate Light" w:cs="EYInterstate Light"/>
                <w:b/>
                <w:color w:val="595959"/>
                <w:sz w:val="16"/>
                <w:szCs w:val="16"/>
                <w:lang w:val="ro-RO"/>
              </w:rPr>
              <w:t xml:space="preserve"> estimate</w:t>
            </w:r>
          </w:p>
        </w:tc>
        <w:tc>
          <w:tcPr>
            <w:tcW w:w="1262" w:type="pct"/>
            <w:shd w:val="clear" w:color="auto" w:fill="FFC000"/>
            <w:vAlign w:val="center"/>
          </w:tcPr>
          <w:p w:rsidR="002A1FA0" w:rsidRPr="00416F31" w:rsidRDefault="002A1FA0" w:rsidP="00A926E3">
            <w:pPr>
              <w:spacing w:before="120" w:line="276" w:lineRule="auto"/>
              <w:jc w:val="left"/>
              <w:rPr>
                <w:rFonts w:ascii="EYInterstate Light" w:eastAsia="PMingLiU" w:hAnsi="EYInterstate Light" w:cs="EYInterstate Light"/>
                <w:b/>
                <w:color w:val="595959"/>
                <w:sz w:val="16"/>
                <w:szCs w:val="16"/>
                <w:lang w:val="ro-RO"/>
              </w:rPr>
            </w:pPr>
            <w:r w:rsidRPr="00416F31">
              <w:rPr>
                <w:rFonts w:ascii="EYInterstate Light" w:eastAsia="PMingLiU" w:hAnsi="EYInterstate Light" w:cs="EYInterstate Light"/>
                <w:b/>
                <w:color w:val="595959"/>
                <w:sz w:val="16"/>
                <w:szCs w:val="16"/>
                <w:lang w:val="ro-RO"/>
              </w:rPr>
              <w:t xml:space="preserve">Rezultate </w:t>
            </w:r>
            <w:r w:rsidR="007529E1">
              <w:rPr>
                <w:rFonts w:ascii="EYInterstate Light" w:eastAsia="PMingLiU" w:hAnsi="EYInterstate Light" w:cs="EYInterstate Light"/>
                <w:b/>
                <w:color w:val="595959"/>
                <w:sz w:val="16"/>
                <w:szCs w:val="16"/>
                <w:lang w:val="ro-RO"/>
              </w:rPr>
              <w:t>așteptate</w:t>
            </w:r>
          </w:p>
        </w:tc>
        <w:tc>
          <w:tcPr>
            <w:tcW w:w="1240" w:type="pct"/>
            <w:shd w:val="clear" w:color="auto" w:fill="FFC000"/>
            <w:vAlign w:val="center"/>
          </w:tcPr>
          <w:p w:rsidR="002A1FA0" w:rsidRPr="00416F31" w:rsidRDefault="002A1FA0" w:rsidP="00A926E3">
            <w:pPr>
              <w:spacing w:before="120" w:line="276" w:lineRule="auto"/>
              <w:jc w:val="left"/>
              <w:rPr>
                <w:rFonts w:ascii="EYInterstate Light" w:eastAsia="PMingLiU" w:hAnsi="EYInterstate Light" w:cs="EYInterstate Light"/>
                <w:b/>
                <w:color w:val="595959"/>
                <w:sz w:val="16"/>
                <w:szCs w:val="16"/>
                <w:lang w:val="ro-RO"/>
              </w:rPr>
            </w:pPr>
            <w:r w:rsidRPr="00416F31">
              <w:rPr>
                <w:rFonts w:ascii="EYInterstate Light" w:eastAsia="PMingLiU" w:hAnsi="EYInterstate Light" w:cs="EYInterstate Light"/>
                <w:b/>
                <w:color w:val="595959"/>
                <w:sz w:val="16"/>
                <w:szCs w:val="16"/>
                <w:lang w:val="ro-RO"/>
              </w:rPr>
              <w:t xml:space="preserve">Legături cauzale </w:t>
            </w:r>
            <w:r w:rsidR="007529E1">
              <w:rPr>
                <w:rFonts w:ascii="EYInterstate Light" w:eastAsia="PMingLiU" w:hAnsi="EYInterstate Light" w:cs="EYInterstate Light"/>
                <w:b/>
                <w:color w:val="595959"/>
                <w:sz w:val="16"/>
                <w:szCs w:val="16"/>
                <w:lang w:val="ro-RO"/>
              </w:rPr>
              <w:t>î</w:t>
            </w:r>
            <w:r w:rsidRPr="00416F31">
              <w:rPr>
                <w:rFonts w:ascii="EYInterstate Light" w:eastAsia="PMingLiU" w:hAnsi="EYInterstate Light" w:cs="EYInterstate Light"/>
                <w:b/>
                <w:color w:val="595959"/>
                <w:sz w:val="16"/>
                <w:szCs w:val="16"/>
                <w:lang w:val="ro-RO"/>
              </w:rPr>
              <w:t>ntre realizările</w:t>
            </w:r>
            <w:r w:rsidR="0037284F">
              <w:rPr>
                <w:rFonts w:ascii="EYInterstate Light" w:eastAsia="PMingLiU" w:hAnsi="EYInterstate Light" w:cs="EYInterstate Light"/>
                <w:b/>
                <w:color w:val="595959"/>
                <w:sz w:val="16"/>
                <w:szCs w:val="16"/>
                <w:lang w:val="ro-RO"/>
              </w:rPr>
              <w:t xml:space="preserve"> imediate</w:t>
            </w:r>
            <w:r w:rsidRPr="00416F31">
              <w:rPr>
                <w:rFonts w:ascii="EYInterstate Light" w:eastAsia="PMingLiU" w:hAnsi="EYInterstate Light" w:cs="EYInterstate Light"/>
                <w:b/>
                <w:color w:val="595959"/>
                <w:sz w:val="16"/>
                <w:szCs w:val="16"/>
                <w:lang w:val="ro-RO"/>
              </w:rPr>
              <w:t xml:space="preserve"> estimate și rezultatele </w:t>
            </w:r>
            <w:r w:rsidR="007529E1">
              <w:rPr>
                <w:rFonts w:ascii="EYInterstate Light" w:eastAsia="PMingLiU" w:hAnsi="EYInterstate Light" w:cs="EYInterstate Light"/>
                <w:b/>
                <w:color w:val="595959"/>
                <w:sz w:val="16"/>
                <w:szCs w:val="16"/>
                <w:lang w:val="ro-RO"/>
              </w:rPr>
              <w:t>așteptate</w:t>
            </w:r>
          </w:p>
        </w:tc>
        <w:tc>
          <w:tcPr>
            <w:tcW w:w="659" w:type="pct"/>
            <w:shd w:val="clear" w:color="auto" w:fill="FFC000"/>
            <w:vAlign w:val="center"/>
          </w:tcPr>
          <w:p w:rsidR="002A1FA0" w:rsidRPr="00416F31" w:rsidRDefault="002A1FA0" w:rsidP="00A926E3">
            <w:pPr>
              <w:spacing w:before="120" w:line="276" w:lineRule="auto"/>
              <w:jc w:val="left"/>
              <w:rPr>
                <w:rFonts w:ascii="EYInterstate Light" w:eastAsia="PMingLiU" w:hAnsi="EYInterstate Light" w:cs="EYInterstate Light"/>
                <w:b/>
                <w:color w:val="595959"/>
                <w:sz w:val="16"/>
                <w:szCs w:val="16"/>
                <w:lang w:val="ro-RO"/>
              </w:rPr>
            </w:pPr>
            <w:r w:rsidRPr="00416F31">
              <w:rPr>
                <w:rFonts w:ascii="EYInterstate Light" w:eastAsia="PMingLiU" w:hAnsi="EYInterstate Light" w:cs="EYInterstate Light"/>
                <w:b/>
                <w:color w:val="595959"/>
                <w:sz w:val="16"/>
                <w:szCs w:val="16"/>
                <w:lang w:val="ro-RO"/>
              </w:rPr>
              <w:t>Raționament</w:t>
            </w:r>
          </w:p>
        </w:tc>
      </w:tr>
      <w:tr w:rsidR="002A1FA0" w:rsidRPr="00416F31" w:rsidTr="002A1FA0">
        <w:trPr>
          <w:trHeight w:val="409"/>
        </w:trPr>
        <w:tc>
          <w:tcPr>
            <w:tcW w:w="1240" w:type="pct"/>
            <w:shd w:val="clear" w:color="auto" w:fill="F2F2F2"/>
          </w:tcPr>
          <w:p w:rsidR="002A1FA0" w:rsidRPr="00416F31" w:rsidRDefault="002A1FA0" w:rsidP="002A1FA0">
            <w:pPr>
              <w:overflowPunct/>
              <w:spacing w:before="120" w:line="276" w:lineRule="auto"/>
              <w:textAlignment w:val="auto"/>
              <w:rPr>
                <w:rFonts w:ascii="EYInterstate Light" w:hAnsi="EYInterstate Light" w:cs="EYInterstate Light"/>
                <w:b/>
                <w:bCs/>
                <w:color w:val="595959"/>
                <w:sz w:val="16"/>
                <w:szCs w:val="16"/>
                <w:lang w:val="ro-RO"/>
              </w:rPr>
            </w:pPr>
            <w:r w:rsidRPr="00416F31">
              <w:rPr>
                <w:rFonts w:ascii="EYInterstate Light" w:hAnsi="EYInterstate Light" w:cs="EYInterstate Light"/>
                <w:b/>
                <w:bCs/>
                <w:color w:val="595959"/>
                <w:sz w:val="16"/>
                <w:szCs w:val="16"/>
                <w:lang w:val="ro-RO"/>
              </w:rPr>
              <w:t xml:space="preserve">Operațiunea I Lipsa alimentelor de bază </w:t>
            </w:r>
          </w:p>
        </w:tc>
        <w:tc>
          <w:tcPr>
            <w:tcW w:w="599" w:type="pct"/>
            <w:shd w:val="clear" w:color="auto" w:fill="auto"/>
          </w:tcPr>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1. Cantitatea de carne</w:t>
            </w:r>
          </w:p>
        </w:tc>
        <w:tc>
          <w:tcPr>
            <w:tcW w:w="1262" w:type="pct"/>
            <w:shd w:val="clear" w:color="auto" w:fill="auto"/>
          </w:tcPr>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1. Numărul total de persoane</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2. Numărul total de persoane cu vârsta sub 15 ani</w:t>
            </w:r>
            <w:r w:rsidR="007529E1">
              <w:rPr>
                <w:rFonts w:ascii="EYInterstate Light" w:hAnsi="EYInterstate Light" w:cs="EYInterstate Light"/>
                <w:color w:val="595959"/>
                <w:sz w:val="16"/>
                <w:szCs w:val="16"/>
                <w:lang w:val="ro-RO"/>
              </w:rPr>
              <w:t>, inclusiv</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3. Numărul total de persoane cu vârsta peste 65 de ani</w:t>
            </w:r>
            <w:r w:rsidR="007529E1">
              <w:rPr>
                <w:rFonts w:ascii="EYInterstate Light" w:hAnsi="EYInterstate Light" w:cs="EYInterstate Light"/>
                <w:color w:val="595959"/>
                <w:sz w:val="16"/>
                <w:szCs w:val="16"/>
                <w:lang w:val="ro-RO"/>
              </w:rPr>
              <w:t>, inclusiv</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4. Numărul de femei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5. Numărul de persoane cu </w:t>
            </w:r>
            <w:proofErr w:type="spellStart"/>
            <w:r w:rsidRPr="00416F31">
              <w:rPr>
                <w:rFonts w:ascii="EYInterstate Light" w:hAnsi="EYInterstate Light" w:cs="EYInterstate Light"/>
                <w:color w:val="595959"/>
                <w:sz w:val="16"/>
                <w:szCs w:val="16"/>
                <w:lang w:val="ro-RO"/>
              </w:rPr>
              <w:t>dizabilități</w:t>
            </w:r>
            <w:proofErr w:type="spellEnd"/>
            <w:r w:rsidRPr="00416F31">
              <w:rPr>
                <w:rFonts w:ascii="EYInterstate Light" w:hAnsi="EYInterstate Light" w:cs="EYInterstate Light"/>
                <w:color w:val="595959"/>
                <w:sz w:val="16"/>
                <w:szCs w:val="16"/>
                <w:lang w:val="ro-RO"/>
              </w:rPr>
              <w:t xml:space="preserve"> </w:t>
            </w:r>
          </w:p>
        </w:tc>
        <w:tc>
          <w:tcPr>
            <w:tcW w:w="1240" w:type="pct"/>
          </w:tcPr>
          <w:p w:rsidR="002A1FA0" w:rsidRPr="00416F31" w:rsidRDefault="005520E2" w:rsidP="002A1FA0">
            <w:pPr>
              <w:spacing w:before="120" w:line="276" w:lineRule="auto"/>
              <w:rPr>
                <w:rFonts w:ascii="EYInterstate Light" w:hAnsi="EYInterstate Light" w:cs="EYInterstate Light"/>
                <w:i/>
                <w:color w:val="595959"/>
                <w:sz w:val="16"/>
                <w:szCs w:val="16"/>
                <w:lang w:val="ro-RO"/>
              </w:rPr>
            </w:pPr>
            <w:r>
              <w:rPr>
                <w:rFonts w:ascii="EYInterstate Light" w:hAnsi="EYInterstate Light" w:cs="EYInterstate Light"/>
                <w:color w:val="595959"/>
                <w:sz w:val="16"/>
                <w:szCs w:val="16"/>
                <w:lang w:val="ro-RO"/>
              </w:rPr>
              <w:t>R</w:t>
            </w:r>
            <w:r w:rsidR="002A1FA0" w:rsidRPr="00416F31">
              <w:rPr>
                <w:rFonts w:ascii="EYInterstate Light" w:hAnsi="EYInterstate Light" w:cs="EYInterstate Light"/>
                <w:color w:val="595959"/>
                <w:sz w:val="16"/>
                <w:szCs w:val="16"/>
                <w:lang w:val="ro-RO"/>
              </w:rPr>
              <w:t>ealizare</w:t>
            </w:r>
            <w:r>
              <w:rPr>
                <w:rFonts w:ascii="EYInterstate Light" w:hAnsi="EYInterstate Light" w:cs="EYInterstate Light"/>
                <w:color w:val="595959"/>
                <w:sz w:val="16"/>
                <w:szCs w:val="16"/>
                <w:lang w:val="ro-RO"/>
              </w:rPr>
              <w:t xml:space="preserve">a  </w:t>
            </w:r>
            <w:r w:rsidRPr="00416F31">
              <w:rPr>
                <w:rFonts w:ascii="EYInterstate Light" w:hAnsi="EYInterstate Light" w:cs="EYInterstate Light"/>
                <w:color w:val="595959"/>
                <w:sz w:val="16"/>
                <w:szCs w:val="16"/>
                <w:lang w:val="ro-RO"/>
              </w:rPr>
              <w:t>imediată</w:t>
            </w:r>
            <w:r w:rsidRPr="00416F31" w:rsidDel="00AE485E">
              <w:rPr>
                <w:rFonts w:ascii="EYInterstate Light" w:hAnsi="EYInterstate Light" w:cs="EYInterstate Light"/>
                <w:color w:val="595959"/>
                <w:sz w:val="16"/>
                <w:szCs w:val="16"/>
                <w:lang w:val="ro-RO"/>
              </w:rPr>
              <w:t xml:space="preserve"> </w:t>
            </w:r>
            <w:r w:rsidR="002A1FA0" w:rsidRPr="00416F31">
              <w:rPr>
                <w:rFonts w:ascii="EYInterstate Light" w:hAnsi="EYInterstate Light" w:cs="EYInterstate Light"/>
                <w:color w:val="595959"/>
                <w:sz w:val="16"/>
                <w:szCs w:val="16"/>
                <w:lang w:val="ro-RO"/>
              </w:rPr>
              <w:t xml:space="preserve"> estimată, </w:t>
            </w:r>
            <w:r w:rsidR="002A1FA0" w:rsidRPr="00416F31">
              <w:rPr>
                <w:rFonts w:ascii="EYInterstate Light" w:hAnsi="EYInterstate Light" w:cs="EYInterstate Light"/>
                <w:i/>
                <w:color w:val="595959"/>
                <w:sz w:val="16"/>
                <w:szCs w:val="16"/>
                <w:lang w:val="ro-RO"/>
              </w:rPr>
              <w:t>Cantitatea de carne</w:t>
            </w:r>
            <w:r w:rsidR="002A1FA0" w:rsidRPr="00416F31">
              <w:rPr>
                <w:rFonts w:ascii="EYInterstate Light" w:hAnsi="EYInterstate Light" w:cs="EYInterstate Light"/>
                <w:color w:val="595959"/>
                <w:sz w:val="16"/>
                <w:szCs w:val="16"/>
                <w:lang w:val="ro-RO"/>
              </w:rPr>
              <w:t xml:space="preserve"> reflectă următoarele categorii de activități finanțate de </w:t>
            </w:r>
            <w:r w:rsidR="002A1FA0" w:rsidRPr="00416F31">
              <w:rPr>
                <w:rFonts w:ascii="EYInterstate Light" w:hAnsi="EYInterstate Light" w:cs="EYInterstate Light"/>
                <w:i/>
                <w:color w:val="595959"/>
                <w:sz w:val="16"/>
                <w:szCs w:val="16"/>
                <w:lang w:val="ro-RO"/>
              </w:rPr>
              <w:t>PO Ajutorarea persoanelor defavorizate 2014-2020:</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Achiziția cărnii</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Distribuția cărnii </w:t>
            </w:r>
          </w:p>
          <w:p w:rsidR="002A1FA0" w:rsidRPr="00416F31" w:rsidRDefault="002A1FA0">
            <w:pPr>
              <w:tabs>
                <w:tab w:val="left" w:pos="251"/>
              </w:tabs>
              <w:overflowPunct/>
              <w:spacing w:before="120" w:line="288"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Cantitatea de carne achiziționată și distribuită afectează în mod direct rezultatele de realizare care contorizează numărul de persoane (din diferite </w:t>
            </w:r>
            <w:r w:rsidR="00416F31" w:rsidRPr="00416F31">
              <w:rPr>
                <w:rFonts w:ascii="EYInterstate Light" w:hAnsi="EYInterstate Light" w:cs="EYInterstate Light"/>
                <w:color w:val="595959"/>
                <w:sz w:val="16"/>
                <w:szCs w:val="16"/>
                <w:lang w:val="ro-RO"/>
              </w:rPr>
              <w:t>categorii</w:t>
            </w:r>
            <w:r w:rsidRPr="00416F31">
              <w:rPr>
                <w:rFonts w:ascii="EYInterstate Light" w:hAnsi="EYInterstate Light" w:cs="EYInterstate Light"/>
                <w:color w:val="595959"/>
                <w:sz w:val="16"/>
                <w:szCs w:val="16"/>
                <w:lang w:val="ro-RO"/>
              </w:rPr>
              <w:t xml:space="preserve">) care au primit carne ca parte din pachetele alimentare.  Valorile pentru </w:t>
            </w:r>
            <w:r w:rsidR="00AE485E">
              <w:rPr>
                <w:rFonts w:ascii="EYInterstate Light" w:hAnsi="EYInterstate Light" w:cs="EYInterstate Light"/>
                <w:color w:val="595959"/>
                <w:sz w:val="16"/>
                <w:szCs w:val="16"/>
                <w:lang w:val="ro-RO"/>
              </w:rPr>
              <w:t xml:space="preserve">estimarea </w:t>
            </w:r>
            <w:r w:rsidRPr="00416F31">
              <w:rPr>
                <w:rFonts w:ascii="EYInterstate Light" w:hAnsi="EYInterstate Light" w:cs="EYInterstate Light"/>
                <w:color w:val="595959"/>
                <w:sz w:val="16"/>
                <w:szCs w:val="16"/>
                <w:lang w:val="ro-RO"/>
              </w:rPr>
              <w:t>realiz</w:t>
            </w:r>
            <w:r w:rsidR="00AE485E">
              <w:rPr>
                <w:rFonts w:ascii="EYInterstate Light" w:hAnsi="EYInterstate Light" w:cs="EYInterstate Light"/>
                <w:color w:val="595959"/>
                <w:sz w:val="16"/>
                <w:szCs w:val="16"/>
                <w:lang w:val="ro-RO"/>
              </w:rPr>
              <w:t>ărilor</w:t>
            </w:r>
            <w:r w:rsidRPr="00416F31">
              <w:rPr>
                <w:rFonts w:ascii="EYInterstate Light" w:hAnsi="EYInterstate Light" w:cs="EYInterstate Light"/>
                <w:color w:val="595959"/>
                <w:sz w:val="16"/>
                <w:szCs w:val="16"/>
                <w:lang w:val="ro-RO"/>
              </w:rPr>
              <w:t xml:space="preserve"> și rezultatele </w:t>
            </w:r>
            <w:r w:rsidR="00AE485E">
              <w:rPr>
                <w:rFonts w:ascii="EYInterstate Light" w:hAnsi="EYInterstate Light" w:cs="EYInterstate Light"/>
                <w:color w:val="595959"/>
                <w:sz w:val="16"/>
                <w:szCs w:val="16"/>
                <w:lang w:val="ro-RO"/>
              </w:rPr>
              <w:t>așteptate</w:t>
            </w:r>
            <w:r w:rsidRPr="00416F31">
              <w:rPr>
                <w:rFonts w:ascii="EYInterstate Light" w:hAnsi="EYInterstate Light" w:cs="EYInterstate Light"/>
                <w:color w:val="595959"/>
                <w:sz w:val="16"/>
                <w:szCs w:val="16"/>
                <w:lang w:val="ro-RO"/>
              </w:rPr>
              <w:t xml:space="preserve"> sunt direct proporționale.  </w:t>
            </w:r>
          </w:p>
        </w:tc>
        <w:tc>
          <w:tcPr>
            <w:tcW w:w="659" w:type="pct"/>
            <w:shd w:val="clear" w:color="auto" w:fill="FFFFFF"/>
          </w:tcPr>
          <w:p w:rsidR="002A1FA0" w:rsidRPr="00416F31" w:rsidRDefault="002A1FA0">
            <w:pPr>
              <w:spacing w:before="120" w:line="276" w:lineRule="auto"/>
              <w:rPr>
                <w:rFonts w:ascii="EYInterstate Light" w:eastAsia="PMingLiU" w:hAnsi="EYInterstate Light" w:cs="EYInterstate Light"/>
                <w:b/>
                <w:color w:val="00B050"/>
                <w:sz w:val="16"/>
                <w:szCs w:val="16"/>
                <w:lang w:val="ro-RO"/>
              </w:rPr>
            </w:pPr>
            <w:r w:rsidRPr="00416F31">
              <w:rPr>
                <w:rFonts w:ascii="EYInterstate Light" w:eastAsia="PMingLiU" w:hAnsi="EYInterstate Light" w:cs="EYInterstate Light"/>
                <w:b/>
                <w:color w:val="00B050"/>
                <w:sz w:val="16"/>
                <w:szCs w:val="16"/>
                <w:lang w:val="ro-RO"/>
              </w:rPr>
              <w:t xml:space="preserve">Există o legătură cauzală între realizarea estimată și rezultatele </w:t>
            </w:r>
            <w:r w:rsidR="007529E1">
              <w:rPr>
                <w:rFonts w:ascii="EYInterstate Light" w:eastAsia="PMingLiU" w:hAnsi="EYInterstate Light" w:cs="EYInterstate Light"/>
                <w:b/>
                <w:color w:val="00B050"/>
                <w:sz w:val="16"/>
                <w:szCs w:val="16"/>
                <w:lang w:val="ro-RO"/>
              </w:rPr>
              <w:t>așteptate</w:t>
            </w:r>
            <w:r w:rsidRPr="00416F31">
              <w:rPr>
                <w:rFonts w:ascii="EYInterstate Light" w:eastAsia="PMingLiU" w:hAnsi="EYInterstate Light" w:cs="EYInterstate Light"/>
                <w:b/>
                <w:color w:val="00B050"/>
                <w:sz w:val="16"/>
                <w:szCs w:val="16"/>
                <w:lang w:val="ro-RO"/>
              </w:rPr>
              <w:t xml:space="preserve">. Ipotezele de la baza </w:t>
            </w:r>
            <w:r w:rsidR="00AE485E">
              <w:rPr>
                <w:rFonts w:ascii="EYInterstate Light" w:eastAsia="PMingLiU" w:hAnsi="EYInterstate Light" w:cs="EYInterstate Light"/>
                <w:b/>
                <w:color w:val="00B050"/>
                <w:sz w:val="16"/>
                <w:szCs w:val="16"/>
                <w:lang w:val="ro-RO"/>
              </w:rPr>
              <w:t>lanțului cauzal</w:t>
            </w:r>
            <w:r w:rsidRPr="00416F31">
              <w:rPr>
                <w:rFonts w:ascii="EYInterstate Light" w:eastAsia="PMingLiU" w:hAnsi="EYInterstate Light" w:cs="EYInterstate Light"/>
                <w:b/>
                <w:color w:val="00B050"/>
                <w:sz w:val="16"/>
                <w:szCs w:val="16"/>
                <w:lang w:val="ro-RO"/>
              </w:rPr>
              <w:t xml:space="preserve"> sunt plauzibile.</w:t>
            </w:r>
          </w:p>
        </w:tc>
      </w:tr>
      <w:tr w:rsidR="002A1FA0" w:rsidRPr="00416F31" w:rsidTr="002A1FA0">
        <w:trPr>
          <w:trHeight w:val="409"/>
        </w:trPr>
        <w:tc>
          <w:tcPr>
            <w:tcW w:w="1240" w:type="pct"/>
            <w:shd w:val="clear" w:color="auto" w:fill="F2F2F2"/>
          </w:tcPr>
          <w:p w:rsidR="002A1FA0" w:rsidRPr="00416F31" w:rsidRDefault="002A1FA0" w:rsidP="002A1FA0">
            <w:pPr>
              <w:overflowPunct/>
              <w:spacing w:before="120" w:line="276" w:lineRule="auto"/>
              <w:textAlignment w:val="auto"/>
              <w:rPr>
                <w:rFonts w:ascii="EYInterstate Light" w:hAnsi="EYInterstate Light" w:cs="EYInterstate Light"/>
                <w:b/>
                <w:bCs/>
                <w:color w:val="595959"/>
                <w:sz w:val="16"/>
                <w:szCs w:val="16"/>
                <w:lang w:val="ro-RO"/>
              </w:rPr>
            </w:pPr>
            <w:r w:rsidRPr="00416F31">
              <w:rPr>
                <w:rFonts w:ascii="EYInterstate Light" w:hAnsi="EYInterstate Light" w:cs="EYInterstate Light"/>
                <w:b/>
                <w:bCs/>
                <w:color w:val="595959"/>
                <w:sz w:val="16"/>
                <w:szCs w:val="16"/>
                <w:lang w:val="ro-RO"/>
              </w:rPr>
              <w:t xml:space="preserve">Operațiunea I Lipsa alimentelor de bază </w:t>
            </w:r>
          </w:p>
        </w:tc>
        <w:tc>
          <w:tcPr>
            <w:tcW w:w="599" w:type="pct"/>
            <w:shd w:val="clear" w:color="auto" w:fill="auto"/>
          </w:tcPr>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2. Cantitatea de făină (de porumb și de grâu)</w:t>
            </w:r>
          </w:p>
        </w:tc>
        <w:tc>
          <w:tcPr>
            <w:tcW w:w="1262" w:type="pct"/>
            <w:shd w:val="clear" w:color="auto" w:fill="auto"/>
          </w:tcPr>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1. Numărul total de persoane</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2. Numărul total de persoane </w:t>
            </w:r>
            <w:r w:rsidR="007529E1" w:rsidRPr="00416F31">
              <w:rPr>
                <w:rFonts w:ascii="EYInterstate Light" w:hAnsi="EYInterstate Light" w:cs="EYInterstate Light"/>
                <w:color w:val="595959"/>
                <w:sz w:val="16"/>
                <w:szCs w:val="16"/>
                <w:lang w:val="ro-RO"/>
              </w:rPr>
              <w:t>cu vârsta sub 15 ani</w:t>
            </w:r>
            <w:r w:rsidR="007529E1">
              <w:rPr>
                <w:rFonts w:ascii="EYInterstate Light" w:hAnsi="EYInterstate Light" w:cs="EYInterstate Light"/>
                <w:color w:val="595959"/>
                <w:sz w:val="16"/>
                <w:szCs w:val="16"/>
                <w:lang w:val="ro-RO"/>
              </w:rPr>
              <w:t xml:space="preserve">, inclusiv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3. Numărul total de persoane </w:t>
            </w:r>
            <w:r w:rsidR="007529E1" w:rsidRPr="00416F31">
              <w:rPr>
                <w:rFonts w:ascii="EYInterstate Light" w:hAnsi="EYInterstate Light" w:cs="EYInterstate Light"/>
                <w:color w:val="595959"/>
                <w:sz w:val="16"/>
                <w:szCs w:val="16"/>
                <w:lang w:val="ro-RO"/>
              </w:rPr>
              <w:t>cu vârsta peste 65 de ani</w:t>
            </w:r>
            <w:r w:rsidR="007529E1">
              <w:rPr>
                <w:rFonts w:ascii="EYInterstate Light" w:hAnsi="EYInterstate Light" w:cs="EYInterstate Light"/>
                <w:color w:val="595959"/>
                <w:sz w:val="16"/>
                <w:szCs w:val="16"/>
                <w:lang w:val="ro-RO"/>
              </w:rPr>
              <w:t xml:space="preserve">, inclusiv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4. Numărul de femei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5. Numărul de persoane cu </w:t>
            </w:r>
            <w:proofErr w:type="spellStart"/>
            <w:r w:rsidRPr="00416F31">
              <w:rPr>
                <w:rFonts w:ascii="EYInterstate Light" w:hAnsi="EYInterstate Light" w:cs="EYInterstate Light"/>
                <w:color w:val="595959"/>
                <w:sz w:val="16"/>
                <w:szCs w:val="16"/>
                <w:lang w:val="ro-RO"/>
              </w:rPr>
              <w:t>dizabilități</w:t>
            </w:r>
            <w:proofErr w:type="spellEnd"/>
            <w:r w:rsidRPr="00416F31">
              <w:rPr>
                <w:rFonts w:ascii="EYInterstate Light" w:hAnsi="EYInterstate Light" w:cs="EYInterstate Light"/>
                <w:color w:val="595959"/>
                <w:sz w:val="16"/>
                <w:szCs w:val="16"/>
                <w:lang w:val="ro-RO"/>
              </w:rPr>
              <w:t xml:space="preserve"> </w:t>
            </w:r>
          </w:p>
        </w:tc>
        <w:tc>
          <w:tcPr>
            <w:tcW w:w="1240" w:type="pct"/>
          </w:tcPr>
          <w:p w:rsidR="002A1FA0" w:rsidRPr="00416F31" w:rsidRDefault="002A1FA0" w:rsidP="002A1FA0">
            <w:pPr>
              <w:spacing w:before="120" w:line="276" w:lineRule="auto"/>
              <w:rPr>
                <w:rFonts w:ascii="EYInterstate Light" w:hAnsi="EYInterstate Light" w:cs="EYInterstate Light"/>
                <w:i/>
                <w:color w:val="595959"/>
                <w:sz w:val="16"/>
                <w:szCs w:val="16"/>
                <w:lang w:val="ro-RO"/>
              </w:rPr>
            </w:pPr>
            <w:r w:rsidRPr="00416F31">
              <w:rPr>
                <w:rFonts w:ascii="EYInterstate Light" w:hAnsi="EYInterstate Light" w:cs="EYInterstate Light"/>
                <w:color w:val="595959"/>
                <w:sz w:val="16"/>
                <w:szCs w:val="16"/>
                <w:lang w:val="ro-RO"/>
              </w:rPr>
              <w:t>Realizarea imediată</w:t>
            </w:r>
            <w:r w:rsidR="0037284F">
              <w:rPr>
                <w:rFonts w:ascii="EYInterstate Light" w:hAnsi="EYInterstate Light" w:cs="EYInterstate Light"/>
                <w:color w:val="595959"/>
                <w:sz w:val="16"/>
                <w:szCs w:val="16"/>
                <w:lang w:val="ro-RO"/>
              </w:rPr>
              <w:t xml:space="preserve"> </w:t>
            </w:r>
            <w:r w:rsidR="0037284F" w:rsidRPr="00416F31">
              <w:rPr>
                <w:rFonts w:ascii="EYInterstate Light" w:hAnsi="EYInterstate Light" w:cs="EYInterstate Light"/>
                <w:color w:val="595959"/>
                <w:sz w:val="16"/>
                <w:szCs w:val="16"/>
                <w:lang w:val="ro-RO"/>
              </w:rPr>
              <w:t>estimată</w:t>
            </w:r>
            <w:r w:rsidRPr="00416F31">
              <w:rPr>
                <w:rFonts w:ascii="EYInterstate Light" w:hAnsi="EYInterstate Light" w:cs="EYInterstate Light"/>
                <w:color w:val="595959"/>
                <w:sz w:val="16"/>
                <w:szCs w:val="16"/>
                <w:lang w:val="ro-RO"/>
              </w:rPr>
              <w:t xml:space="preserve">, </w:t>
            </w:r>
            <w:r w:rsidRPr="00416F31">
              <w:rPr>
                <w:rFonts w:ascii="EYInterstate Light" w:hAnsi="EYInterstate Light" w:cs="EYInterstate Light"/>
                <w:i/>
                <w:color w:val="595959"/>
                <w:sz w:val="16"/>
                <w:szCs w:val="16"/>
                <w:lang w:val="ro-RO"/>
              </w:rPr>
              <w:t>Cantitatea de făină</w:t>
            </w:r>
            <w:r w:rsidRPr="00416F31">
              <w:rPr>
                <w:rFonts w:ascii="EYInterstate Light" w:hAnsi="EYInterstate Light" w:cs="EYInterstate Light"/>
                <w:color w:val="595959"/>
                <w:sz w:val="16"/>
                <w:szCs w:val="16"/>
                <w:lang w:val="ro-RO"/>
              </w:rPr>
              <w:t xml:space="preserve">, reflectă următoarele categorii de activități finanțate de </w:t>
            </w:r>
            <w:r w:rsidRPr="00416F31">
              <w:rPr>
                <w:rFonts w:ascii="EYInterstate Light" w:hAnsi="EYInterstate Light" w:cs="EYInterstate Light"/>
                <w:i/>
                <w:color w:val="595959"/>
                <w:sz w:val="16"/>
                <w:szCs w:val="16"/>
                <w:lang w:val="ro-RO"/>
              </w:rPr>
              <w:t>PO Ajutorarea persoanelor defavorizate 2014-2020:</w:t>
            </w:r>
          </w:p>
          <w:p w:rsidR="002A1FA0" w:rsidRPr="00416F31" w:rsidRDefault="0037284F"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color w:val="595959"/>
                <w:sz w:val="16"/>
                <w:szCs w:val="16"/>
                <w:lang w:val="ro-RO"/>
              </w:rPr>
            </w:pPr>
            <w:r>
              <w:rPr>
                <w:rFonts w:ascii="EYInterstate Light" w:hAnsi="EYInterstate Light" w:cs="EYInterstate Light"/>
                <w:bCs/>
                <w:color w:val="595959"/>
                <w:sz w:val="16"/>
                <w:szCs w:val="16"/>
                <w:lang w:val="ro-RO"/>
              </w:rPr>
              <w:t>Achiziția</w:t>
            </w:r>
            <w:r w:rsidRPr="00416F31">
              <w:rPr>
                <w:rFonts w:ascii="EYInterstate Light" w:hAnsi="EYInterstate Light" w:cs="EYInterstate Light"/>
                <w:bCs/>
                <w:color w:val="595959"/>
                <w:sz w:val="16"/>
                <w:szCs w:val="16"/>
                <w:lang w:val="ro-RO"/>
              </w:rPr>
              <w:t xml:space="preserve"> </w:t>
            </w:r>
            <w:r w:rsidR="002A1FA0" w:rsidRPr="00416F31">
              <w:rPr>
                <w:rFonts w:ascii="EYInterstate Light" w:hAnsi="EYInterstate Light" w:cs="EYInterstate Light"/>
                <w:bCs/>
                <w:color w:val="595959"/>
                <w:sz w:val="16"/>
                <w:szCs w:val="16"/>
                <w:lang w:val="ro-RO"/>
              </w:rPr>
              <w:t xml:space="preserve">de făină </w:t>
            </w:r>
            <w:r w:rsidR="002A1FA0" w:rsidRPr="00416F31">
              <w:rPr>
                <w:rFonts w:ascii="EYInterstate Light" w:hAnsi="EYInterstate Light" w:cs="EYInterstate Light"/>
                <w:color w:val="595959"/>
                <w:sz w:val="16"/>
                <w:szCs w:val="16"/>
                <w:lang w:val="ro-RO"/>
              </w:rPr>
              <w:t>(porumb și grâu)</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bCs/>
                <w:color w:val="595959"/>
                <w:sz w:val="16"/>
                <w:szCs w:val="16"/>
                <w:lang w:val="ro-RO"/>
              </w:rPr>
              <w:t xml:space="preserve">Distribuția de făină </w:t>
            </w:r>
            <w:r w:rsidRPr="00416F31">
              <w:rPr>
                <w:rFonts w:ascii="EYInterstate Light" w:hAnsi="EYInterstate Light" w:cs="EYInterstate Light"/>
                <w:color w:val="595959"/>
                <w:sz w:val="16"/>
                <w:szCs w:val="16"/>
                <w:lang w:val="ro-RO"/>
              </w:rPr>
              <w:t>(porumb și grâu)</w:t>
            </w:r>
          </w:p>
          <w:p w:rsidR="002A1FA0" w:rsidRPr="00416F31" w:rsidRDefault="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Cantitatea de făină (porumb și grâu) achiziționată și distribuită afectează în mod direct rezultatele de realizare care contorizează numărul de persoane (din diferite </w:t>
            </w:r>
            <w:r w:rsidR="00416F31" w:rsidRPr="00416F31">
              <w:rPr>
                <w:rFonts w:ascii="EYInterstate Light" w:hAnsi="EYInterstate Light" w:cs="EYInterstate Light"/>
                <w:color w:val="595959"/>
                <w:sz w:val="16"/>
                <w:szCs w:val="16"/>
                <w:lang w:val="ro-RO"/>
              </w:rPr>
              <w:t>categorii</w:t>
            </w:r>
            <w:r w:rsidRPr="00416F31">
              <w:rPr>
                <w:rFonts w:ascii="EYInterstate Light" w:hAnsi="EYInterstate Light" w:cs="EYInterstate Light"/>
                <w:color w:val="595959"/>
                <w:sz w:val="16"/>
                <w:szCs w:val="16"/>
                <w:lang w:val="ro-RO"/>
              </w:rPr>
              <w:t xml:space="preserve">) care au primit făină (de porumb și grâu) ca parte din pachetele alimentare.  Valorile pentru </w:t>
            </w:r>
            <w:r w:rsidR="0037284F">
              <w:rPr>
                <w:rFonts w:ascii="EYInterstate Light" w:hAnsi="EYInterstate Light" w:cs="EYInterstate Light"/>
                <w:color w:val="595959"/>
                <w:sz w:val="16"/>
                <w:szCs w:val="16"/>
                <w:lang w:val="ro-RO"/>
              </w:rPr>
              <w:t xml:space="preserve">estimarea </w:t>
            </w:r>
            <w:r w:rsidRPr="00416F31">
              <w:rPr>
                <w:rFonts w:ascii="EYInterstate Light" w:hAnsi="EYInterstate Light" w:cs="EYInterstate Light"/>
                <w:color w:val="595959"/>
                <w:sz w:val="16"/>
                <w:szCs w:val="16"/>
                <w:lang w:val="ro-RO"/>
              </w:rPr>
              <w:t>realiz</w:t>
            </w:r>
            <w:r w:rsidR="0037284F">
              <w:rPr>
                <w:rFonts w:ascii="EYInterstate Light" w:hAnsi="EYInterstate Light" w:cs="EYInterstate Light"/>
                <w:color w:val="595959"/>
                <w:sz w:val="16"/>
                <w:szCs w:val="16"/>
                <w:lang w:val="ro-RO"/>
              </w:rPr>
              <w:t>ărilor</w:t>
            </w:r>
            <w:r w:rsidRPr="00416F31">
              <w:rPr>
                <w:rFonts w:ascii="EYInterstate Light" w:hAnsi="EYInterstate Light" w:cs="EYInterstate Light"/>
                <w:color w:val="595959"/>
                <w:sz w:val="16"/>
                <w:szCs w:val="16"/>
                <w:lang w:val="ro-RO"/>
              </w:rPr>
              <w:t xml:space="preserve"> și rezultatele </w:t>
            </w:r>
            <w:r w:rsidR="0037284F">
              <w:rPr>
                <w:rFonts w:ascii="EYInterstate Light" w:hAnsi="EYInterstate Light" w:cs="EYInterstate Light"/>
                <w:color w:val="595959"/>
                <w:sz w:val="16"/>
                <w:szCs w:val="16"/>
                <w:lang w:val="ro-RO"/>
              </w:rPr>
              <w:t>așteptate</w:t>
            </w:r>
            <w:r w:rsidRPr="00416F31">
              <w:rPr>
                <w:rFonts w:ascii="EYInterstate Light" w:hAnsi="EYInterstate Light" w:cs="EYInterstate Light"/>
                <w:color w:val="595959"/>
                <w:sz w:val="16"/>
                <w:szCs w:val="16"/>
                <w:lang w:val="ro-RO"/>
              </w:rPr>
              <w:t xml:space="preserve"> sunt direct proporționale. </w:t>
            </w:r>
            <w:r w:rsidR="0037284F">
              <w:rPr>
                <w:rFonts w:ascii="EYInterstate Light" w:hAnsi="EYInterstate Light" w:cs="EYInterstate Light"/>
                <w:color w:val="595959"/>
                <w:sz w:val="16"/>
                <w:szCs w:val="16"/>
                <w:lang w:val="ro-RO"/>
              </w:rPr>
              <w:t xml:space="preserve"> </w:t>
            </w:r>
          </w:p>
        </w:tc>
        <w:tc>
          <w:tcPr>
            <w:tcW w:w="659" w:type="pct"/>
            <w:shd w:val="clear" w:color="auto" w:fill="FFFFFF"/>
          </w:tcPr>
          <w:p w:rsidR="002A1FA0" w:rsidRPr="00416F31" w:rsidRDefault="00AE485E" w:rsidP="002A1FA0">
            <w:pPr>
              <w:spacing w:before="120" w:line="276" w:lineRule="auto"/>
              <w:rPr>
                <w:rFonts w:ascii="EYInterstate Light" w:eastAsia="PMingLiU" w:hAnsi="EYInterstate Light" w:cs="EYInterstate Light"/>
                <w:b/>
                <w:color w:val="00B050"/>
                <w:sz w:val="16"/>
                <w:szCs w:val="16"/>
                <w:lang w:val="ro-RO"/>
              </w:rPr>
            </w:pPr>
            <w:r w:rsidRPr="00416F31">
              <w:rPr>
                <w:rFonts w:ascii="EYInterstate Light" w:eastAsia="PMingLiU" w:hAnsi="EYInterstate Light" w:cs="EYInterstate Light"/>
                <w:b/>
                <w:color w:val="00B050"/>
                <w:sz w:val="16"/>
                <w:szCs w:val="16"/>
                <w:lang w:val="ro-RO"/>
              </w:rPr>
              <w:t xml:space="preserve">Există o legătură cauzală între realizarea estimată și rezultatele </w:t>
            </w:r>
            <w:r>
              <w:rPr>
                <w:rFonts w:ascii="EYInterstate Light" w:eastAsia="PMingLiU" w:hAnsi="EYInterstate Light" w:cs="EYInterstate Light"/>
                <w:b/>
                <w:color w:val="00B050"/>
                <w:sz w:val="16"/>
                <w:szCs w:val="16"/>
                <w:lang w:val="ro-RO"/>
              </w:rPr>
              <w:t>așteptate</w:t>
            </w:r>
            <w:r w:rsidRPr="00416F31">
              <w:rPr>
                <w:rFonts w:ascii="EYInterstate Light" w:eastAsia="PMingLiU" w:hAnsi="EYInterstate Light" w:cs="EYInterstate Light"/>
                <w:b/>
                <w:color w:val="00B050"/>
                <w:sz w:val="16"/>
                <w:szCs w:val="16"/>
                <w:lang w:val="ro-RO"/>
              </w:rPr>
              <w:t xml:space="preserve">. Ipotezele de la baza </w:t>
            </w:r>
            <w:r>
              <w:rPr>
                <w:rFonts w:ascii="EYInterstate Light" w:eastAsia="PMingLiU" w:hAnsi="EYInterstate Light" w:cs="EYInterstate Light"/>
                <w:b/>
                <w:color w:val="00B050"/>
                <w:sz w:val="16"/>
                <w:szCs w:val="16"/>
                <w:lang w:val="ro-RO"/>
              </w:rPr>
              <w:t>lanțului cauzal</w:t>
            </w:r>
            <w:r w:rsidRPr="00416F31">
              <w:rPr>
                <w:rFonts w:ascii="EYInterstate Light" w:eastAsia="PMingLiU" w:hAnsi="EYInterstate Light" w:cs="EYInterstate Light"/>
                <w:b/>
                <w:color w:val="00B050"/>
                <w:sz w:val="16"/>
                <w:szCs w:val="16"/>
                <w:lang w:val="ro-RO"/>
              </w:rPr>
              <w:t xml:space="preserve"> sunt plauzibile.</w:t>
            </w:r>
          </w:p>
        </w:tc>
      </w:tr>
      <w:tr w:rsidR="002A1FA0" w:rsidRPr="00416F31" w:rsidTr="002A1FA0">
        <w:trPr>
          <w:trHeight w:val="409"/>
        </w:trPr>
        <w:tc>
          <w:tcPr>
            <w:tcW w:w="1240" w:type="pct"/>
            <w:shd w:val="clear" w:color="auto" w:fill="F2F2F2"/>
          </w:tcPr>
          <w:p w:rsidR="002A1FA0" w:rsidRPr="00416F31" w:rsidRDefault="002A1FA0" w:rsidP="002A1FA0">
            <w:pPr>
              <w:overflowPunct/>
              <w:spacing w:before="120" w:line="276" w:lineRule="auto"/>
              <w:textAlignment w:val="auto"/>
              <w:rPr>
                <w:rFonts w:ascii="EYInterstate Light" w:hAnsi="EYInterstate Light" w:cs="EYInterstate Light"/>
                <w:b/>
                <w:bCs/>
                <w:color w:val="595959"/>
                <w:sz w:val="16"/>
                <w:szCs w:val="16"/>
                <w:lang w:val="ro-RO"/>
              </w:rPr>
            </w:pPr>
            <w:r w:rsidRPr="00416F31">
              <w:rPr>
                <w:rFonts w:ascii="EYInterstate Light" w:hAnsi="EYInterstate Light" w:cs="EYInterstate Light"/>
                <w:b/>
                <w:bCs/>
                <w:color w:val="595959"/>
                <w:sz w:val="16"/>
                <w:szCs w:val="16"/>
                <w:lang w:val="ro-RO"/>
              </w:rPr>
              <w:lastRenderedPageBreak/>
              <w:t xml:space="preserve">Operațiunea I Lipsa alimentelor de bază </w:t>
            </w:r>
          </w:p>
        </w:tc>
        <w:tc>
          <w:tcPr>
            <w:tcW w:w="599" w:type="pct"/>
            <w:shd w:val="clear" w:color="auto" w:fill="auto"/>
          </w:tcPr>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3. Cantitatea de zahăr</w:t>
            </w:r>
          </w:p>
        </w:tc>
        <w:tc>
          <w:tcPr>
            <w:tcW w:w="1262" w:type="pct"/>
            <w:shd w:val="clear" w:color="auto" w:fill="auto"/>
          </w:tcPr>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1. Numărul total de persoane</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2. Numărul total de persoane </w:t>
            </w:r>
            <w:r w:rsidR="007529E1" w:rsidRPr="00416F31">
              <w:rPr>
                <w:rFonts w:ascii="EYInterstate Light" w:hAnsi="EYInterstate Light" w:cs="EYInterstate Light"/>
                <w:color w:val="595959"/>
                <w:sz w:val="16"/>
                <w:szCs w:val="16"/>
                <w:lang w:val="ro-RO"/>
              </w:rPr>
              <w:t>cu vârsta sub 15 ani</w:t>
            </w:r>
            <w:r w:rsidR="007529E1">
              <w:rPr>
                <w:rFonts w:ascii="EYInterstate Light" w:hAnsi="EYInterstate Light" w:cs="EYInterstate Light"/>
                <w:color w:val="595959"/>
                <w:sz w:val="16"/>
                <w:szCs w:val="16"/>
                <w:lang w:val="ro-RO"/>
              </w:rPr>
              <w:t>, inclusiv</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3. Numărul total de persoane </w:t>
            </w:r>
            <w:r w:rsidR="007529E1" w:rsidRPr="00416F31">
              <w:rPr>
                <w:rFonts w:ascii="EYInterstate Light" w:hAnsi="EYInterstate Light" w:cs="EYInterstate Light"/>
                <w:color w:val="595959"/>
                <w:sz w:val="16"/>
                <w:szCs w:val="16"/>
                <w:lang w:val="ro-RO"/>
              </w:rPr>
              <w:t>cu vârsta peste 65 de ani</w:t>
            </w:r>
            <w:r w:rsidR="007529E1">
              <w:rPr>
                <w:rFonts w:ascii="EYInterstate Light" w:hAnsi="EYInterstate Light" w:cs="EYInterstate Light"/>
                <w:color w:val="595959"/>
                <w:sz w:val="16"/>
                <w:szCs w:val="16"/>
                <w:lang w:val="ro-RO"/>
              </w:rPr>
              <w:t>, inclusiv</w:t>
            </w:r>
          </w:p>
          <w:p w:rsidR="007529E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4. Numărul de femei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5. Numărul de persoane cu </w:t>
            </w:r>
            <w:proofErr w:type="spellStart"/>
            <w:r w:rsidRPr="00416F31">
              <w:rPr>
                <w:rFonts w:ascii="EYInterstate Light" w:hAnsi="EYInterstate Light" w:cs="EYInterstate Light"/>
                <w:color w:val="595959"/>
                <w:sz w:val="16"/>
                <w:szCs w:val="16"/>
                <w:lang w:val="ro-RO"/>
              </w:rPr>
              <w:t>dizabilități</w:t>
            </w:r>
            <w:proofErr w:type="spellEnd"/>
            <w:r w:rsidRPr="00416F31">
              <w:rPr>
                <w:rFonts w:ascii="EYInterstate Light" w:hAnsi="EYInterstate Light" w:cs="EYInterstate Light"/>
                <w:color w:val="595959"/>
                <w:sz w:val="16"/>
                <w:szCs w:val="16"/>
                <w:lang w:val="ro-RO"/>
              </w:rPr>
              <w:t xml:space="preserve"> </w:t>
            </w:r>
          </w:p>
        </w:tc>
        <w:tc>
          <w:tcPr>
            <w:tcW w:w="1240" w:type="pct"/>
          </w:tcPr>
          <w:p w:rsidR="002A1FA0" w:rsidRPr="00416F31" w:rsidRDefault="002A1FA0" w:rsidP="002A1FA0">
            <w:pPr>
              <w:spacing w:before="120" w:line="276" w:lineRule="auto"/>
              <w:rPr>
                <w:rFonts w:ascii="EYInterstate Light" w:hAnsi="EYInterstate Light" w:cs="EYInterstate Light"/>
                <w:i/>
                <w:color w:val="595959"/>
                <w:sz w:val="16"/>
                <w:szCs w:val="16"/>
                <w:lang w:val="ro-RO"/>
              </w:rPr>
            </w:pPr>
            <w:r w:rsidRPr="00416F31">
              <w:rPr>
                <w:rFonts w:ascii="EYInterstate Light" w:hAnsi="EYInterstate Light" w:cs="EYInterstate Light"/>
                <w:color w:val="595959"/>
                <w:sz w:val="16"/>
                <w:szCs w:val="16"/>
                <w:lang w:val="ro-RO"/>
              </w:rPr>
              <w:t>Realizarea</w:t>
            </w:r>
            <w:r w:rsidR="00E0578D">
              <w:rPr>
                <w:rFonts w:ascii="EYInterstate Light" w:hAnsi="EYInterstate Light" w:cs="EYInterstate Light"/>
                <w:color w:val="595959"/>
                <w:sz w:val="16"/>
                <w:szCs w:val="16"/>
                <w:lang w:val="ro-RO"/>
              </w:rPr>
              <w:t xml:space="preserve"> imediată</w:t>
            </w:r>
            <w:r w:rsidRPr="00416F31">
              <w:rPr>
                <w:rFonts w:ascii="EYInterstate Light" w:hAnsi="EYInterstate Light" w:cs="EYInterstate Light"/>
                <w:color w:val="595959"/>
                <w:sz w:val="16"/>
                <w:szCs w:val="16"/>
                <w:lang w:val="ro-RO"/>
              </w:rPr>
              <w:t xml:space="preserve"> estimată, </w:t>
            </w:r>
            <w:r w:rsidRPr="00416F31">
              <w:rPr>
                <w:rFonts w:ascii="EYInterstate Light" w:hAnsi="EYInterstate Light" w:cs="EYInterstate Light"/>
                <w:i/>
                <w:color w:val="595959"/>
                <w:sz w:val="16"/>
                <w:szCs w:val="16"/>
                <w:lang w:val="ro-RO"/>
              </w:rPr>
              <w:t>Cantitatea de zahăr</w:t>
            </w:r>
            <w:r w:rsidRPr="00416F31">
              <w:rPr>
                <w:rFonts w:ascii="EYInterstate Light" w:hAnsi="EYInterstate Light" w:cs="EYInterstate Light"/>
                <w:color w:val="595959"/>
                <w:sz w:val="16"/>
                <w:szCs w:val="16"/>
                <w:lang w:val="ro-RO"/>
              </w:rPr>
              <w:t xml:space="preserve">, reflectă următoarele categorii de activități finanțate de </w:t>
            </w:r>
            <w:r w:rsidRPr="00416F31">
              <w:rPr>
                <w:rFonts w:ascii="EYInterstate Light" w:hAnsi="EYInterstate Light" w:cs="EYInterstate Light"/>
                <w:i/>
                <w:color w:val="595959"/>
                <w:sz w:val="16"/>
                <w:szCs w:val="16"/>
                <w:lang w:val="ro-RO"/>
              </w:rPr>
              <w:t>PO Ajutorarea persoanelor defavorizate 2014-2020:</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Achiziția zahărului</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Distribuția zahărului </w:t>
            </w:r>
          </w:p>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Cantitatea de zahăr achiziționată și distribuită afectează în mod direct rezultatele de realizare care contorizează numărul de persoane (din diferite </w:t>
            </w:r>
            <w:r w:rsidR="00416F31" w:rsidRPr="00416F31">
              <w:rPr>
                <w:rFonts w:ascii="EYInterstate Light" w:hAnsi="EYInterstate Light" w:cs="EYInterstate Light"/>
                <w:color w:val="595959"/>
                <w:sz w:val="16"/>
                <w:szCs w:val="16"/>
                <w:lang w:val="ro-RO"/>
              </w:rPr>
              <w:t>categorii</w:t>
            </w:r>
            <w:r w:rsidRPr="00416F31">
              <w:rPr>
                <w:rFonts w:ascii="EYInterstate Light" w:hAnsi="EYInterstate Light" w:cs="EYInterstate Light"/>
                <w:color w:val="595959"/>
                <w:sz w:val="16"/>
                <w:szCs w:val="16"/>
                <w:lang w:val="ro-RO"/>
              </w:rPr>
              <w:t xml:space="preserve">) care au primit zahăr ca parte din pachetele alimentare.  </w:t>
            </w:r>
            <w:r w:rsidR="00E0578D" w:rsidRPr="00416F31">
              <w:rPr>
                <w:rFonts w:ascii="EYInterstate Light" w:hAnsi="EYInterstate Light" w:cs="EYInterstate Light"/>
                <w:color w:val="595959"/>
                <w:sz w:val="16"/>
                <w:szCs w:val="16"/>
                <w:lang w:val="ro-RO"/>
              </w:rPr>
              <w:t xml:space="preserve">Valorile pentru </w:t>
            </w:r>
            <w:r w:rsidR="00E0578D">
              <w:rPr>
                <w:rFonts w:ascii="EYInterstate Light" w:hAnsi="EYInterstate Light" w:cs="EYInterstate Light"/>
                <w:color w:val="595959"/>
                <w:sz w:val="16"/>
                <w:szCs w:val="16"/>
                <w:lang w:val="ro-RO"/>
              </w:rPr>
              <w:t xml:space="preserve">estimarea </w:t>
            </w:r>
            <w:r w:rsidR="00E0578D" w:rsidRPr="00416F31">
              <w:rPr>
                <w:rFonts w:ascii="EYInterstate Light" w:hAnsi="EYInterstate Light" w:cs="EYInterstate Light"/>
                <w:color w:val="595959"/>
                <w:sz w:val="16"/>
                <w:szCs w:val="16"/>
                <w:lang w:val="ro-RO"/>
              </w:rPr>
              <w:t>realiz</w:t>
            </w:r>
            <w:r w:rsidR="00E0578D">
              <w:rPr>
                <w:rFonts w:ascii="EYInterstate Light" w:hAnsi="EYInterstate Light" w:cs="EYInterstate Light"/>
                <w:color w:val="595959"/>
                <w:sz w:val="16"/>
                <w:szCs w:val="16"/>
                <w:lang w:val="ro-RO"/>
              </w:rPr>
              <w:t>ărilor</w:t>
            </w:r>
            <w:r w:rsidR="00E0578D" w:rsidRPr="00416F31">
              <w:rPr>
                <w:rFonts w:ascii="EYInterstate Light" w:hAnsi="EYInterstate Light" w:cs="EYInterstate Light"/>
                <w:color w:val="595959"/>
                <w:sz w:val="16"/>
                <w:szCs w:val="16"/>
                <w:lang w:val="ro-RO"/>
              </w:rPr>
              <w:t xml:space="preserve"> și rezultatele </w:t>
            </w:r>
            <w:r w:rsidR="00E0578D">
              <w:rPr>
                <w:rFonts w:ascii="EYInterstate Light" w:hAnsi="EYInterstate Light" w:cs="EYInterstate Light"/>
                <w:color w:val="595959"/>
                <w:sz w:val="16"/>
                <w:szCs w:val="16"/>
                <w:lang w:val="ro-RO"/>
              </w:rPr>
              <w:t>așteptate</w:t>
            </w:r>
            <w:r w:rsidR="00E0578D" w:rsidRPr="00416F31">
              <w:rPr>
                <w:rFonts w:ascii="EYInterstate Light" w:hAnsi="EYInterstate Light" w:cs="EYInterstate Light"/>
                <w:color w:val="595959"/>
                <w:sz w:val="16"/>
                <w:szCs w:val="16"/>
                <w:lang w:val="ro-RO"/>
              </w:rPr>
              <w:t xml:space="preserve"> sunt direct proporționale. </w:t>
            </w:r>
            <w:r w:rsidR="00E0578D">
              <w:rPr>
                <w:rFonts w:ascii="EYInterstate Light" w:hAnsi="EYInterstate Light" w:cs="EYInterstate Light"/>
                <w:color w:val="595959"/>
                <w:sz w:val="16"/>
                <w:szCs w:val="16"/>
                <w:lang w:val="ro-RO"/>
              </w:rPr>
              <w:t xml:space="preserve"> </w:t>
            </w:r>
          </w:p>
        </w:tc>
        <w:tc>
          <w:tcPr>
            <w:tcW w:w="659" w:type="pct"/>
            <w:shd w:val="clear" w:color="auto" w:fill="FFFFFF"/>
          </w:tcPr>
          <w:p w:rsidR="002A1FA0" w:rsidRPr="00416F31" w:rsidRDefault="00AE485E" w:rsidP="002A1FA0">
            <w:pPr>
              <w:spacing w:before="120" w:line="276" w:lineRule="auto"/>
              <w:rPr>
                <w:rFonts w:ascii="EYInterstate Light" w:eastAsia="PMingLiU" w:hAnsi="EYInterstate Light" w:cs="EYInterstate Light"/>
                <w:b/>
                <w:color w:val="00B050"/>
                <w:sz w:val="16"/>
                <w:szCs w:val="16"/>
                <w:lang w:val="ro-RO"/>
              </w:rPr>
            </w:pPr>
            <w:r w:rsidRPr="00416F31">
              <w:rPr>
                <w:rFonts w:ascii="EYInterstate Light" w:eastAsia="PMingLiU" w:hAnsi="EYInterstate Light" w:cs="EYInterstate Light"/>
                <w:b/>
                <w:color w:val="00B050"/>
                <w:sz w:val="16"/>
                <w:szCs w:val="16"/>
                <w:lang w:val="ro-RO"/>
              </w:rPr>
              <w:t xml:space="preserve">Există o legătură cauzală între realizarea estimată și rezultatele </w:t>
            </w:r>
            <w:r>
              <w:rPr>
                <w:rFonts w:ascii="EYInterstate Light" w:eastAsia="PMingLiU" w:hAnsi="EYInterstate Light" w:cs="EYInterstate Light"/>
                <w:b/>
                <w:color w:val="00B050"/>
                <w:sz w:val="16"/>
                <w:szCs w:val="16"/>
                <w:lang w:val="ro-RO"/>
              </w:rPr>
              <w:t>așteptate</w:t>
            </w:r>
            <w:r w:rsidRPr="00416F31">
              <w:rPr>
                <w:rFonts w:ascii="EYInterstate Light" w:eastAsia="PMingLiU" w:hAnsi="EYInterstate Light" w:cs="EYInterstate Light"/>
                <w:b/>
                <w:color w:val="00B050"/>
                <w:sz w:val="16"/>
                <w:szCs w:val="16"/>
                <w:lang w:val="ro-RO"/>
              </w:rPr>
              <w:t xml:space="preserve">. Ipotezele de la baza </w:t>
            </w:r>
            <w:r>
              <w:rPr>
                <w:rFonts w:ascii="EYInterstate Light" w:eastAsia="PMingLiU" w:hAnsi="EYInterstate Light" w:cs="EYInterstate Light"/>
                <w:b/>
                <w:color w:val="00B050"/>
                <w:sz w:val="16"/>
                <w:szCs w:val="16"/>
                <w:lang w:val="ro-RO"/>
              </w:rPr>
              <w:t>lanțului cauzal</w:t>
            </w:r>
            <w:r w:rsidRPr="00416F31">
              <w:rPr>
                <w:rFonts w:ascii="EYInterstate Light" w:eastAsia="PMingLiU" w:hAnsi="EYInterstate Light" w:cs="EYInterstate Light"/>
                <w:b/>
                <w:color w:val="00B050"/>
                <w:sz w:val="16"/>
                <w:szCs w:val="16"/>
                <w:lang w:val="ro-RO"/>
              </w:rPr>
              <w:t xml:space="preserve"> sunt plauzibile.</w:t>
            </w:r>
          </w:p>
        </w:tc>
      </w:tr>
      <w:tr w:rsidR="002A1FA0" w:rsidRPr="00416F31" w:rsidTr="002A1FA0">
        <w:trPr>
          <w:trHeight w:val="409"/>
        </w:trPr>
        <w:tc>
          <w:tcPr>
            <w:tcW w:w="1240" w:type="pct"/>
            <w:shd w:val="clear" w:color="auto" w:fill="F2F2F2"/>
          </w:tcPr>
          <w:p w:rsidR="002A1FA0" w:rsidRPr="00416F31" w:rsidRDefault="002A1FA0" w:rsidP="002A1FA0">
            <w:pPr>
              <w:overflowPunct/>
              <w:spacing w:before="120" w:line="276" w:lineRule="auto"/>
              <w:textAlignment w:val="auto"/>
              <w:rPr>
                <w:rFonts w:ascii="EYInterstate Light" w:hAnsi="EYInterstate Light" w:cs="EYInterstate Light"/>
                <w:b/>
                <w:bCs/>
                <w:color w:val="595959"/>
                <w:sz w:val="16"/>
                <w:szCs w:val="16"/>
                <w:lang w:val="ro-RO"/>
              </w:rPr>
            </w:pPr>
            <w:r w:rsidRPr="00416F31">
              <w:rPr>
                <w:rFonts w:ascii="EYInterstate Light" w:hAnsi="EYInterstate Light" w:cs="EYInterstate Light"/>
                <w:b/>
                <w:bCs/>
                <w:color w:val="595959"/>
                <w:sz w:val="16"/>
                <w:szCs w:val="16"/>
                <w:lang w:val="ro-RO"/>
              </w:rPr>
              <w:t xml:space="preserve">Operațiunea I Lipsa alimentelor de bază </w:t>
            </w:r>
          </w:p>
        </w:tc>
        <w:tc>
          <w:tcPr>
            <w:tcW w:w="599" w:type="pct"/>
            <w:shd w:val="clear" w:color="auto" w:fill="auto"/>
          </w:tcPr>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4. Cantitatea de ulei</w:t>
            </w:r>
          </w:p>
        </w:tc>
        <w:tc>
          <w:tcPr>
            <w:tcW w:w="1262" w:type="pct"/>
            <w:shd w:val="clear" w:color="auto" w:fill="auto"/>
          </w:tcPr>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1. Numărul total de persoane</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2. Numărul total de persoane </w:t>
            </w:r>
            <w:r w:rsidR="007529E1" w:rsidRPr="00416F31">
              <w:rPr>
                <w:rFonts w:ascii="EYInterstate Light" w:hAnsi="EYInterstate Light" w:cs="EYInterstate Light"/>
                <w:color w:val="595959"/>
                <w:sz w:val="16"/>
                <w:szCs w:val="16"/>
                <w:lang w:val="ro-RO"/>
              </w:rPr>
              <w:t>cu vârsta sub 15 ani</w:t>
            </w:r>
            <w:r w:rsidR="007529E1">
              <w:rPr>
                <w:rFonts w:ascii="EYInterstate Light" w:hAnsi="EYInterstate Light" w:cs="EYInterstate Light"/>
                <w:color w:val="595959"/>
                <w:sz w:val="16"/>
                <w:szCs w:val="16"/>
                <w:lang w:val="ro-RO"/>
              </w:rPr>
              <w:t>, inclusiv</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3. Numărul total de persoane </w:t>
            </w:r>
            <w:r w:rsidR="007529E1" w:rsidRPr="00416F31">
              <w:rPr>
                <w:rFonts w:ascii="EYInterstate Light" w:hAnsi="EYInterstate Light" w:cs="EYInterstate Light"/>
                <w:color w:val="595959"/>
                <w:sz w:val="16"/>
                <w:szCs w:val="16"/>
                <w:lang w:val="ro-RO"/>
              </w:rPr>
              <w:t>cu vârsta peste 65 de ani</w:t>
            </w:r>
            <w:r w:rsidR="007529E1">
              <w:rPr>
                <w:rFonts w:ascii="EYInterstate Light" w:hAnsi="EYInterstate Light" w:cs="EYInterstate Light"/>
                <w:color w:val="595959"/>
                <w:sz w:val="16"/>
                <w:szCs w:val="16"/>
                <w:lang w:val="ro-RO"/>
              </w:rPr>
              <w:t>, inclusiv</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4. Numărul de femei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5. Numărul de persoane cu </w:t>
            </w:r>
            <w:proofErr w:type="spellStart"/>
            <w:r w:rsidRPr="00416F31">
              <w:rPr>
                <w:rFonts w:ascii="EYInterstate Light" w:hAnsi="EYInterstate Light" w:cs="EYInterstate Light"/>
                <w:color w:val="595959"/>
                <w:sz w:val="16"/>
                <w:szCs w:val="16"/>
                <w:lang w:val="ro-RO"/>
              </w:rPr>
              <w:t>dizabilități</w:t>
            </w:r>
            <w:proofErr w:type="spellEnd"/>
            <w:r w:rsidRPr="00416F31">
              <w:rPr>
                <w:rFonts w:ascii="EYInterstate Light" w:hAnsi="EYInterstate Light" w:cs="EYInterstate Light"/>
                <w:color w:val="595959"/>
                <w:sz w:val="16"/>
                <w:szCs w:val="16"/>
                <w:lang w:val="ro-RO"/>
              </w:rPr>
              <w:t xml:space="preserve"> </w:t>
            </w:r>
          </w:p>
        </w:tc>
        <w:tc>
          <w:tcPr>
            <w:tcW w:w="1240" w:type="pct"/>
          </w:tcPr>
          <w:p w:rsidR="002A1FA0" w:rsidRPr="00416F31" w:rsidRDefault="002A1FA0" w:rsidP="002A1FA0">
            <w:pPr>
              <w:spacing w:before="120" w:line="276" w:lineRule="auto"/>
              <w:rPr>
                <w:rFonts w:ascii="EYInterstate Light" w:hAnsi="EYInterstate Light" w:cs="EYInterstate Light"/>
                <w:i/>
                <w:color w:val="595959"/>
                <w:sz w:val="16"/>
                <w:szCs w:val="16"/>
                <w:lang w:val="ro-RO"/>
              </w:rPr>
            </w:pPr>
            <w:r w:rsidRPr="00416F31">
              <w:rPr>
                <w:rFonts w:ascii="EYInterstate Light" w:hAnsi="EYInterstate Light" w:cs="EYInterstate Light"/>
                <w:color w:val="595959"/>
                <w:sz w:val="16"/>
                <w:szCs w:val="16"/>
                <w:lang w:val="ro-RO"/>
              </w:rPr>
              <w:t>Realizarea</w:t>
            </w:r>
            <w:r w:rsidR="00E0578D">
              <w:rPr>
                <w:rFonts w:ascii="EYInterstate Light" w:hAnsi="EYInterstate Light" w:cs="EYInterstate Light"/>
                <w:color w:val="595959"/>
                <w:sz w:val="16"/>
                <w:szCs w:val="16"/>
                <w:lang w:val="ro-RO"/>
              </w:rPr>
              <w:t xml:space="preserve"> imediată</w:t>
            </w:r>
            <w:r w:rsidRPr="00416F31">
              <w:rPr>
                <w:rFonts w:ascii="EYInterstate Light" w:hAnsi="EYInterstate Light" w:cs="EYInterstate Light"/>
                <w:color w:val="595959"/>
                <w:sz w:val="16"/>
                <w:szCs w:val="16"/>
                <w:lang w:val="ro-RO"/>
              </w:rPr>
              <w:t xml:space="preserve"> estimată, </w:t>
            </w:r>
            <w:r w:rsidRPr="00416F31">
              <w:rPr>
                <w:rFonts w:ascii="EYInterstate Light" w:hAnsi="EYInterstate Light" w:cs="EYInterstate Light"/>
                <w:i/>
                <w:color w:val="595959"/>
                <w:sz w:val="16"/>
                <w:szCs w:val="16"/>
                <w:lang w:val="ro-RO"/>
              </w:rPr>
              <w:t>Cantitatea de ulei</w:t>
            </w:r>
            <w:r w:rsidRPr="00416F31">
              <w:rPr>
                <w:rFonts w:ascii="EYInterstate Light" w:hAnsi="EYInterstate Light" w:cs="EYInterstate Light"/>
                <w:color w:val="595959"/>
                <w:sz w:val="16"/>
                <w:szCs w:val="16"/>
                <w:lang w:val="ro-RO"/>
              </w:rPr>
              <w:t xml:space="preserve">, reflectă următoarele categorii de activități finanțate de </w:t>
            </w:r>
            <w:r w:rsidRPr="00416F31">
              <w:rPr>
                <w:rFonts w:ascii="EYInterstate Light" w:hAnsi="EYInterstate Light" w:cs="EYInterstate Light"/>
                <w:i/>
                <w:color w:val="595959"/>
                <w:sz w:val="16"/>
                <w:szCs w:val="16"/>
                <w:lang w:val="ro-RO"/>
              </w:rPr>
              <w:t>PO Ajutorarea persoanelor defavorizate 2014-2020:</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Achiziția de ulei</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Distribuția de ulei </w:t>
            </w:r>
          </w:p>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Cantitatea de ulei achiziționată și distribuită afectează în mod direct rezultatele de realizare care contorizează numărul de persoane (din diferite </w:t>
            </w:r>
            <w:r w:rsidR="00416F31" w:rsidRPr="00416F31">
              <w:rPr>
                <w:rFonts w:ascii="EYInterstate Light" w:hAnsi="EYInterstate Light" w:cs="EYInterstate Light"/>
                <w:color w:val="595959"/>
                <w:sz w:val="16"/>
                <w:szCs w:val="16"/>
                <w:lang w:val="ro-RO"/>
              </w:rPr>
              <w:t>categorii</w:t>
            </w:r>
            <w:r w:rsidRPr="00416F31">
              <w:rPr>
                <w:rFonts w:ascii="EYInterstate Light" w:hAnsi="EYInterstate Light" w:cs="EYInterstate Light"/>
                <w:color w:val="595959"/>
                <w:sz w:val="16"/>
                <w:szCs w:val="16"/>
                <w:lang w:val="ro-RO"/>
              </w:rPr>
              <w:t xml:space="preserve">) care au primit ulei ca parte din pachetele alimentare.  </w:t>
            </w:r>
            <w:r w:rsidR="00E0578D" w:rsidRPr="00416F31">
              <w:rPr>
                <w:rFonts w:ascii="EYInterstate Light" w:hAnsi="EYInterstate Light" w:cs="EYInterstate Light"/>
                <w:color w:val="595959"/>
                <w:sz w:val="16"/>
                <w:szCs w:val="16"/>
                <w:lang w:val="ro-RO"/>
              </w:rPr>
              <w:t xml:space="preserve">Valorile pentru </w:t>
            </w:r>
            <w:r w:rsidR="00E0578D">
              <w:rPr>
                <w:rFonts w:ascii="EYInterstate Light" w:hAnsi="EYInterstate Light" w:cs="EYInterstate Light"/>
                <w:color w:val="595959"/>
                <w:sz w:val="16"/>
                <w:szCs w:val="16"/>
                <w:lang w:val="ro-RO"/>
              </w:rPr>
              <w:t xml:space="preserve">estimarea </w:t>
            </w:r>
            <w:r w:rsidR="00E0578D" w:rsidRPr="00416F31">
              <w:rPr>
                <w:rFonts w:ascii="EYInterstate Light" w:hAnsi="EYInterstate Light" w:cs="EYInterstate Light"/>
                <w:color w:val="595959"/>
                <w:sz w:val="16"/>
                <w:szCs w:val="16"/>
                <w:lang w:val="ro-RO"/>
              </w:rPr>
              <w:t>realiz</w:t>
            </w:r>
            <w:r w:rsidR="00E0578D">
              <w:rPr>
                <w:rFonts w:ascii="EYInterstate Light" w:hAnsi="EYInterstate Light" w:cs="EYInterstate Light"/>
                <w:color w:val="595959"/>
                <w:sz w:val="16"/>
                <w:szCs w:val="16"/>
                <w:lang w:val="ro-RO"/>
              </w:rPr>
              <w:t>ărilor</w:t>
            </w:r>
            <w:r w:rsidR="00E0578D" w:rsidRPr="00416F31">
              <w:rPr>
                <w:rFonts w:ascii="EYInterstate Light" w:hAnsi="EYInterstate Light" w:cs="EYInterstate Light"/>
                <w:color w:val="595959"/>
                <w:sz w:val="16"/>
                <w:szCs w:val="16"/>
                <w:lang w:val="ro-RO"/>
              </w:rPr>
              <w:t xml:space="preserve"> și rezultatele </w:t>
            </w:r>
            <w:r w:rsidR="00E0578D">
              <w:rPr>
                <w:rFonts w:ascii="EYInterstate Light" w:hAnsi="EYInterstate Light" w:cs="EYInterstate Light"/>
                <w:color w:val="595959"/>
                <w:sz w:val="16"/>
                <w:szCs w:val="16"/>
                <w:lang w:val="ro-RO"/>
              </w:rPr>
              <w:t>așteptate</w:t>
            </w:r>
            <w:r w:rsidR="00E0578D" w:rsidRPr="00416F31">
              <w:rPr>
                <w:rFonts w:ascii="EYInterstate Light" w:hAnsi="EYInterstate Light" w:cs="EYInterstate Light"/>
                <w:color w:val="595959"/>
                <w:sz w:val="16"/>
                <w:szCs w:val="16"/>
                <w:lang w:val="ro-RO"/>
              </w:rPr>
              <w:t xml:space="preserve"> sunt direct proporționale. </w:t>
            </w:r>
            <w:r w:rsidR="00E0578D">
              <w:rPr>
                <w:rFonts w:ascii="EYInterstate Light" w:hAnsi="EYInterstate Light" w:cs="EYInterstate Light"/>
                <w:color w:val="595959"/>
                <w:sz w:val="16"/>
                <w:szCs w:val="16"/>
                <w:lang w:val="ro-RO"/>
              </w:rPr>
              <w:t xml:space="preserve"> </w:t>
            </w:r>
          </w:p>
        </w:tc>
        <w:tc>
          <w:tcPr>
            <w:tcW w:w="659" w:type="pct"/>
            <w:shd w:val="clear" w:color="auto" w:fill="FFFFFF"/>
          </w:tcPr>
          <w:p w:rsidR="002A1FA0" w:rsidRPr="00416F31" w:rsidRDefault="00AE485E" w:rsidP="002A1FA0">
            <w:pPr>
              <w:spacing w:before="120" w:line="276" w:lineRule="auto"/>
              <w:rPr>
                <w:rFonts w:ascii="EYInterstate Light" w:eastAsia="PMingLiU" w:hAnsi="EYInterstate Light" w:cs="EYInterstate Light"/>
                <w:b/>
                <w:color w:val="00B050"/>
                <w:sz w:val="16"/>
                <w:szCs w:val="16"/>
                <w:lang w:val="ro-RO"/>
              </w:rPr>
            </w:pPr>
            <w:r w:rsidRPr="00416F31">
              <w:rPr>
                <w:rFonts w:ascii="EYInterstate Light" w:eastAsia="PMingLiU" w:hAnsi="EYInterstate Light" w:cs="EYInterstate Light"/>
                <w:b/>
                <w:color w:val="00B050"/>
                <w:sz w:val="16"/>
                <w:szCs w:val="16"/>
                <w:lang w:val="ro-RO"/>
              </w:rPr>
              <w:t xml:space="preserve">Există o legătură cauzală între realizarea estimată și rezultatele </w:t>
            </w:r>
            <w:r>
              <w:rPr>
                <w:rFonts w:ascii="EYInterstate Light" w:eastAsia="PMingLiU" w:hAnsi="EYInterstate Light" w:cs="EYInterstate Light"/>
                <w:b/>
                <w:color w:val="00B050"/>
                <w:sz w:val="16"/>
                <w:szCs w:val="16"/>
                <w:lang w:val="ro-RO"/>
              </w:rPr>
              <w:t>așteptate</w:t>
            </w:r>
            <w:r w:rsidRPr="00416F31">
              <w:rPr>
                <w:rFonts w:ascii="EYInterstate Light" w:eastAsia="PMingLiU" w:hAnsi="EYInterstate Light" w:cs="EYInterstate Light"/>
                <w:b/>
                <w:color w:val="00B050"/>
                <w:sz w:val="16"/>
                <w:szCs w:val="16"/>
                <w:lang w:val="ro-RO"/>
              </w:rPr>
              <w:t xml:space="preserve">. Ipotezele de la baza </w:t>
            </w:r>
            <w:r>
              <w:rPr>
                <w:rFonts w:ascii="EYInterstate Light" w:eastAsia="PMingLiU" w:hAnsi="EYInterstate Light" w:cs="EYInterstate Light"/>
                <w:b/>
                <w:color w:val="00B050"/>
                <w:sz w:val="16"/>
                <w:szCs w:val="16"/>
                <w:lang w:val="ro-RO"/>
              </w:rPr>
              <w:t>lanțului cauzal</w:t>
            </w:r>
            <w:r w:rsidRPr="00416F31">
              <w:rPr>
                <w:rFonts w:ascii="EYInterstate Light" w:eastAsia="PMingLiU" w:hAnsi="EYInterstate Light" w:cs="EYInterstate Light"/>
                <w:b/>
                <w:color w:val="00B050"/>
                <w:sz w:val="16"/>
                <w:szCs w:val="16"/>
                <w:lang w:val="ro-RO"/>
              </w:rPr>
              <w:t xml:space="preserve"> sunt plauzibile.</w:t>
            </w:r>
          </w:p>
        </w:tc>
      </w:tr>
      <w:tr w:rsidR="002A1FA0" w:rsidRPr="00416F31" w:rsidTr="002A1FA0">
        <w:trPr>
          <w:trHeight w:val="409"/>
        </w:trPr>
        <w:tc>
          <w:tcPr>
            <w:tcW w:w="1240" w:type="pct"/>
            <w:shd w:val="clear" w:color="auto" w:fill="F2F2F2"/>
          </w:tcPr>
          <w:p w:rsidR="002A1FA0" w:rsidRPr="00416F31" w:rsidRDefault="002A1FA0" w:rsidP="002A1FA0">
            <w:pPr>
              <w:overflowPunct/>
              <w:spacing w:before="120" w:line="276" w:lineRule="auto"/>
              <w:textAlignment w:val="auto"/>
              <w:rPr>
                <w:rFonts w:ascii="EYInterstate Light" w:hAnsi="EYInterstate Light" w:cs="EYInterstate Light"/>
                <w:b/>
                <w:bCs/>
                <w:color w:val="595959"/>
                <w:sz w:val="16"/>
                <w:szCs w:val="16"/>
                <w:lang w:val="ro-RO"/>
              </w:rPr>
            </w:pPr>
            <w:r w:rsidRPr="00416F31">
              <w:rPr>
                <w:rFonts w:ascii="EYInterstate Light" w:hAnsi="EYInterstate Light" w:cs="EYInterstate Light"/>
                <w:b/>
                <w:bCs/>
                <w:color w:val="595959"/>
                <w:sz w:val="16"/>
                <w:szCs w:val="16"/>
                <w:lang w:val="ro-RO"/>
              </w:rPr>
              <w:t xml:space="preserve">Operațiunea I Lipsa alimentelor de bază </w:t>
            </w:r>
          </w:p>
        </w:tc>
        <w:tc>
          <w:tcPr>
            <w:tcW w:w="599" w:type="pct"/>
            <w:shd w:val="clear" w:color="auto" w:fill="auto"/>
          </w:tcPr>
          <w:p w:rsidR="002A1FA0" w:rsidRPr="00416F31" w:rsidRDefault="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5. Cantitatea de paste </w:t>
            </w:r>
          </w:p>
        </w:tc>
        <w:tc>
          <w:tcPr>
            <w:tcW w:w="1262" w:type="pct"/>
            <w:shd w:val="clear" w:color="auto" w:fill="auto"/>
          </w:tcPr>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1. Numărul total de persoane</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2. Numărul total de persoane </w:t>
            </w:r>
            <w:r w:rsidR="007529E1" w:rsidRPr="00416F31">
              <w:rPr>
                <w:rFonts w:ascii="EYInterstate Light" w:hAnsi="EYInterstate Light" w:cs="EYInterstate Light"/>
                <w:color w:val="595959"/>
                <w:sz w:val="16"/>
                <w:szCs w:val="16"/>
                <w:lang w:val="ro-RO"/>
              </w:rPr>
              <w:t>cu vârsta sub 15 ani</w:t>
            </w:r>
            <w:r w:rsidR="007529E1">
              <w:rPr>
                <w:rFonts w:ascii="EYInterstate Light" w:hAnsi="EYInterstate Light" w:cs="EYInterstate Light"/>
                <w:color w:val="595959"/>
                <w:sz w:val="16"/>
                <w:szCs w:val="16"/>
                <w:lang w:val="ro-RO"/>
              </w:rPr>
              <w:t xml:space="preserve">, inclusiv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lastRenderedPageBreak/>
              <w:t xml:space="preserve">3. Numărul total de persoane </w:t>
            </w:r>
            <w:r w:rsidR="007529E1" w:rsidRPr="00416F31">
              <w:rPr>
                <w:rFonts w:ascii="EYInterstate Light" w:hAnsi="EYInterstate Light" w:cs="EYInterstate Light"/>
                <w:color w:val="595959"/>
                <w:sz w:val="16"/>
                <w:szCs w:val="16"/>
                <w:lang w:val="ro-RO"/>
              </w:rPr>
              <w:t>cu vârsta peste 65 de ani</w:t>
            </w:r>
            <w:r w:rsidR="007529E1">
              <w:rPr>
                <w:rFonts w:ascii="EYInterstate Light" w:hAnsi="EYInterstate Light" w:cs="EYInterstate Light"/>
                <w:color w:val="595959"/>
                <w:sz w:val="16"/>
                <w:szCs w:val="16"/>
                <w:lang w:val="ro-RO"/>
              </w:rPr>
              <w:t>, inclusiv</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4. Numărul de femei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5. Numărul de persoane cu </w:t>
            </w:r>
            <w:proofErr w:type="spellStart"/>
            <w:r w:rsidRPr="00416F31">
              <w:rPr>
                <w:rFonts w:ascii="EYInterstate Light" w:hAnsi="EYInterstate Light" w:cs="EYInterstate Light"/>
                <w:color w:val="595959"/>
                <w:sz w:val="16"/>
                <w:szCs w:val="16"/>
                <w:lang w:val="ro-RO"/>
              </w:rPr>
              <w:t>dizabilități</w:t>
            </w:r>
            <w:proofErr w:type="spellEnd"/>
            <w:r w:rsidRPr="00416F31">
              <w:rPr>
                <w:rFonts w:ascii="EYInterstate Light" w:hAnsi="EYInterstate Light" w:cs="EYInterstate Light"/>
                <w:color w:val="595959"/>
                <w:sz w:val="16"/>
                <w:szCs w:val="16"/>
                <w:lang w:val="ro-RO"/>
              </w:rPr>
              <w:t xml:space="preserve"> </w:t>
            </w:r>
          </w:p>
        </w:tc>
        <w:tc>
          <w:tcPr>
            <w:tcW w:w="1240" w:type="pct"/>
          </w:tcPr>
          <w:p w:rsidR="002A1FA0" w:rsidRPr="00416F31" w:rsidRDefault="002A1FA0" w:rsidP="002A1FA0">
            <w:pPr>
              <w:spacing w:before="120" w:line="276" w:lineRule="auto"/>
              <w:rPr>
                <w:rFonts w:ascii="EYInterstate Light" w:hAnsi="EYInterstate Light" w:cs="EYInterstate Light"/>
                <w:i/>
                <w:color w:val="595959"/>
                <w:sz w:val="16"/>
                <w:szCs w:val="16"/>
                <w:lang w:val="ro-RO"/>
              </w:rPr>
            </w:pPr>
            <w:r w:rsidRPr="00416F31">
              <w:rPr>
                <w:rFonts w:ascii="EYInterstate Light" w:hAnsi="EYInterstate Light" w:cs="EYInterstate Light"/>
                <w:color w:val="595959"/>
                <w:sz w:val="16"/>
                <w:szCs w:val="16"/>
                <w:lang w:val="ro-RO"/>
              </w:rPr>
              <w:lastRenderedPageBreak/>
              <w:t>Realizarea</w:t>
            </w:r>
            <w:r w:rsidR="00E0578D">
              <w:rPr>
                <w:rFonts w:ascii="EYInterstate Light" w:hAnsi="EYInterstate Light" w:cs="EYInterstate Light"/>
                <w:color w:val="595959"/>
                <w:sz w:val="16"/>
                <w:szCs w:val="16"/>
                <w:lang w:val="ro-RO"/>
              </w:rPr>
              <w:t xml:space="preserve"> imediată</w:t>
            </w:r>
            <w:r w:rsidRPr="00416F31">
              <w:rPr>
                <w:rFonts w:ascii="EYInterstate Light" w:hAnsi="EYInterstate Light" w:cs="EYInterstate Light"/>
                <w:color w:val="595959"/>
                <w:sz w:val="16"/>
                <w:szCs w:val="16"/>
                <w:lang w:val="ro-RO"/>
              </w:rPr>
              <w:t xml:space="preserve"> estimată, </w:t>
            </w:r>
            <w:r w:rsidRPr="00416F31">
              <w:rPr>
                <w:rFonts w:ascii="EYInterstate Light" w:hAnsi="EYInterstate Light" w:cs="EYInterstate Light"/>
                <w:i/>
                <w:color w:val="595959"/>
                <w:sz w:val="16"/>
                <w:szCs w:val="16"/>
                <w:lang w:val="ro-RO"/>
              </w:rPr>
              <w:t>Cantitatea de paste</w:t>
            </w:r>
            <w:r w:rsidRPr="00416F31">
              <w:rPr>
                <w:rFonts w:ascii="EYInterstate Light" w:hAnsi="EYInterstate Light" w:cs="EYInterstate Light"/>
                <w:color w:val="595959"/>
                <w:sz w:val="16"/>
                <w:szCs w:val="16"/>
                <w:lang w:val="ro-RO"/>
              </w:rPr>
              <w:t xml:space="preserve">, reflectă următoarele categorii de activități finanțate de </w:t>
            </w:r>
            <w:r w:rsidRPr="00416F31">
              <w:rPr>
                <w:rFonts w:ascii="EYInterstate Light" w:hAnsi="EYInterstate Light" w:cs="EYInterstate Light"/>
                <w:i/>
                <w:color w:val="595959"/>
                <w:sz w:val="16"/>
                <w:szCs w:val="16"/>
                <w:lang w:val="ro-RO"/>
              </w:rPr>
              <w:t xml:space="preserve">PO Ajutorarea </w:t>
            </w:r>
            <w:r w:rsidRPr="00416F31">
              <w:rPr>
                <w:rFonts w:ascii="EYInterstate Light" w:hAnsi="EYInterstate Light" w:cs="EYInterstate Light"/>
                <w:i/>
                <w:color w:val="595959"/>
                <w:sz w:val="16"/>
                <w:szCs w:val="16"/>
                <w:lang w:val="ro-RO"/>
              </w:rPr>
              <w:lastRenderedPageBreak/>
              <w:t>persoanelor defavorizate 2014-2020:</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Achiziția pastelor </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Distribuția pastelor </w:t>
            </w:r>
          </w:p>
          <w:p w:rsidR="002A1FA0" w:rsidRPr="00416F31" w:rsidRDefault="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Cantitatea de paste achiziționată și distribuită afectează în mod direct rezultatele de realizare care contorizează numărul de persoane (din diferite </w:t>
            </w:r>
            <w:r w:rsidR="00416F31" w:rsidRPr="00416F31">
              <w:rPr>
                <w:rFonts w:ascii="EYInterstate Light" w:hAnsi="EYInterstate Light" w:cs="EYInterstate Light"/>
                <w:color w:val="595959"/>
                <w:sz w:val="16"/>
                <w:szCs w:val="16"/>
                <w:lang w:val="ro-RO"/>
              </w:rPr>
              <w:t>categorii</w:t>
            </w:r>
            <w:r w:rsidRPr="00416F31">
              <w:rPr>
                <w:rFonts w:ascii="EYInterstate Light" w:hAnsi="EYInterstate Light" w:cs="EYInterstate Light"/>
                <w:color w:val="595959"/>
                <w:sz w:val="16"/>
                <w:szCs w:val="16"/>
                <w:lang w:val="ro-RO"/>
              </w:rPr>
              <w:t xml:space="preserve">) care au primit paste ca parte din pachetele alimentare.  </w:t>
            </w:r>
            <w:r w:rsidR="00E0578D" w:rsidRPr="00416F31">
              <w:rPr>
                <w:rFonts w:ascii="EYInterstate Light" w:hAnsi="EYInterstate Light" w:cs="EYInterstate Light"/>
                <w:color w:val="595959"/>
                <w:sz w:val="16"/>
                <w:szCs w:val="16"/>
                <w:lang w:val="ro-RO"/>
              </w:rPr>
              <w:t xml:space="preserve">Valorile pentru </w:t>
            </w:r>
            <w:r w:rsidR="00E0578D">
              <w:rPr>
                <w:rFonts w:ascii="EYInterstate Light" w:hAnsi="EYInterstate Light" w:cs="EYInterstate Light"/>
                <w:color w:val="595959"/>
                <w:sz w:val="16"/>
                <w:szCs w:val="16"/>
                <w:lang w:val="ro-RO"/>
              </w:rPr>
              <w:t xml:space="preserve">estimarea </w:t>
            </w:r>
            <w:r w:rsidR="00E0578D" w:rsidRPr="00416F31">
              <w:rPr>
                <w:rFonts w:ascii="EYInterstate Light" w:hAnsi="EYInterstate Light" w:cs="EYInterstate Light"/>
                <w:color w:val="595959"/>
                <w:sz w:val="16"/>
                <w:szCs w:val="16"/>
                <w:lang w:val="ro-RO"/>
              </w:rPr>
              <w:t>realiz</w:t>
            </w:r>
            <w:r w:rsidR="00E0578D">
              <w:rPr>
                <w:rFonts w:ascii="EYInterstate Light" w:hAnsi="EYInterstate Light" w:cs="EYInterstate Light"/>
                <w:color w:val="595959"/>
                <w:sz w:val="16"/>
                <w:szCs w:val="16"/>
                <w:lang w:val="ro-RO"/>
              </w:rPr>
              <w:t>ărilor</w:t>
            </w:r>
            <w:r w:rsidR="00E0578D" w:rsidRPr="00416F31">
              <w:rPr>
                <w:rFonts w:ascii="EYInterstate Light" w:hAnsi="EYInterstate Light" w:cs="EYInterstate Light"/>
                <w:color w:val="595959"/>
                <w:sz w:val="16"/>
                <w:szCs w:val="16"/>
                <w:lang w:val="ro-RO"/>
              </w:rPr>
              <w:t xml:space="preserve"> și rezultatele </w:t>
            </w:r>
            <w:r w:rsidR="00E0578D">
              <w:rPr>
                <w:rFonts w:ascii="EYInterstate Light" w:hAnsi="EYInterstate Light" w:cs="EYInterstate Light"/>
                <w:color w:val="595959"/>
                <w:sz w:val="16"/>
                <w:szCs w:val="16"/>
                <w:lang w:val="ro-RO"/>
              </w:rPr>
              <w:t>așteptate</w:t>
            </w:r>
            <w:r w:rsidR="00E0578D" w:rsidRPr="00416F31">
              <w:rPr>
                <w:rFonts w:ascii="EYInterstate Light" w:hAnsi="EYInterstate Light" w:cs="EYInterstate Light"/>
                <w:color w:val="595959"/>
                <w:sz w:val="16"/>
                <w:szCs w:val="16"/>
                <w:lang w:val="ro-RO"/>
              </w:rPr>
              <w:t xml:space="preserve"> sunt direct proporționale. </w:t>
            </w:r>
            <w:r w:rsidR="00E0578D">
              <w:rPr>
                <w:rFonts w:ascii="EYInterstate Light" w:hAnsi="EYInterstate Light" w:cs="EYInterstate Light"/>
                <w:color w:val="595959"/>
                <w:sz w:val="16"/>
                <w:szCs w:val="16"/>
                <w:lang w:val="ro-RO"/>
              </w:rPr>
              <w:t xml:space="preserve">  </w:t>
            </w:r>
          </w:p>
        </w:tc>
        <w:tc>
          <w:tcPr>
            <w:tcW w:w="659" w:type="pct"/>
            <w:shd w:val="clear" w:color="auto" w:fill="FFFFFF"/>
          </w:tcPr>
          <w:p w:rsidR="002A1FA0" w:rsidRPr="00416F31" w:rsidRDefault="00AE485E" w:rsidP="002A1FA0">
            <w:pPr>
              <w:spacing w:before="120" w:line="276" w:lineRule="auto"/>
              <w:rPr>
                <w:rFonts w:ascii="EYInterstate Light" w:eastAsia="PMingLiU" w:hAnsi="EYInterstate Light" w:cs="EYInterstate Light"/>
                <w:b/>
                <w:color w:val="00B050"/>
                <w:sz w:val="16"/>
                <w:szCs w:val="16"/>
                <w:lang w:val="ro-RO"/>
              </w:rPr>
            </w:pPr>
            <w:r w:rsidRPr="00416F31">
              <w:rPr>
                <w:rFonts w:ascii="EYInterstate Light" w:eastAsia="PMingLiU" w:hAnsi="EYInterstate Light" w:cs="EYInterstate Light"/>
                <w:b/>
                <w:color w:val="00B050"/>
                <w:sz w:val="16"/>
                <w:szCs w:val="16"/>
                <w:lang w:val="ro-RO"/>
              </w:rPr>
              <w:lastRenderedPageBreak/>
              <w:t xml:space="preserve">Există o legătură cauzală între realizarea estimată și rezultatele </w:t>
            </w:r>
            <w:r>
              <w:rPr>
                <w:rFonts w:ascii="EYInterstate Light" w:eastAsia="PMingLiU" w:hAnsi="EYInterstate Light" w:cs="EYInterstate Light"/>
                <w:b/>
                <w:color w:val="00B050"/>
                <w:sz w:val="16"/>
                <w:szCs w:val="16"/>
                <w:lang w:val="ro-RO"/>
              </w:rPr>
              <w:t>așteptate</w:t>
            </w:r>
            <w:r w:rsidRPr="00416F31">
              <w:rPr>
                <w:rFonts w:ascii="EYInterstate Light" w:eastAsia="PMingLiU" w:hAnsi="EYInterstate Light" w:cs="EYInterstate Light"/>
                <w:b/>
                <w:color w:val="00B050"/>
                <w:sz w:val="16"/>
                <w:szCs w:val="16"/>
                <w:lang w:val="ro-RO"/>
              </w:rPr>
              <w:t xml:space="preserve">. </w:t>
            </w:r>
            <w:r w:rsidRPr="00416F31">
              <w:rPr>
                <w:rFonts w:ascii="EYInterstate Light" w:eastAsia="PMingLiU" w:hAnsi="EYInterstate Light" w:cs="EYInterstate Light"/>
                <w:b/>
                <w:color w:val="00B050"/>
                <w:sz w:val="16"/>
                <w:szCs w:val="16"/>
                <w:lang w:val="ro-RO"/>
              </w:rPr>
              <w:lastRenderedPageBreak/>
              <w:t xml:space="preserve">Ipotezele de la baza </w:t>
            </w:r>
            <w:r>
              <w:rPr>
                <w:rFonts w:ascii="EYInterstate Light" w:eastAsia="PMingLiU" w:hAnsi="EYInterstate Light" w:cs="EYInterstate Light"/>
                <w:b/>
                <w:color w:val="00B050"/>
                <w:sz w:val="16"/>
                <w:szCs w:val="16"/>
                <w:lang w:val="ro-RO"/>
              </w:rPr>
              <w:t>lanțului cauzal</w:t>
            </w:r>
            <w:r w:rsidRPr="00416F31">
              <w:rPr>
                <w:rFonts w:ascii="EYInterstate Light" w:eastAsia="PMingLiU" w:hAnsi="EYInterstate Light" w:cs="EYInterstate Light"/>
                <w:b/>
                <w:color w:val="00B050"/>
                <w:sz w:val="16"/>
                <w:szCs w:val="16"/>
                <w:lang w:val="ro-RO"/>
              </w:rPr>
              <w:t xml:space="preserve"> sunt plauzibile.</w:t>
            </w:r>
          </w:p>
        </w:tc>
      </w:tr>
      <w:tr w:rsidR="002A1FA0" w:rsidRPr="00416F31" w:rsidTr="002A1FA0">
        <w:trPr>
          <w:trHeight w:val="409"/>
        </w:trPr>
        <w:tc>
          <w:tcPr>
            <w:tcW w:w="1240" w:type="pct"/>
            <w:shd w:val="clear" w:color="auto" w:fill="F2F2F2"/>
          </w:tcPr>
          <w:p w:rsidR="002A1FA0" w:rsidRPr="00416F31" w:rsidRDefault="002A1FA0" w:rsidP="002A1FA0">
            <w:pPr>
              <w:overflowPunct/>
              <w:spacing w:before="120" w:line="276" w:lineRule="auto"/>
              <w:textAlignment w:val="auto"/>
              <w:rPr>
                <w:rFonts w:ascii="EYInterstate Light" w:hAnsi="EYInterstate Light" w:cs="EYInterstate Light"/>
                <w:b/>
                <w:bCs/>
                <w:color w:val="595959"/>
                <w:sz w:val="16"/>
                <w:szCs w:val="16"/>
                <w:lang w:val="ro-RO"/>
              </w:rPr>
            </w:pPr>
            <w:r w:rsidRPr="00416F31">
              <w:rPr>
                <w:rFonts w:ascii="EYInterstate Light" w:hAnsi="EYInterstate Light" w:cs="EYInterstate Light"/>
                <w:b/>
                <w:bCs/>
                <w:color w:val="595959"/>
                <w:sz w:val="16"/>
                <w:szCs w:val="16"/>
                <w:lang w:val="ro-RO"/>
              </w:rPr>
              <w:lastRenderedPageBreak/>
              <w:t xml:space="preserve">Operațiunea I Lipsa alimentelor de bază </w:t>
            </w:r>
          </w:p>
        </w:tc>
        <w:tc>
          <w:tcPr>
            <w:tcW w:w="599" w:type="pct"/>
            <w:shd w:val="clear" w:color="auto" w:fill="auto"/>
          </w:tcPr>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6. Numărul total de pachete distribuite</w:t>
            </w:r>
          </w:p>
        </w:tc>
        <w:tc>
          <w:tcPr>
            <w:tcW w:w="1262" w:type="pct"/>
            <w:shd w:val="clear" w:color="auto" w:fill="auto"/>
          </w:tcPr>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1. Numărul total de persoane</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2. Numărul total de persoane </w:t>
            </w:r>
            <w:r w:rsidR="007529E1" w:rsidRPr="00416F31">
              <w:rPr>
                <w:rFonts w:ascii="EYInterstate Light" w:hAnsi="EYInterstate Light" w:cs="EYInterstate Light"/>
                <w:color w:val="595959"/>
                <w:sz w:val="16"/>
                <w:szCs w:val="16"/>
                <w:lang w:val="ro-RO"/>
              </w:rPr>
              <w:t>cu vârsta sub 15 ani</w:t>
            </w:r>
            <w:r w:rsidR="007529E1">
              <w:rPr>
                <w:rFonts w:ascii="EYInterstate Light" w:hAnsi="EYInterstate Light" w:cs="EYInterstate Light"/>
                <w:color w:val="595959"/>
                <w:sz w:val="16"/>
                <w:szCs w:val="16"/>
                <w:lang w:val="ro-RO"/>
              </w:rPr>
              <w:t>, inclusiv</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3. Numărul total de persoane </w:t>
            </w:r>
            <w:r w:rsidR="007529E1" w:rsidRPr="00416F31">
              <w:rPr>
                <w:rFonts w:ascii="EYInterstate Light" w:hAnsi="EYInterstate Light" w:cs="EYInterstate Light"/>
                <w:color w:val="595959"/>
                <w:sz w:val="16"/>
                <w:szCs w:val="16"/>
                <w:lang w:val="ro-RO"/>
              </w:rPr>
              <w:t>cu vârsta peste 65 de ani</w:t>
            </w:r>
            <w:r w:rsidR="007529E1">
              <w:rPr>
                <w:rFonts w:ascii="EYInterstate Light" w:hAnsi="EYInterstate Light" w:cs="EYInterstate Light"/>
                <w:color w:val="595959"/>
                <w:sz w:val="16"/>
                <w:szCs w:val="16"/>
                <w:lang w:val="ro-RO"/>
              </w:rPr>
              <w:t xml:space="preserve">, inclusiv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4. Numărul de femei </w:t>
            </w:r>
          </w:p>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5. Numărul de persoane cu </w:t>
            </w:r>
            <w:proofErr w:type="spellStart"/>
            <w:r w:rsidRPr="00416F31">
              <w:rPr>
                <w:rFonts w:ascii="EYInterstate Light" w:hAnsi="EYInterstate Light" w:cs="EYInterstate Light"/>
                <w:color w:val="595959"/>
                <w:sz w:val="16"/>
                <w:szCs w:val="16"/>
                <w:lang w:val="ro-RO"/>
              </w:rPr>
              <w:t>dizabilități</w:t>
            </w:r>
            <w:proofErr w:type="spellEnd"/>
            <w:r w:rsidRPr="00416F31">
              <w:rPr>
                <w:rFonts w:ascii="EYInterstate Light" w:hAnsi="EYInterstate Light" w:cs="EYInterstate Light"/>
                <w:color w:val="595959"/>
                <w:sz w:val="16"/>
                <w:szCs w:val="16"/>
                <w:lang w:val="ro-RO"/>
              </w:rPr>
              <w:t xml:space="preserve"> </w:t>
            </w:r>
          </w:p>
        </w:tc>
        <w:tc>
          <w:tcPr>
            <w:tcW w:w="1240" w:type="pct"/>
          </w:tcPr>
          <w:p w:rsidR="002A1FA0" w:rsidRPr="00416F31" w:rsidRDefault="002A1FA0" w:rsidP="002A1FA0">
            <w:pPr>
              <w:spacing w:before="120" w:line="276" w:lineRule="auto"/>
              <w:rPr>
                <w:rFonts w:ascii="EYInterstate Light" w:hAnsi="EYInterstate Light" w:cs="EYInterstate Light"/>
                <w:i/>
                <w:color w:val="595959"/>
                <w:sz w:val="16"/>
                <w:szCs w:val="16"/>
                <w:lang w:val="ro-RO"/>
              </w:rPr>
            </w:pPr>
            <w:r w:rsidRPr="00416F31">
              <w:rPr>
                <w:rFonts w:ascii="EYInterstate Light" w:hAnsi="EYInterstate Light" w:cs="EYInterstate Light"/>
                <w:color w:val="595959"/>
                <w:sz w:val="16"/>
                <w:szCs w:val="16"/>
                <w:lang w:val="ro-RO"/>
              </w:rPr>
              <w:t>Realizarea</w:t>
            </w:r>
            <w:r w:rsidR="00E0578D">
              <w:rPr>
                <w:rFonts w:ascii="EYInterstate Light" w:hAnsi="EYInterstate Light" w:cs="EYInterstate Light"/>
                <w:color w:val="595959"/>
                <w:sz w:val="16"/>
                <w:szCs w:val="16"/>
                <w:lang w:val="ro-RO"/>
              </w:rPr>
              <w:t xml:space="preserve"> imediată</w:t>
            </w:r>
            <w:r w:rsidRPr="00416F31">
              <w:rPr>
                <w:rFonts w:ascii="EYInterstate Light" w:hAnsi="EYInterstate Light" w:cs="EYInterstate Light"/>
                <w:color w:val="595959"/>
                <w:sz w:val="16"/>
                <w:szCs w:val="16"/>
                <w:lang w:val="ro-RO"/>
              </w:rPr>
              <w:t xml:space="preserve"> estimată, </w:t>
            </w:r>
            <w:r w:rsidRPr="00416F31">
              <w:rPr>
                <w:rFonts w:ascii="EYInterstate Light" w:hAnsi="EYInterstate Light" w:cs="EYInterstate Light"/>
                <w:i/>
                <w:color w:val="595959"/>
                <w:sz w:val="16"/>
                <w:szCs w:val="16"/>
                <w:lang w:val="ro-RO"/>
              </w:rPr>
              <w:t>Numărul total de pachete distribuite</w:t>
            </w:r>
            <w:r w:rsidRPr="00416F31">
              <w:rPr>
                <w:rFonts w:ascii="EYInterstate Light" w:hAnsi="EYInterstate Light" w:cs="EYInterstate Light"/>
                <w:color w:val="595959"/>
                <w:sz w:val="16"/>
                <w:szCs w:val="16"/>
                <w:lang w:val="ro-RO"/>
              </w:rPr>
              <w:t xml:space="preserve">, reflectă următoarele categorii de activități finanțate de </w:t>
            </w:r>
            <w:r w:rsidRPr="00416F31">
              <w:rPr>
                <w:rFonts w:ascii="EYInterstate Light" w:hAnsi="EYInterstate Light" w:cs="EYInterstate Light"/>
                <w:i/>
                <w:color w:val="595959"/>
                <w:sz w:val="16"/>
                <w:szCs w:val="16"/>
                <w:lang w:val="ro-RO"/>
              </w:rPr>
              <w:t>PO Ajutorarea persoanelor defavorizate 2014-2020:</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Achiziția alimentelor de bază</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Distribuția alimentelor de bază </w:t>
            </w:r>
          </w:p>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Numărul total de pachete distribuite afectează în mod direct rezultatele de realizare care contorizează numărul de persoane (din diferite categorii) care au primit pachete alimentare. </w:t>
            </w:r>
            <w:r w:rsidR="00E0578D" w:rsidRPr="00416F31">
              <w:rPr>
                <w:rFonts w:ascii="EYInterstate Light" w:hAnsi="EYInterstate Light" w:cs="EYInterstate Light"/>
                <w:color w:val="595959"/>
                <w:sz w:val="16"/>
                <w:szCs w:val="16"/>
                <w:lang w:val="ro-RO"/>
              </w:rPr>
              <w:t xml:space="preserve">Valorile pentru </w:t>
            </w:r>
            <w:r w:rsidR="00E0578D">
              <w:rPr>
                <w:rFonts w:ascii="EYInterstate Light" w:hAnsi="EYInterstate Light" w:cs="EYInterstate Light"/>
                <w:color w:val="595959"/>
                <w:sz w:val="16"/>
                <w:szCs w:val="16"/>
                <w:lang w:val="ro-RO"/>
              </w:rPr>
              <w:t xml:space="preserve">estimarea </w:t>
            </w:r>
            <w:r w:rsidR="00E0578D" w:rsidRPr="00416F31">
              <w:rPr>
                <w:rFonts w:ascii="EYInterstate Light" w:hAnsi="EYInterstate Light" w:cs="EYInterstate Light"/>
                <w:color w:val="595959"/>
                <w:sz w:val="16"/>
                <w:szCs w:val="16"/>
                <w:lang w:val="ro-RO"/>
              </w:rPr>
              <w:t>realiz</w:t>
            </w:r>
            <w:r w:rsidR="00E0578D">
              <w:rPr>
                <w:rFonts w:ascii="EYInterstate Light" w:hAnsi="EYInterstate Light" w:cs="EYInterstate Light"/>
                <w:color w:val="595959"/>
                <w:sz w:val="16"/>
                <w:szCs w:val="16"/>
                <w:lang w:val="ro-RO"/>
              </w:rPr>
              <w:t>ărilor</w:t>
            </w:r>
            <w:r w:rsidR="00E0578D" w:rsidRPr="00416F31">
              <w:rPr>
                <w:rFonts w:ascii="EYInterstate Light" w:hAnsi="EYInterstate Light" w:cs="EYInterstate Light"/>
                <w:color w:val="595959"/>
                <w:sz w:val="16"/>
                <w:szCs w:val="16"/>
                <w:lang w:val="ro-RO"/>
              </w:rPr>
              <w:t xml:space="preserve"> și rezultatele </w:t>
            </w:r>
            <w:r w:rsidR="00E0578D">
              <w:rPr>
                <w:rFonts w:ascii="EYInterstate Light" w:hAnsi="EYInterstate Light" w:cs="EYInterstate Light"/>
                <w:color w:val="595959"/>
                <w:sz w:val="16"/>
                <w:szCs w:val="16"/>
                <w:lang w:val="ro-RO"/>
              </w:rPr>
              <w:t>așteptate</w:t>
            </w:r>
            <w:r w:rsidR="00E0578D" w:rsidRPr="00416F31">
              <w:rPr>
                <w:rFonts w:ascii="EYInterstate Light" w:hAnsi="EYInterstate Light" w:cs="EYInterstate Light"/>
                <w:color w:val="595959"/>
                <w:sz w:val="16"/>
                <w:szCs w:val="16"/>
                <w:lang w:val="ro-RO"/>
              </w:rPr>
              <w:t xml:space="preserve"> sunt direct proporționale. </w:t>
            </w:r>
            <w:r w:rsidR="00E0578D">
              <w:rPr>
                <w:rFonts w:ascii="EYInterstate Light" w:hAnsi="EYInterstate Light" w:cs="EYInterstate Light"/>
                <w:color w:val="595959"/>
                <w:sz w:val="16"/>
                <w:szCs w:val="16"/>
                <w:lang w:val="ro-RO"/>
              </w:rPr>
              <w:t xml:space="preserve">  </w:t>
            </w:r>
          </w:p>
        </w:tc>
        <w:tc>
          <w:tcPr>
            <w:tcW w:w="659" w:type="pct"/>
            <w:shd w:val="clear" w:color="auto" w:fill="FFFFFF"/>
          </w:tcPr>
          <w:p w:rsidR="002A1FA0" w:rsidRPr="00416F31" w:rsidRDefault="00AE485E" w:rsidP="002A1FA0">
            <w:pPr>
              <w:spacing w:before="120" w:line="276" w:lineRule="auto"/>
              <w:rPr>
                <w:rFonts w:ascii="EYInterstate Light" w:eastAsia="PMingLiU" w:hAnsi="EYInterstate Light" w:cs="EYInterstate Light"/>
                <w:b/>
                <w:color w:val="00B050"/>
                <w:sz w:val="16"/>
                <w:szCs w:val="16"/>
                <w:lang w:val="ro-RO"/>
              </w:rPr>
            </w:pPr>
            <w:r w:rsidRPr="00416F31">
              <w:rPr>
                <w:rFonts w:ascii="EYInterstate Light" w:eastAsia="PMingLiU" w:hAnsi="EYInterstate Light" w:cs="EYInterstate Light"/>
                <w:b/>
                <w:color w:val="00B050"/>
                <w:sz w:val="16"/>
                <w:szCs w:val="16"/>
                <w:lang w:val="ro-RO"/>
              </w:rPr>
              <w:t xml:space="preserve">Există o legătură cauzală între realizarea estimată și rezultatele </w:t>
            </w:r>
            <w:r>
              <w:rPr>
                <w:rFonts w:ascii="EYInterstate Light" w:eastAsia="PMingLiU" w:hAnsi="EYInterstate Light" w:cs="EYInterstate Light"/>
                <w:b/>
                <w:color w:val="00B050"/>
                <w:sz w:val="16"/>
                <w:szCs w:val="16"/>
                <w:lang w:val="ro-RO"/>
              </w:rPr>
              <w:t>așteptate</w:t>
            </w:r>
            <w:r w:rsidRPr="00416F31">
              <w:rPr>
                <w:rFonts w:ascii="EYInterstate Light" w:eastAsia="PMingLiU" w:hAnsi="EYInterstate Light" w:cs="EYInterstate Light"/>
                <w:b/>
                <w:color w:val="00B050"/>
                <w:sz w:val="16"/>
                <w:szCs w:val="16"/>
                <w:lang w:val="ro-RO"/>
              </w:rPr>
              <w:t xml:space="preserve">. Ipotezele de la baza </w:t>
            </w:r>
            <w:r>
              <w:rPr>
                <w:rFonts w:ascii="EYInterstate Light" w:eastAsia="PMingLiU" w:hAnsi="EYInterstate Light" w:cs="EYInterstate Light"/>
                <w:b/>
                <w:color w:val="00B050"/>
                <w:sz w:val="16"/>
                <w:szCs w:val="16"/>
                <w:lang w:val="ro-RO"/>
              </w:rPr>
              <w:t>lanțului cauzal</w:t>
            </w:r>
            <w:r w:rsidRPr="00416F31">
              <w:rPr>
                <w:rFonts w:ascii="EYInterstate Light" w:eastAsia="PMingLiU" w:hAnsi="EYInterstate Light" w:cs="EYInterstate Light"/>
                <w:b/>
                <w:color w:val="00B050"/>
                <w:sz w:val="16"/>
                <w:szCs w:val="16"/>
                <w:lang w:val="ro-RO"/>
              </w:rPr>
              <w:t xml:space="preserve"> sunt plauzibile.</w:t>
            </w:r>
          </w:p>
        </w:tc>
      </w:tr>
      <w:tr w:rsidR="002A1FA0" w:rsidRPr="00416F31" w:rsidTr="002A1FA0">
        <w:trPr>
          <w:trHeight w:val="409"/>
        </w:trPr>
        <w:tc>
          <w:tcPr>
            <w:tcW w:w="1240" w:type="pct"/>
            <w:shd w:val="clear" w:color="auto" w:fill="F2F2F2"/>
          </w:tcPr>
          <w:p w:rsidR="002A1FA0" w:rsidRPr="00416F31" w:rsidRDefault="002A1FA0">
            <w:pPr>
              <w:overflowPunct/>
              <w:spacing w:before="120" w:line="276" w:lineRule="auto"/>
              <w:textAlignment w:val="auto"/>
              <w:rPr>
                <w:rFonts w:ascii="EYInterstate Light" w:hAnsi="EYInterstate Light" w:cs="EYInterstate Light"/>
                <w:b/>
                <w:bCs/>
                <w:color w:val="595959"/>
                <w:sz w:val="16"/>
                <w:szCs w:val="16"/>
                <w:lang w:val="ro-RO"/>
              </w:rPr>
            </w:pPr>
            <w:r w:rsidRPr="00416F31">
              <w:rPr>
                <w:rFonts w:ascii="EYInterstate Light" w:hAnsi="EYInterstate Light" w:cs="EYInterstate Light"/>
                <w:b/>
                <w:bCs/>
                <w:color w:val="595959"/>
                <w:sz w:val="16"/>
                <w:szCs w:val="16"/>
                <w:lang w:val="ro-RO"/>
              </w:rPr>
              <w:t xml:space="preserve">Operațiunea II Lipsa </w:t>
            </w:r>
            <w:r w:rsidR="007529E1">
              <w:rPr>
                <w:rFonts w:ascii="EYInterstate Light" w:hAnsi="EYInterstate Light" w:cs="EYInterstate Light"/>
                <w:b/>
                <w:bCs/>
                <w:color w:val="595959"/>
                <w:sz w:val="16"/>
                <w:szCs w:val="16"/>
                <w:lang w:val="ro-RO"/>
              </w:rPr>
              <w:t>materialelor școlare</w:t>
            </w:r>
          </w:p>
        </w:tc>
        <w:tc>
          <w:tcPr>
            <w:tcW w:w="599" w:type="pct"/>
            <w:shd w:val="clear" w:color="auto" w:fill="auto"/>
          </w:tcPr>
          <w:p w:rsidR="002A1FA0" w:rsidRPr="00416F31" w:rsidRDefault="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7.Valoarea financiară totală a bunurilor pentru copii</w:t>
            </w:r>
          </w:p>
        </w:tc>
        <w:tc>
          <w:tcPr>
            <w:tcW w:w="1262" w:type="pct"/>
            <w:shd w:val="clear" w:color="auto" w:fill="auto"/>
          </w:tcPr>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1. Numărul de copii </w:t>
            </w:r>
            <w:r w:rsidR="007529E1" w:rsidRPr="00416F31">
              <w:rPr>
                <w:rFonts w:ascii="EYInterstate Light" w:hAnsi="EYInterstate Light" w:cs="EYInterstate Light"/>
                <w:color w:val="595959"/>
                <w:sz w:val="16"/>
                <w:szCs w:val="16"/>
                <w:lang w:val="ro-RO"/>
              </w:rPr>
              <w:t>cu vârsta sub 15 ani</w:t>
            </w:r>
            <w:r w:rsidR="007529E1">
              <w:rPr>
                <w:rFonts w:ascii="EYInterstate Light" w:hAnsi="EYInterstate Light" w:cs="EYInterstate Light"/>
                <w:color w:val="595959"/>
                <w:sz w:val="16"/>
                <w:szCs w:val="16"/>
                <w:lang w:val="ro-RO"/>
              </w:rPr>
              <w:t>, inclusiv</w:t>
            </w:r>
          </w:p>
        </w:tc>
        <w:tc>
          <w:tcPr>
            <w:tcW w:w="1240" w:type="pct"/>
          </w:tcPr>
          <w:p w:rsidR="002A1FA0" w:rsidRPr="00416F31" w:rsidRDefault="002A1FA0" w:rsidP="002A1FA0">
            <w:pPr>
              <w:tabs>
                <w:tab w:val="left" w:pos="251"/>
              </w:tabs>
              <w:overflowPunct/>
              <w:spacing w:before="120" w:line="288" w:lineRule="auto"/>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Realizarea</w:t>
            </w:r>
            <w:r w:rsidR="00E0578D">
              <w:rPr>
                <w:rFonts w:ascii="EYInterstate Light" w:hAnsi="EYInterstate Light" w:cs="EYInterstate Light"/>
                <w:bCs/>
                <w:color w:val="595959"/>
                <w:sz w:val="16"/>
                <w:szCs w:val="16"/>
                <w:lang w:val="ro-RO"/>
              </w:rPr>
              <w:t xml:space="preserve"> imediată</w:t>
            </w:r>
            <w:r w:rsidRPr="00416F31">
              <w:rPr>
                <w:rFonts w:ascii="EYInterstate Light" w:hAnsi="EYInterstate Light" w:cs="EYInterstate Light"/>
                <w:bCs/>
                <w:color w:val="595959"/>
                <w:sz w:val="16"/>
                <w:szCs w:val="16"/>
                <w:lang w:val="ro-RO"/>
              </w:rPr>
              <w:t xml:space="preserve"> estimată, </w:t>
            </w:r>
            <w:r w:rsidRPr="00416F31">
              <w:rPr>
                <w:rFonts w:ascii="EYInterstate Light" w:hAnsi="EYInterstate Light" w:cs="EYInterstate Light"/>
                <w:bCs/>
                <w:i/>
                <w:color w:val="595959"/>
                <w:sz w:val="16"/>
                <w:szCs w:val="16"/>
                <w:lang w:val="ro-RO"/>
              </w:rPr>
              <w:t>Valoarea financiară totală a bunurilor pentru copii</w:t>
            </w:r>
            <w:r w:rsidRPr="00416F31">
              <w:rPr>
                <w:rFonts w:ascii="EYInterstate Light" w:hAnsi="EYInterstate Light" w:cs="EYInterstate Light"/>
                <w:bCs/>
                <w:color w:val="595959"/>
                <w:sz w:val="16"/>
                <w:szCs w:val="16"/>
                <w:lang w:val="ro-RO"/>
              </w:rPr>
              <w:t>, acoperă următoarele activități:</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Achiziția </w:t>
            </w:r>
            <w:r w:rsidR="00E0578D">
              <w:rPr>
                <w:rFonts w:ascii="EYInterstate Light" w:hAnsi="EYInterstate Light" w:cs="EYInterstate Light"/>
                <w:bCs/>
                <w:color w:val="595959"/>
                <w:sz w:val="16"/>
                <w:szCs w:val="16"/>
                <w:lang w:val="ro-RO"/>
              </w:rPr>
              <w:t>materialelor școlare</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Distribuția </w:t>
            </w:r>
            <w:r w:rsidR="00E0578D">
              <w:rPr>
                <w:rFonts w:ascii="EYInterstate Light" w:hAnsi="EYInterstate Light" w:cs="EYInterstate Light"/>
                <w:bCs/>
                <w:color w:val="595959"/>
                <w:sz w:val="16"/>
                <w:szCs w:val="16"/>
                <w:lang w:val="ro-RO"/>
              </w:rPr>
              <w:t xml:space="preserve">materialelor școlare </w:t>
            </w:r>
          </w:p>
          <w:p w:rsidR="002A1FA0" w:rsidRPr="00416F31" w:rsidRDefault="002A1FA0">
            <w:pPr>
              <w:tabs>
                <w:tab w:val="left" w:pos="251"/>
              </w:tabs>
              <w:overflowPunct/>
              <w:spacing w:before="120" w:line="288" w:lineRule="auto"/>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Valoarea financiară totală a bunurilor pentru </w:t>
            </w:r>
            <w:r w:rsidRPr="00416F31">
              <w:rPr>
                <w:rFonts w:ascii="EYInterstate Light" w:hAnsi="EYInterstate Light" w:cs="EYInterstate Light"/>
                <w:bCs/>
                <w:color w:val="595959"/>
                <w:sz w:val="16"/>
                <w:szCs w:val="16"/>
                <w:lang w:val="ro-RO"/>
              </w:rPr>
              <w:lastRenderedPageBreak/>
              <w:t xml:space="preserve">copii afectează în mod direct numărul de copii cu vârsta </w:t>
            </w:r>
            <w:r w:rsidR="00E0578D">
              <w:rPr>
                <w:rFonts w:ascii="EYInterstate Light" w:hAnsi="EYInterstate Light" w:cs="EYInterstate Light"/>
                <w:bCs/>
                <w:color w:val="595959"/>
                <w:sz w:val="16"/>
                <w:szCs w:val="16"/>
                <w:lang w:val="ro-RO"/>
              </w:rPr>
              <w:t>sub</w:t>
            </w:r>
            <w:r w:rsidR="00E0578D" w:rsidRPr="00416F31">
              <w:rPr>
                <w:rFonts w:ascii="EYInterstate Light" w:hAnsi="EYInterstate Light" w:cs="EYInterstate Light"/>
                <w:bCs/>
                <w:color w:val="595959"/>
                <w:sz w:val="16"/>
                <w:szCs w:val="16"/>
                <w:lang w:val="ro-RO"/>
              </w:rPr>
              <w:t xml:space="preserve"> </w:t>
            </w:r>
            <w:r w:rsidRPr="00416F31">
              <w:rPr>
                <w:rFonts w:ascii="EYInterstate Light" w:hAnsi="EYInterstate Light" w:cs="EYInterstate Light"/>
                <w:bCs/>
                <w:color w:val="595959"/>
                <w:sz w:val="16"/>
                <w:szCs w:val="16"/>
                <w:lang w:val="ro-RO"/>
              </w:rPr>
              <w:t xml:space="preserve">15 ani </w:t>
            </w:r>
            <w:r w:rsidR="00E0578D">
              <w:rPr>
                <w:rFonts w:ascii="EYInterstate Light" w:hAnsi="EYInterstate Light" w:cs="EYInterstate Light"/>
                <w:bCs/>
                <w:color w:val="595959"/>
                <w:sz w:val="16"/>
                <w:szCs w:val="16"/>
                <w:lang w:val="ro-RO"/>
              </w:rPr>
              <w:t>inclusiv</w:t>
            </w:r>
            <w:r w:rsidRPr="00416F31">
              <w:rPr>
                <w:rFonts w:ascii="EYInterstate Light" w:hAnsi="EYInterstate Light" w:cs="EYInterstate Light"/>
                <w:bCs/>
                <w:color w:val="595959"/>
                <w:sz w:val="16"/>
                <w:szCs w:val="16"/>
                <w:lang w:val="ro-RO"/>
              </w:rPr>
              <w:t xml:space="preserve">, care primesc aceste bunuri, respectiv cu cât valoarea financiară a bunurilor pentru copii este mai mare, cu atât mai mulți copii cu vârsta </w:t>
            </w:r>
            <w:r w:rsidR="00E0578D">
              <w:rPr>
                <w:rFonts w:ascii="EYInterstate Light" w:hAnsi="EYInterstate Light" w:cs="EYInterstate Light"/>
                <w:bCs/>
                <w:color w:val="595959"/>
                <w:sz w:val="16"/>
                <w:szCs w:val="16"/>
                <w:lang w:val="ro-RO"/>
              </w:rPr>
              <w:t>sub</w:t>
            </w:r>
            <w:r w:rsidR="00E0578D" w:rsidRPr="00416F31">
              <w:rPr>
                <w:rFonts w:ascii="EYInterstate Light" w:hAnsi="EYInterstate Light" w:cs="EYInterstate Light"/>
                <w:bCs/>
                <w:color w:val="595959"/>
                <w:sz w:val="16"/>
                <w:szCs w:val="16"/>
                <w:lang w:val="ro-RO"/>
              </w:rPr>
              <w:t xml:space="preserve"> </w:t>
            </w:r>
            <w:r w:rsidRPr="00416F31">
              <w:rPr>
                <w:rFonts w:ascii="EYInterstate Light" w:hAnsi="EYInterstate Light" w:cs="EYInterstate Light"/>
                <w:bCs/>
                <w:color w:val="595959"/>
                <w:sz w:val="16"/>
                <w:szCs w:val="16"/>
                <w:lang w:val="ro-RO"/>
              </w:rPr>
              <w:t xml:space="preserve">15 ani </w:t>
            </w:r>
            <w:r w:rsidR="00E0578D">
              <w:rPr>
                <w:rFonts w:ascii="EYInterstate Light" w:hAnsi="EYInterstate Light" w:cs="EYInterstate Light"/>
                <w:bCs/>
                <w:color w:val="595959"/>
                <w:sz w:val="16"/>
                <w:szCs w:val="16"/>
                <w:lang w:val="ro-RO"/>
              </w:rPr>
              <w:t>inclusiv</w:t>
            </w:r>
            <w:r w:rsidRPr="00416F31">
              <w:rPr>
                <w:rFonts w:ascii="EYInterstate Light" w:hAnsi="EYInterstate Light" w:cs="EYInterstate Light"/>
                <w:bCs/>
                <w:color w:val="595959"/>
                <w:sz w:val="16"/>
                <w:szCs w:val="16"/>
                <w:lang w:val="ro-RO"/>
              </w:rPr>
              <w:t xml:space="preserve"> primesc </w:t>
            </w:r>
            <w:r w:rsidR="00E0578D">
              <w:rPr>
                <w:rFonts w:ascii="EYInterstate Light" w:hAnsi="EYInterstate Light" w:cs="EYInterstate Light"/>
                <w:bCs/>
                <w:color w:val="595959"/>
                <w:sz w:val="16"/>
                <w:szCs w:val="16"/>
                <w:lang w:val="ro-RO"/>
              </w:rPr>
              <w:t>materiale școlare</w:t>
            </w:r>
            <w:r w:rsidRPr="00416F31">
              <w:rPr>
                <w:rFonts w:ascii="EYInterstate Light" w:hAnsi="EYInterstate Light" w:cs="EYInterstate Light"/>
                <w:bCs/>
                <w:color w:val="595959"/>
                <w:sz w:val="16"/>
                <w:szCs w:val="16"/>
                <w:lang w:val="ro-RO"/>
              </w:rPr>
              <w:t xml:space="preserve">. </w:t>
            </w:r>
          </w:p>
        </w:tc>
        <w:tc>
          <w:tcPr>
            <w:tcW w:w="659" w:type="pct"/>
            <w:shd w:val="clear" w:color="auto" w:fill="FFFFFF"/>
          </w:tcPr>
          <w:p w:rsidR="002A1FA0" w:rsidRPr="00416F31" w:rsidRDefault="00AE485E" w:rsidP="002A1FA0">
            <w:pPr>
              <w:overflowPunct/>
              <w:spacing w:before="120" w:line="276" w:lineRule="auto"/>
              <w:textAlignment w:val="auto"/>
              <w:rPr>
                <w:rFonts w:ascii="EYInterstate Light" w:eastAsia="PMingLiU" w:hAnsi="EYInterstate Light" w:cs="EYInterstate Light"/>
                <w:b/>
                <w:color w:val="00B050"/>
                <w:sz w:val="16"/>
                <w:szCs w:val="16"/>
                <w:lang w:val="ro-RO"/>
              </w:rPr>
            </w:pPr>
            <w:r w:rsidRPr="00416F31">
              <w:rPr>
                <w:rFonts w:ascii="EYInterstate Light" w:eastAsia="PMingLiU" w:hAnsi="EYInterstate Light" w:cs="EYInterstate Light"/>
                <w:b/>
                <w:color w:val="00B050"/>
                <w:sz w:val="16"/>
                <w:szCs w:val="16"/>
                <w:lang w:val="ro-RO"/>
              </w:rPr>
              <w:lastRenderedPageBreak/>
              <w:t xml:space="preserve">Există o legătură cauzală între realizarea estimată și rezultatele </w:t>
            </w:r>
            <w:r>
              <w:rPr>
                <w:rFonts w:ascii="EYInterstate Light" w:eastAsia="PMingLiU" w:hAnsi="EYInterstate Light" w:cs="EYInterstate Light"/>
                <w:b/>
                <w:color w:val="00B050"/>
                <w:sz w:val="16"/>
                <w:szCs w:val="16"/>
                <w:lang w:val="ro-RO"/>
              </w:rPr>
              <w:t>așteptate</w:t>
            </w:r>
            <w:r w:rsidRPr="00416F31">
              <w:rPr>
                <w:rFonts w:ascii="EYInterstate Light" w:eastAsia="PMingLiU" w:hAnsi="EYInterstate Light" w:cs="EYInterstate Light"/>
                <w:b/>
                <w:color w:val="00B050"/>
                <w:sz w:val="16"/>
                <w:szCs w:val="16"/>
                <w:lang w:val="ro-RO"/>
              </w:rPr>
              <w:t xml:space="preserve">. Ipotezele de la baza </w:t>
            </w:r>
            <w:r>
              <w:rPr>
                <w:rFonts w:ascii="EYInterstate Light" w:eastAsia="PMingLiU" w:hAnsi="EYInterstate Light" w:cs="EYInterstate Light"/>
                <w:b/>
                <w:color w:val="00B050"/>
                <w:sz w:val="16"/>
                <w:szCs w:val="16"/>
                <w:lang w:val="ro-RO"/>
              </w:rPr>
              <w:t>lanțului cauzal</w:t>
            </w:r>
            <w:r w:rsidRPr="00416F31">
              <w:rPr>
                <w:rFonts w:ascii="EYInterstate Light" w:eastAsia="PMingLiU" w:hAnsi="EYInterstate Light" w:cs="EYInterstate Light"/>
                <w:b/>
                <w:color w:val="00B050"/>
                <w:sz w:val="16"/>
                <w:szCs w:val="16"/>
                <w:lang w:val="ro-RO"/>
              </w:rPr>
              <w:t xml:space="preserve"> sunt plauzibile.</w:t>
            </w:r>
          </w:p>
        </w:tc>
      </w:tr>
      <w:tr w:rsidR="002A1FA0" w:rsidRPr="00416F31" w:rsidTr="002A1FA0">
        <w:trPr>
          <w:trHeight w:val="409"/>
        </w:trPr>
        <w:tc>
          <w:tcPr>
            <w:tcW w:w="1240" w:type="pct"/>
            <w:shd w:val="clear" w:color="auto" w:fill="F2F2F2"/>
          </w:tcPr>
          <w:p w:rsidR="002A1FA0" w:rsidRPr="00416F31" w:rsidRDefault="002A1FA0" w:rsidP="002A1FA0">
            <w:pPr>
              <w:overflowPunct/>
              <w:spacing w:before="120" w:line="276" w:lineRule="auto"/>
              <w:textAlignment w:val="auto"/>
              <w:rPr>
                <w:rFonts w:ascii="EYInterstate Light" w:hAnsi="EYInterstate Light" w:cs="EYInterstate Light"/>
                <w:b/>
                <w:bCs/>
                <w:color w:val="595959"/>
                <w:sz w:val="16"/>
                <w:szCs w:val="16"/>
                <w:lang w:val="ro-RO"/>
              </w:rPr>
            </w:pPr>
            <w:r w:rsidRPr="00416F31">
              <w:rPr>
                <w:rFonts w:ascii="EYInterstate Light" w:hAnsi="EYInterstate Light" w:cs="EYInterstate Light"/>
                <w:b/>
                <w:bCs/>
                <w:color w:val="595959"/>
                <w:sz w:val="16"/>
                <w:szCs w:val="16"/>
                <w:lang w:val="ro-RO"/>
              </w:rPr>
              <w:lastRenderedPageBreak/>
              <w:t xml:space="preserve">Operațiunea II Lipsa </w:t>
            </w:r>
            <w:r w:rsidR="007529E1">
              <w:rPr>
                <w:rFonts w:ascii="EYInterstate Light" w:hAnsi="EYInterstate Light" w:cs="EYInterstate Light"/>
                <w:b/>
                <w:bCs/>
                <w:color w:val="595959"/>
                <w:sz w:val="16"/>
                <w:szCs w:val="16"/>
                <w:lang w:val="ro-RO"/>
              </w:rPr>
              <w:t>materialelor școlare</w:t>
            </w:r>
          </w:p>
        </w:tc>
        <w:tc>
          <w:tcPr>
            <w:tcW w:w="599" w:type="pct"/>
            <w:shd w:val="clear" w:color="auto" w:fill="auto"/>
          </w:tcPr>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8. Număr</w:t>
            </w:r>
            <w:r w:rsidR="005C5C1D">
              <w:rPr>
                <w:rFonts w:ascii="EYInterstate Light" w:hAnsi="EYInterstate Light" w:cs="EYInterstate Light"/>
                <w:color w:val="595959"/>
                <w:sz w:val="16"/>
                <w:szCs w:val="16"/>
                <w:lang w:val="ro-RO"/>
              </w:rPr>
              <w:t>ul</w:t>
            </w:r>
            <w:r w:rsidRPr="00416F31">
              <w:rPr>
                <w:rFonts w:ascii="EYInterstate Light" w:hAnsi="EYInterstate Light" w:cs="EYInterstate Light"/>
                <w:color w:val="595959"/>
                <w:sz w:val="16"/>
                <w:szCs w:val="16"/>
                <w:lang w:val="ro-RO"/>
              </w:rPr>
              <w:t xml:space="preserve"> de pachete </w:t>
            </w:r>
            <w:r w:rsidR="007529E1" w:rsidRPr="007529E1">
              <w:rPr>
                <w:rFonts w:ascii="EYInterstate Light" w:hAnsi="EYInterstate Light" w:cs="EYInterstate Light"/>
                <w:color w:val="595959"/>
                <w:sz w:val="16"/>
                <w:szCs w:val="16"/>
                <w:lang w:val="ro-RO"/>
              </w:rPr>
              <w:t>conţinând echipament şcolar</w:t>
            </w:r>
          </w:p>
        </w:tc>
        <w:tc>
          <w:tcPr>
            <w:tcW w:w="1262" w:type="pct"/>
            <w:shd w:val="clear" w:color="auto" w:fill="auto"/>
          </w:tcPr>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1. Numărul de copii </w:t>
            </w:r>
            <w:r w:rsidR="007529E1" w:rsidRPr="00416F31">
              <w:rPr>
                <w:rFonts w:ascii="EYInterstate Light" w:hAnsi="EYInterstate Light" w:cs="EYInterstate Light"/>
                <w:color w:val="595959"/>
                <w:sz w:val="16"/>
                <w:szCs w:val="16"/>
                <w:lang w:val="ro-RO"/>
              </w:rPr>
              <w:t>cu vârsta sub 15 ani</w:t>
            </w:r>
            <w:r w:rsidR="007529E1">
              <w:rPr>
                <w:rFonts w:ascii="EYInterstate Light" w:hAnsi="EYInterstate Light" w:cs="EYInterstate Light"/>
                <w:color w:val="595959"/>
                <w:sz w:val="16"/>
                <w:szCs w:val="16"/>
                <w:lang w:val="ro-RO"/>
              </w:rPr>
              <w:t>, inclusiv</w:t>
            </w:r>
          </w:p>
        </w:tc>
        <w:tc>
          <w:tcPr>
            <w:tcW w:w="1240" w:type="pct"/>
          </w:tcPr>
          <w:p w:rsidR="002A1FA0" w:rsidRPr="00416F31" w:rsidRDefault="002A1FA0" w:rsidP="002A1FA0">
            <w:pPr>
              <w:tabs>
                <w:tab w:val="left" w:pos="251"/>
              </w:tabs>
              <w:overflowPunct/>
              <w:spacing w:before="120" w:line="288" w:lineRule="auto"/>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Realizarea</w:t>
            </w:r>
            <w:r w:rsidR="00E0578D">
              <w:rPr>
                <w:rFonts w:ascii="EYInterstate Light" w:hAnsi="EYInterstate Light" w:cs="EYInterstate Light"/>
                <w:bCs/>
                <w:color w:val="595959"/>
                <w:sz w:val="16"/>
                <w:szCs w:val="16"/>
                <w:lang w:val="ro-RO"/>
              </w:rPr>
              <w:t xml:space="preserve"> imediată</w:t>
            </w:r>
            <w:r w:rsidRPr="00416F31">
              <w:rPr>
                <w:rFonts w:ascii="EYInterstate Light" w:hAnsi="EYInterstate Light" w:cs="EYInterstate Light"/>
                <w:bCs/>
                <w:color w:val="595959"/>
                <w:sz w:val="16"/>
                <w:szCs w:val="16"/>
                <w:lang w:val="ro-RO"/>
              </w:rPr>
              <w:t xml:space="preserve"> estimată, </w:t>
            </w:r>
            <w:r w:rsidRPr="00416F31">
              <w:rPr>
                <w:rFonts w:ascii="EYInterstate Light" w:hAnsi="EYInterstate Light" w:cs="EYInterstate Light"/>
                <w:bCs/>
                <w:i/>
                <w:color w:val="595959"/>
                <w:sz w:val="16"/>
                <w:szCs w:val="16"/>
                <w:lang w:val="ro-RO"/>
              </w:rPr>
              <w:t xml:space="preserve">Număr de pachete </w:t>
            </w:r>
            <w:r w:rsidR="00E0578D" w:rsidRPr="00E0578D">
              <w:rPr>
                <w:rFonts w:ascii="EYInterstate Light" w:hAnsi="EYInterstate Light" w:cs="EYInterstate Light"/>
                <w:bCs/>
                <w:i/>
                <w:color w:val="595959"/>
                <w:sz w:val="16"/>
                <w:szCs w:val="16"/>
                <w:lang w:val="ro-RO"/>
              </w:rPr>
              <w:t>conţinând echipament şcolar</w:t>
            </w:r>
            <w:r w:rsidRPr="00416F31">
              <w:rPr>
                <w:rFonts w:ascii="EYInterstate Light" w:hAnsi="EYInterstate Light" w:cs="EYInterstate Light"/>
                <w:bCs/>
                <w:color w:val="595959"/>
                <w:sz w:val="16"/>
                <w:szCs w:val="16"/>
                <w:lang w:val="ro-RO"/>
              </w:rPr>
              <w:t>, acoperă următoarele activități:</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Achiziţia </w:t>
            </w:r>
            <w:r w:rsidR="00E0578D">
              <w:rPr>
                <w:rFonts w:ascii="EYInterstate Light" w:hAnsi="EYInterstate Light" w:cs="EYInterstate Light"/>
                <w:bCs/>
                <w:color w:val="595959"/>
                <w:sz w:val="16"/>
                <w:szCs w:val="16"/>
                <w:lang w:val="ro-RO"/>
              </w:rPr>
              <w:t>echipamentului</w:t>
            </w:r>
            <w:r w:rsidR="00E0578D" w:rsidRPr="00416F31">
              <w:rPr>
                <w:rFonts w:ascii="EYInterstate Light" w:hAnsi="EYInterstate Light" w:cs="EYInterstate Light"/>
                <w:bCs/>
                <w:color w:val="595959"/>
                <w:sz w:val="16"/>
                <w:szCs w:val="16"/>
                <w:lang w:val="ro-RO"/>
              </w:rPr>
              <w:t xml:space="preserve"> </w:t>
            </w:r>
            <w:r w:rsidRPr="00416F31">
              <w:rPr>
                <w:rFonts w:ascii="EYInterstate Light" w:hAnsi="EYInterstate Light" w:cs="EYInterstate Light"/>
                <w:bCs/>
                <w:color w:val="595959"/>
                <w:sz w:val="16"/>
                <w:szCs w:val="16"/>
                <w:lang w:val="ro-RO"/>
              </w:rPr>
              <w:t xml:space="preserve">școlar </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Distribuția </w:t>
            </w:r>
            <w:r w:rsidR="00E0578D">
              <w:rPr>
                <w:rFonts w:ascii="EYInterstate Light" w:hAnsi="EYInterstate Light" w:cs="EYInterstate Light"/>
                <w:bCs/>
                <w:color w:val="595959"/>
                <w:sz w:val="16"/>
                <w:szCs w:val="16"/>
                <w:lang w:val="ro-RO"/>
              </w:rPr>
              <w:t>echipamentului</w:t>
            </w:r>
            <w:r w:rsidR="00E0578D" w:rsidRPr="00416F31" w:rsidDel="00E0578D">
              <w:rPr>
                <w:rFonts w:ascii="EYInterstate Light" w:hAnsi="EYInterstate Light" w:cs="EYInterstate Light"/>
                <w:bCs/>
                <w:color w:val="595959"/>
                <w:sz w:val="16"/>
                <w:szCs w:val="16"/>
                <w:lang w:val="ro-RO"/>
              </w:rPr>
              <w:t xml:space="preserve"> </w:t>
            </w:r>
            <w:r w:rsidRPr="00416F31">
              <w:rPr>
                <w:rFonts w:ascii="EYInterstate Light" w:hAnsi="EYInterstate Light" w:cs="EYInterstate Light"/>
                <w:bCs/>
                <w:color w:val="595959"/>
                <w:sz w:val="16"/>
                <w:szCs w:val="16"/>
                <w:lang w:val="ro-RO"/>
              </w:rPr>
              <w:t xml:space="preserve">școlar </w:t>
            </w:r>
          </w:p>
          <w:p w:rsidR="002A1FA0" w:rsidRPr="00416F31" w:rsidRDefault="002A1FA0">
            <w:pPr>
              <w:spacing w:before="120" w:line="276" w:lineRule="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 xml:space="preserve">Numărul de pachete ce conțin </w:t>
            </w:r>
            <w:r w:rsidR="00357867">
              <w:rPr>
                <w:rFonts w:ascii="EYInterstate Light" w:hAnsi="EYInterstate Light" w:cs="EYInterstate Light"/>
                <w:bCs/>
                <w:color w:val="595959"/>
                <w:sz w:val="16"/>
                <w:szCs w:val="16"/>
                <w:lang w:val="ro-RO"/>
              </w:rPr>
              <w:t>echipament</w:t>
            </w:r>
            <w:r w:rsidR="00357867" w:rsidRPr="00416F31">
              <w:rPr>
                <w:rFonts w:ascii="EYInterstate Light" w:hAnsi="EYInterstate Light" w:cs="EYInterstate Light"/>
                <w:bCs/>
                <w:color w:val="595959"/>
                <w:sz w:val="16"/>
                <w:szCs w:val="16"/>
                <w:lang w:val="ro-RO"/>
              </w:rPr>
              <w:t xml:space="preserve"> </w:t>
            </w:r>
            <w:r w:rsidRPr="00416F31">
              <w:rPr>
                <w:rFonts w:ascii="EYInterstate Light" w:hAnsi="EYInterstate Light" w:cs="EYInterstate Light"/>
                <w:bCs/>
                <w:color w:val="595959"/>
                <w:sz w:val="16"/>
                <w:szCs w:val="16"/>
                <w:lang w:val="ro-RO"/>
              </w:rPr>
              <w:t>școlare afectează în mod direct numărul de copii cu vârst</w:t>
            </w:r>
            <w:r w:rsidR="00357867">
              <w:rPr>
                <w:rFonts w:ascii="EYInterstate Light" w:hAnsi="EYInterstate Light" w:cs="EYInterstate Light"/>
                <w:bCs/>
                <w:color w:val="595959"/>
                <w:sz w:val="16"/>
                <w:szCs w:val="16"/>
                <w:lang w:val="ro-RO"/>
              </w:rPr>
              <w:t>a</w:t>
            </w:r>
            <w:r w:rsidRPr="00416F31">
              <w:rPr>
                <w:rFonts w:ascii="EYInterstate Light" w:hAnsi="EYInterstate Light" w:cs="EYInterstate Light"/>
                <w:bCs/>
                <w:color w:val="595959"/>
                <w:sz w:val="16"/>
                <w:szCs w:val="16"/>
                <w:lang w:val="ro-RO"/>
              </w:rPr>
              <w:t xml:space="preserve"> </w:t>
            </w:r>
            <w:r w:rsidR="00357867">
              <w:rPr>
                <w:rFonts w:ascii="EYInterstate Light" w:hAnsi="EYInterstate Light" w:cs="EYInterstate Light"/>
                <w:bCs/>
                <w:color w:val="595959"/>
                <w:sz w:val="16"/>
                <w:szCs w:val="16"/>
                <w:lang w:val="ro-RO"/>
              </w:rPr>
              <w:t>sub</w:t>
            </w:r>
            <w:r w:rsidR="00357867" w:rsidRPr="00416F31">
              <w:rPr>
                <w:rFonts w:ascii="EYInterstate Light" w:hAnsi="EYInterstate Light" w:cs="EYInterstate Light"/>
                <w:bCs/>
                <w:color w:val="595959"/>
                <w:sz w:val="16"/>
                <w:szCs w:val="16"/>
                <w:lang w:val="ro-RO"/>
              </w:rPr>
              <w:t xml:space="preserve"> </w:t>
            </w:r>
            <w:r w:rsidRPr="00416F31">
              <w:rPr>
                <w:rFonts w:ascii="EYInterstate Light" w:hAnsi="EYInterstate Light" w:cs="EYInterstate Light"/>
                <w:bCs/>
                <w:color w:val="595959"/>
                <w:sz w:val="16"/>
                <w:szCs w:val="16"/>
                <w:lang w:val="ro-RO"/>
              </w:rPr>
              <w:t xml:space="preserve">15 ani </w:t>
            </w:r>
            <w:r w:rsidR="00357867">
              <w:rPr>
                <w:rFonts w:ascii="EYInterstate Light" w:hAnsi="EYInterstate Light" w:cs="EYInterstate Light"/>
                <w:bCs/>
                <w:color w:val="595959"/>
                <w:sz w:val="16"/>
                <w:szCs w:val="16"/>
                <w:lang w:val="ro-RO"/>
              </w:rPr>
              <w:t>inclusiv</w:t>
            </w:r>
            <w:r w:rsidRPr="00416F31">
              <w:rPr>
                <w:rFonts w:ascii="EYInterstate Light" w:hAnsi="EYInterstate Light" w:cs="EYInterstate Light"/>
                <w:bCs/>
                <w:color w:val="595959"/>
                <w:sz w:val="16"/>
                <w:szCs w:val="16"/>
                <w:lang w:val="ro-RO"/>
              </w:rPr>
              <w:t xml:space="preserve"> care primesc aceste bunuri, respectiv cu cât numărul de pachete </w:t>
            </w:r>
            <w:r w:rsidR="00357867">
              <w:rPr>
                <w:rFonts w:ascii="EYInterstate Light" w:hAnsi="EYInterstate Light" w:cs="EYInterstate Light"/>
                <w:bCs/>
                <w:color w:val="595959"/>
                <w:sz w:val="16"/>
                <w:szCs w:val="16"/>
                <w:lang w:val="ro-RO"/>
              </w:rPr>
              <w:t>conținând echipament școlar</w:t>
            </w:r>
            <w:r w:rsidRPr="00416F31">
              <w:rPr>
                <w:rFonts w:ascii="EYInterstate Light" w:hAnsi="EYInterstate Light" w:cs="EYInterstate Light"/>
                <w:bCs/>
                <w:color w:val="595959"/>
                <w:sz w:val="16"/>
                <w:szCs w:val="16"/>
                <w:lang w:val="ro-RO"/>
              </w:rPr>
              <w:t xml:space="preserve"> distribuite este mai mare, cu atât mai mulți copii cu vârsta </w:t>
            </w:r>
            <w:r w:rsidR="00357867">
              <w:rPr>
                <w:rFonts w:ascii="EYInterstate Light" w:hAnsi="EYInterstate Light" w:cs="EYInterstate Light"/>
                <w:bCs/>
                <w:color w:val="595959"/>
                <w:sz w:val="16"/>
                <w:szCs w:val="16"/>
                <w:lang w:val="ro-RO"/>
              </w:rPr>
              <w:t xml:space="preserve">sub </w:t>
            </w:r>
            <w:r w:rsidRPr="00416F31">
              <w:rPr>
                <w:rFonts w:ascii="EYInterstate Light" w:hAnsi="EYInterstate Light" w:cs="EYInterstate Light"/>
                <w:bCs/>
                <w:color w:val="595959"/>
                <w:sz w:val="16"/>
                <w:szCs w:val="16"/>
                <w:lang w:val="ro-RO"/>
              </w:rPr>
              <w:t xml:space="preserve">15 ani </w:t>
            </w:r>
            <w:r w:rsidR="00357867">
              <w:rPr>
                <w:rFonts w:ascii="EYInterstate Light" w:hAnsi="EYInterstate Light" w:cs="EYInterstate Light"/>
                <w:bCs/>
                <w:color w:val="595959"/>
                <w:sz w:val="16"/>
                <w:szCs w:val="16"/>
                <w:lang w:val="ro-RO"/>
              </w:rPr>
              <w:t>inclusiv</w:t>
            </w:r>
            <w:r w:rsidRPr="00416F31">
              <w:rPr>
                <w:rFonts w:ascii="EYInterstate Light" w:hAnsi="EYInterstate Light" w:cs="EYInterstate Light"/>
                <w:bCs/>
                <w:color w:val="595959"/>
                <w:sz w:val="16"/>
                <w:szCs w:val="16"/>
                <w:lang w:val="ro-RO"/>
              </w:rPr>
              <w:t xml:space="preserve"> vor primi </w:t>
            </w:r>
            <w:r w:rsidR="00357867" w:rsidRPr="00A926E3">
              <w:rPr>
                <w:rFonts w:ascii="EYInterstate Light" w:hAnsi="EYInterstate Light" w:cs="EYInterstate Light"/>
                <w:bCs/>
                <w:color w:val="595959"/>
                <w:sz w:val="16"/>
                <w:szCs w:val="16"/>
                <w:lang w:val="ro-RO"/>
              </w:rPr>
              <w:t>echipamentele şcolar</w:t>
            </w:r>
            <w:r w:rsidR="00357867" w:rsidRPr="00357867">
              <w:rPr>
                <w:rFonts w:ascii="EYInterstate Light" w:hAnsi="EYInterstate Light" w:cs="EYInterstate Light"/>
                <w:bCs/>
                <w:color w:val="595959"/>
                <w:sz w:val="16"/>
                <w:szCs w:val="16"/>
                <w:lang w:val="ro-RO"/>
              </w:rPr>
              <w:t>e</w:t>
            </w:r>
            <w:r w:rsidRPr="00416F31">
              <w:rPr>
                <w:rFonts w:ascii="EYInterstate Light" w:hAnsi="EYInterstate Light" w:cs="EYInterstate Light"/>
                <w:bCs/>
                <w:color w:val="595959"/>
                <w:sz w:val="16"/>
                <w:szCs w:val="16"/>
                <w:lang w:val="ro-RO"/>
              </w:rPr>
              <w:t>.</w:t>
            </w:r>
          </w:p>
        </w:tc>
        <w:tc>
          <w:tcPr>
            <w:tcW w:w="659" w:type="pct"/>
            <w:shd w:val="clear" w:color="auto" w:fill="FFFFFF"/>
          </w:tcPr>
          <w:p w:rsidR="002A1FA0" w:rsidRPr="00416F31" w:rsidRDefault="00AE485E" w:rsidP="002A1FA0">
            <w:pPr>
              <w:spacing w:before="120" w:line="276" w:lineRule="auto"/>
              <w:rPr>
                <w:rFonts w:ascii="EYInterstate Light" w:eastAsia="PMingLiU" w:hAnsi="EYInterstate Light" w:cs="EYInterstate Light"/>
                <w:b/>
                <w:color w:val="00B050"/>
                <w:sz w:val="16"/>
                <w:szCs w:val="16"/>
                <w:lang w:val="ro-RO"/>
              </w:rPr>
            </w:pPr>
            <w:r w:rsidRPr="00416F31">
              <w:rPr>
                <w:rFonts w:ascii="EYInterstate Light" w:eastAsia="PMingLiU" w:hAnsi="EYInterstate Light" w:cs="EYInterstate Light"/>
                <w:b/>
                <w:color w:val="00B050"/>
                <w:sz w:val="16"/>
                <w:szCs w:val="16"/>
                <w:lang w:val="ro-RO"/>
              </w:rPr>
              <w:t xml:space="preserve">Există o legătură cauzală între realizarea estimată și rezultatele </w:t>
            </w:r>
            <w:r>
              <w:rPr>
                <w:rFonts w:ascii="EYInterstate Light" w:eastAsia="PMingLiU" w:hAnsi="EYInterstate Light" w:cs="EYInterstate Light"/>
                <w:b/>
                <w:color w:val="00B050"/>
                <w:sz w:val="16"/>
                <w:szCs w:val="16"/>
                <w:lang w:val="ro-RO"/>
              </w:rPr>
              <w:t>așteptate</w:t>
            </w:r>
            <w:r w:rsidRPr="00416F31">
              <w:rPr>
                <w:rFonts w:ascii="EYInterstate Light" w:eastAsia="PMingLiU" w:hAnsi="EYInterstate Light" w:cs="EYInterstate Light"/>
                <w:b/>
                <w:color w:val="00B050"/>
                <w:sz w:val="16"/>
                <w:szCs w:val="16"/>
                <w:lang w:val="ro-RO"/>
              </w:rPr>
              <w:t xml:space="preserve">. Ipotezele de la baza </w:t>
            </w:r>
            <w:r>
              <w:rPr>
                <w:rFonts w:ascii="EYInterstate Light" w:eastAsia="PMingLiU" w:hAnsi="EYInterstate Light" w:cs="EYInterstate Light"/>
                <w:b/>
                <w:color w:val="00B050"/>
                <w:sz w:val="16"/>
                <w:szCs w:val="16"/>
                <w:lang w:val="ro-RO"/>
              </w:rPr>
              <w:t>lanțului cauzal</w:t>
            </w:r>
            <w:r w:rsidRPr="00416F31">
              <w:rPr>
                <w:rFonts w:ascii="EYInterstate Light" w:eastAsia="PMingLiU" w:hAnsi="EYInterstate Light" w:cs="EYInterstate Light"/>
                <w:b/>
                <w:color w:val="00B050"/>
                <w:sz w:val="16"/>
                <w:szCs w:val="16"/>
                <w:lang w:val="ro-RO"/>
              </w:rPr>
              <w:t xml:space="preserve"> sunt plauzibile.</w:t>
            </w:r>
          </w:p>
        </w:tc>
      </w:tr>
      <w:tr w:rsidR="002A1FA0" w:rsidRPr="00416F31" w:rsidTr="002A1FA0">
        <w:trPr>
          <w:trHeight w:val="409"/>
        </w:trPr>
        <w:tc>
          <w:tcPr>
            <w:tcW w:w="1240" w:type="pct"/>
            <w:shd w:val="clear" w:color="auto" w:fill="F2F2F2"/>
          </w:tcPr>
          <w:p w:rsidR="002A1FA0" w:rsidRPr="00416F31" w:rsidRDefault="002A1FA0" w:rsidP="002A1FA0">
            <w:pPr>
              <w:overflowPunct/>
              <w:spacing w:before="120" w:line="276" w:lineRule="auto"/>
              <w:textAlignment w:val="auto"/>
              <w:rPr>
                <w:rFonts w:ascii="EYInterstate Light" w:hAnsi="EYInterstate Light" w:cs="EYInterstate Light"/>
                <w:b/>
                <w:bCs/>
                <w:color w:val="595959"/>
                <w:sz w:val="16"/>
                <w:szCs w:val="16"/>
                <w:lang w:val="ro-RO"/>
              </w:rPr>
            </w:pPr>
            <w:r w:rsidRPr="00416F31">
              <w:rPr>
                <w:rFonts w:ascii="EYInterstate Light" w:hAnsi="EYInterstate Light" w:cs="EYInterstate Light"/>
                <w:b/>
                <w:bCs/>
                <w:color w:val="595959"/>
                <w:sz w:val="16"/>
                <w:szCs w:val="16"/>
                <w:lang w:val="ro-RO"/>
              </w:rPr>
              <w:t xml:space="preserve">Operațiunea II Lipsa </w:t>
            </w:r>
            <w:r w:rsidR="007529E1">
              <w:rPr>
                <w:rFonts w:ascii="EYInterstate Light" w:hAnsi="EYInterstate Light" w:cs="EYInterstate Light"/>
                <w:b/>
                <w:bCs/>
                <w:color w:val="595959"/>
                <w:sz w:val="16"/>
                <w:szCs w:val="16"/>
                <w:lang w:val="ro-RO"/>
              </w:rPr>
              <w:t>materialelor școlare</w:t>
            </w:r>
          </w:p>
        </w:tc>
        <w:tc>
          <w:tcPr>
            <w:tcW w:w="599" w:type="pct"/>
            <w:shd w:val="clear" w:color="auto" w:fill="auto"/>
          </w:tcPr>
          <w:p w:rsidR="002A1FA0" w:rsidRPr="00416F31" w:rsidRDefault="002A1FA0" w:rsidP="002A1FA0">
            <w:pPr>
              <w:spacing w:before="120" w:line="276" w:lineRule="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9. Numărul de ghiozdane</w:t>
            </w:r>
          </w:p>
        </w:tc>
        <w:tc>
          <w:tcPr>
            <w:tcW w:w="1262" w:type="pct"/>
            <w:shd w:val="clear" w:color="auto" w:fill="auto"/>
          </w:tcPr>
          <w:p w:rsidR="002A1FA0" w:rsidRPr="00416F31" w:rsidRDefault="002A1FA0" w:rsidP="002A1FA0">
            <w:pPr>
              <w:overflowPunct/>
              <w:spacing w:before="120" w:line="276" w:lineRule="auto"/>
              <w:textAlignment w:val="auto"/>
              <w:rPr>
                <w:rFonts w:ascii="EYInterstate Light" w:hAnsi="EYInterstate Light" w:cs="EYInterstate Light"/>
                <w:color w:val="595959"/>
                <w:sz w:val="16"/>
                <w:szCs w:val="16"/>
                <w:lang w:val="ro-RO"/>
              </w:rPr>
            </w:pPr>
            <w:r w:rsidRPr="00416F31">
              <w:rPr>
                <w:rFonts w:ascii="EYInterstate Light" w:hAnsi="EYInterstate Light" w:cs="EYInterstate Light"/>
                <w:color w:val="595959"/>
                <w:sz w:val="16"/>
                <w:szCs w:val="16"/>
                <w:lang w:val="ro-RO"/>
              </w:rPr>
              <w:t xml:space="preserve">1. Numărul de copii </w:t>
            </w:r>
            <w:r w:rsidR="007529E1" w:rsidRPr="00416F31">
              <w:rPr>
                <w:rFonts w:ascii="EYInterstate Light" w:hAnsi="EYInterstate Light" w:cs="EYInterstate Light"/>
                <w:color w:val="595959"/>
                <w:sz w:val="16"/>
                <w:szCs w:val="16"/>
                <w:lang w:val="ro-RO"/>
              </w:rPr>
              <w:t>cu vârsta sub 15 ani</w:t>
            </w:r>
            <w:r w:rsidR="007529E1">
              <w:rPr>
                <w:rFonts w:ascii="EYInterstate Light" w:hAnsi="EYInterstate Light" w:cs="EYInterstate Light"/>
                <w:color w:val="595959"/>
                <w:sz w:val="16"/>
                <w:szCs w:val="16"/>
                <w:lang w:val="ro-RO"/>
              </w:rPr>
              <w:t>, inclusiv</w:t>
            </w:r>
          </w:p>
        </w:tc>
        <w:tc>
          <w:tcPr>
            <w:tcW w:w="1240" w:type="pct"/>
          </w:tcPr>
          <w:p w:rsidR="002A1FA0" w:rsidRPr="00416F31" w:rsidRDefault="002A1FA0" w:rsidP="002A1FA0">
            <w:pPr>
              <w:tabs>
                <w:tab w:val="left" w:pos="251"/>
              </w:tabs>
              <w:overflowPunct/>
              <w:spacing w:before="120" w:line="288" w:lineRule="auto"/>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Realizarea</w:t>
            </w:r>
            <w:r w:rsidR="00357867">
              <w:rPr>
                <w:rFonts w:ascii="EYInterstate Light" w:hAnsi="EYInterstate Light" w:cs="EYInterstate Light"/>
                <w:bCs/>
                <w:color w:val="595959"/>
                <w:sz w:val="16"/>
                <w:szCs w:val="16"/>
                <w:lang w:val="ro-RO"/>
              </w:rPr>
              <w:t xml:space="preserve"> imediată</w:t>
            </w:r>
            <w:r w:rsidRPr="00416F31">
              <w:rPr>
                <w:rFonts w:ascii="EYInterstate Light" w:hAnsi="EYInterstate Light" w:cs="EYInterstate Light"/>
                <w:bCs/>
                <w:color w:val="595959"/>
                <w:sz w:val="16"/>
                <w:szCs w:val="16"/>
                <w:lang w:val="ro-RO"/>
              </w:rPr>
              <w:t xml:space="preserve"> estimată, </w:t>
            </w:r>
            <w:r w:rsidRPr="00416F31">
              <w:rPr>
                <w:rFonts w:ascii="EYInterstate Light" w:hAnsi="EYInterstate Light" w:cs="EYInterstate Light"/>
                <w:bCs/>
                <w:i/>
                <w:color w:val="595959"/>
                <w:sz w:val="16"/>
                <w:szCs w:val="16"/>
                <w:lang w:val="ro-RO"/>
              </w:rPr>
              <w:t>Număr de ghiozdane</w:t>
            </w:r>
            <w:r w:rsidRPr="00416F31">
              <w:rPr>
                <w:rFonts w:ascii="EYInterstate Light" w:hAnsi="EYInterstate Light" w:cs="EYInterstate Light"/>
                <w:bCs/>
                <w:color w:val="595959"/>
                <w:sz w:val="16"/>
                <w:szCs w:val="16"/>
                <w:lang w:val="ro-RO"/>
              </w:rPr>
              <w:t>, acoperă următoarele activități:</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Achiziţia ghiozdanelor</w:t>
            </w:r>
          </w:p>
          <w:p w:rsidR="002A1FA0" w:rsidRPr="00416F31" w:rsidRDefault="002A1FA0" w:rsidP="002A1FA0">
            <w:pPr>
              <w:pStyle w:val="ListParagraph"/>
              <w:numPr>
                <w:ilvl w:val="0"/>
                <w:numId w:val="53"/>
              </w:numPr>
              <w:tabs>
                <w:tab w:val="left" w:pos="251"/>
              </w:tabs>
              <w:overflowPunct/>
              <w:spacing w:before="120" w:line="288" w:lineRule="auto"/>
              <w:ind w:left="251" w:hanging="251"/>
              <w:textAlignment w:val="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Distribuția ghiozdanelor</w:t>
            </w:r>
          </w:p>
          <w:p w:rsidR="002A1FA0" w:rsidRPr="00416F31" w:rsidRDefault="002A1FA0">
            <w:pPr>
              <w:spacing w:before="120" w:line="276" w:lineRule="auto"/>
              <w:rPr>
                <w:rFonts w:ascii="EYInterstate Light" w:hAnsi="EYInterstate Light" w:cs="EYInterstate Light"/>
                <w:bCs/>
                <w:color w:val="595959"/>
                <w:sz w:val="16"/>
                <w:szCs w:val="16"/>
                <w:lang w:val="ro-RO"/>
              </w:rPr>
            </w:pPr>
            <w:r w:rsidRPr="00416F31">
              <w:rPr>
                <w:rFonts w:ascii="EYInterstate Light" w:hAnsi="EYInterstate Light" w:cs="EYInterstate Light"/>
                <w:bCs/>
                <w:color w:val="595959"/>
                <w:sz w:val="16"/>
                <w:szCs w:val="16"/>
                <w:lang w:val="ro-RO"/>
              </w:rPr>
              <w:t>Numărul de ghiozdane afectează în mod direct numărul de copii cu vârst</w:t>
            </w:r>
            <w:r w:rsidR="00357867">
              <w:rPr>
                <w:rFonts w:ascii="EYInterstate Light" w:hAnsi="EYInterstate Light" w:cs="EYInterstate Light"/>
                <w:bCs/>
                <w:color w:val="595959"/>
                <w:sz w:val="16"/>
                <w:szCs w:val="16"/>
                <w:lang w:val="ro-RO"/>
              </w:rPr>
              <w:t>a</w:t>
            </w:r>
            <w:r w:rsidRPr="00416F31">
              <w:rPr>
                <w:rFonts w:ascii="EYInterstate Light" w:hAnsi="EYInterstate Light" w:cs="EYInterstate Light"/>
                <w:bCs/>
                <w:color w:val="595959"/>
                <w:sz w:val="16"/>
                <w:szCs w:val="16"/>
                <w:lang w:val="ro-RO"/>
              </w:rPr>
              <w:t xml:space="preserve"> </w:t>
            </w:r>
            <w:r w:rsidR="00357867">
              <w:rPr>
                <w:rFonts w:ascii="EYInterstate Light" w:hAnsi="EYInterstate Light" w:cs="EYInterstate Light"/>
                <w:bCs/>
                <w:color w:val="595959"/>
                <w:sz w:val="16"/>
                <w:szCs w:val="16"/>
                <w:lang w:val="ro-RO"/>
              </w:rPr>
              <w:t>sub</w:t>
            </w:r>
            <w:r w:rsidR="00357867" w:rsidRPr="00416F31">
              <w:rPr>
                <w:rFonts w:ascii="EYInterstate Light" w:hAnsi="EYInterstate Light" w:cs="EYInterstate Light"/>
                <w:bCs/>
                <w:color w:val="595959"/>
                <w:sz w:val="16"/>
                <w:szCs w:val="16"/>
                <w:lang w:val="ro-RO"/>
              </w:rPr>
              <w:t xml:space="preserve"> </w:t>
            </w:r>
            <w:r w:rsidRPr="00416F31">
              <w:rPr>
                <w:rFonts w:ascii="EYInterstate Light" w:hAnsi="EYInterstate Light" w:cs="EYInterstate Light"/>
                <w:bCs/>
                <w:color w:val="595959"/>
                <w:sz w:val="16"/>
                <w:szCs w:val="16"/>
                <w:lang w:val="ro-RO"/>
              </w:rPr>
              <w:t xml:space="preserve">15 ani </w:t>
            </w:r>
            <w:r w:rsidR="00357867">
              <w:rPr>
                <w:rFonts w:ascii="EYInterstate Light" w:hAnsi="EYInterstate Light" w:cs="EYInterstate Light"/>
                <w:bCs/>
                <w:color w:val="595959"/>
                <w:sz w:val="16"/>
                <w:szCs w:val="16"/>
                <w:lang w:val="ro-RO"/>
              </w:rPr>
              <w:t>inclusiv</w:t>
            </w:r>
            <w:r w:rsidRPr="00416F31">
              <w:rPr>
                <w:rFonts w:ascii="EYInterstate Light" w:hAnsi="EYInterstate Light" w:cs="EYInterstate Light"/>
                <w:bCs/>
                <w:color w:val="595959"/>
                <w:sz w:val="16"/>
                <w:szCs w:val="16"/>
                <w:lang w:val="ro-RO"/>
              </w:rPr>
              <w:t xml:space="preserve"> care primesc aceste bunuri, respectiv cu cât numărul ghiozdanelor distribuite este mai mare, cu atât mai mulți copii cu vârsta </w:t>
            </w:r>
            <w:r w:rsidR="00357867">
              <w:rPr>
                <w:rFonts w:ascii="EYInterstate Light" w:hAnsi="EYInterstate Light" w:cs="EYInterstate Light"/>
                <w:bCs/>
                <w:color w:val="595959"/>
                <w:sz w:val="16"/>
                <w:szCs w:val="16"/>
                <w:lang w:val="ro-RO"/>
              </w:rPr>
              <w:t>sub</w:t>
            </w:r>
            <w:r w:rsidR="00357867" w:rsidRPr="00416F31">
              <w:rPr>
                <w:rFonts w:ascii="EYInterstate Light" w:hAnsi="EYInterstate Light" w:cs="EYInterstate Light"/>
                <w:bCs/>
                <w:color w:val="595959"/>
                <w:sz w:val="16"/>
                <w:szCs w:val="16"/>
                <w:lang w:val="ro-RO"/>
              </w:rPr>
              <w:t xml:space="preserve"> </w:t>
            </w:r>
            <w:r w:rsidRPr="00416F31">
              <w:rPr>
                <w:rFonts w:ascii="EYInterstate Light" w:hAnsi="EYInterstate Light" w:cs="EYInterstate Light"/>
                <w:bCs/>
                <w:color w:val="595959"/>
                <w:sz w:val="16"/>
                <w:szCs w:val="16"/>
                <w:lang w:val="ro-RO"/>
              </w:rPr>
              <w:t xml:space="preserve">15 ani </w:t>
            </w:r>
            <w:r w:rsidR="00357867">
              <w:rPr>
                <w:rFonts w:ascii="EYInterstate Light" w:hAnsi="EYInterstate Light" w:cs="EYInterstate Light"/>
                <w:bCs/>
                <w:color w:val="595959"/>
                <w:sz w:val="16"/>
                <w:szCs w:val="16"/>
                <w:lang w:val="ro-RO"/>
              </w:rPr>
              <w:t>inclusiv</w:t>
            </w:r>
            <w:r w:rsidRPr="00416F31">
              <w:rPr>
                <w:rFonts w:ascii="EYInterstate Light" w:hAnsi="EYInterstate Light" w:cs="EYInterstate Light"/>
                <w:bCs/>
                <w:color w:val="595959"/>
                <w:sz w:val="16"/>
                <w:szCs w:val="16"/>
                <w:lang w:val="ro-RO"/>
              </w:rPr>
              <w:t xml:space="preserve"> vor primi ghiozdane.</w:t>
            </w:r>
          </w:p>
        </w:tc>
        <w:tc>
          <w:tcPr>
            <w:tcW w:w="659" w:type="pct"/>
            <w:shd w:val="clear" w:color="auto" w:fill="FFFFFF"/>
          </w:tcPr>
          <w:p w:rsidR="002A1FA0" w:rsidRPr="00416F31" w:rsidRDefault="00AE485E" w:rsidP="002A1FA0">
            <w:pPr>
              <w:spacing w:before="120" w:line="276" w:lineRule="auto"/>
              <w:rPr>
                <w:rFonts w:ascii="EYInterstate Light" w:eastAsia="PMingLiU" w:hAnsi="EYInterstate Light" w:cs="EYInterstate Light"/>
                <w:b/>
                <w:color w:val="00B050"/>
                <w:sz w:val="16"/>
                <w:szCs w:val="16"/>
                <w:lang w:val="ro-RO"/>
              </w:rPr>
            </w:pPr>
            <w:r w:rsidRPr="00416F31">
              <w:rPr>
                <w:rFonts w:ascii="EYInterstate Light" w:eastAsia="PMingLiU" w:hAnsi="EYInterstate Light" w:cs="EYInterstate Light"/>
                <w:b/>
                <w:color w:val="00B050"/>
                <w:sz w:val="16"/>
                <w:szCs w:val="16"/>
                <w:lang w:val="ro-RO"/>
              </w:rPr>
              <w:t xml:space="preserve">Există o legătură cauzală între realizarea estimată și rezultatele </w:t>
            </w:r>
            <w:r>
              <w:rPr>
                <w:rFonts w:ascii="EYInterstate Light" w:eastAsia="PMingLiU" w:hAnsi="EYInterstate Light" w:cs="EYInterstate Light"/>
                <w:b/>
                <w:color w:val="00B050"/>
                <w:sz w:val="16"/>
                <w:szCs w:val="16"/>
                <w:lang w:val="ro-RO"/>
              </w:rPr>
              <w:t>așteptate</w:t>
            </w:r>
            <w:r w:rsidRPr="00416F31">
              <w:rPr>
                <w:rFonts w:ascii="EYInterstate Light" w:eastAsia="PMingLiU" w:hAnsi="EYInterstate Light" w:cs="EYInterstate Light"/>
                <w:b/>
                <w:color w:val="00B050"/>
                <w:sz w:val="16"/>
                <w:szCs w:val="16"/>
                <w:lang w:val="ro-RO"/>
              </w:rPr>
              <w:t xml:space="preserve">. Ipotezele de la baza </w:t>
            </w:r>
            <w:r>
              <w:rPr>
                <w:rFonts w:ascii="EYInterstate Light" w:eastAsia="PMingLiU" w:hAnsi="EYInterstate Light" w:cs="EYInterstate Light"/>
                <w:b/>
                <w:color w:val="00B050"/>
                <w:sz w:val="16"/>
                <w:szCs w:val="16"/>
                <w:lang w:val="ro-RO"/>
              </w:rPr>
              <w:t>lanțului cauzal</w:t>
            </w:r>
            <w:r w:rsidRPr="00416F31">
              <w:rPr>
                <w:rFonts w:ascii="EYInterstate Light" w:eastAsia="PMingLiU" w:hAnsi="EYInterstate Light" w:cs="EYInterstate Light"/>
                <w:b/>
                <w:color w:val="00B050"/>
                <w:sz w:val="16"/>
                <w:szCs w:val="16"/>
                <w:lang w:val="ro-RO"/>
              </w:rPr>
              <w:t xml:space="preserve"> sunt plauzibile.</w:t>
            </w:r>
          </w:p>
        </w:tc>
      </w:tr>
    </w:tbl>
    <w:p w:rsidR="002A1FA0" w:rsidRPr="00416F31" w:rsidRDefault="002A1FA0" w:rsidP="002A1FA0">
      <w:pPr>
        <w:spacing w:line="276" w:lineRule="auto"/>
        <w:contextualSpacing/>
        <w:rPr>
          <w:lang w:val="ro-RO"/>
        </w:rPr>
      </w:pPr>
    </w:p>
    <w:p w:rsidR="002A1FA0" w:rsidRPr="00416F31" w:rsidRDefault="002A1FA0">
      <w:pPr>
        <w:overflowPunct/>
        <w:autoSpaceDE/>
        <w:autoSpaceDN/>
        <w:adjustRightInd/>
        <w:spacing w:after="0" w:line="240" w:lineRule="auto"/>
        <w:jc w:val="left"/>
        <w:textAlignment w:val="auto"/>
        <w:rPr>
          <w:lang w:val="ro-RO"/>
        </w:rPr>
        <w:sectPr w:rsidR="002A1FA0" w:rsidRPr="00416F31" w:rsidSect="002A1FA0">
          <w:headerReference w:type="even" r:id="rId26"/>
          <w:pgSz w:w="16840" w:h="11907" w:orient="landscape" w:code="9"/>
          <w:pgMar w:top="1440" w:right="1440" w:bottom="1440" w:left="1440" w:header="562" w:footer="778" w:gutter="0"/>
          <w:cols w:space="708"/>
          <w:docGrid w:linePitch="360"/>
        </w:sectPr>
      </w:pPr>
    </w:p>
    <w:p w:rsidR="002A1FA0" w:rsidRPr="00416F31" w:rsidRDefault="002A1FA0" w:rsidP="002A1FA0">
      <w:pPr>
        <w:pStyle w:val="Heading2"/>
        <w:numPr>
          <w:ilvl w:val="1"/>
          <w:numId w:val="29"/>
        </w:numPr>
        <w:tabs>
          <w:tab w:val="clear" w:pos="1620"/>
          <w:tab w:val="left" w:pos="1560"/>
        </w:tabs>
        <w:spacing w:line="276" w:lineRule="auto"/>
        <w:rPr>
          <w:rFonts w:ascii="EYInterstate Light" w:hAnsi="EYInterstate Light"/>
          <w:bCs w:val="0"/>
          <w:color w:val="595959"/>
          <w:sz w:val="32"/>
          <w:lang w:val="ro-RO"/>
        </w:rPr>
      </w:pPr>
      <w:bookmarkStart w:id="688" w:name="_Toc413337725"/>
      <w:bookmarkStart w:id="689" w:name="_Toc419298681"/>
      <w:r w:rsidRPr="00416F31">
        <w:rPr>
          <w:rFonts w:ascii="EYInterstate Light" w:hAnsi="EYInterstate Light"/>
          <w:bCs w:val="0"/>
          <w:color w:val="595959"/>
          <w:sz w:val="32"/>
          <w:lang w:val="ro-RO"/>
        </w:rPr>
        <w:lastRenderedPageBreak/>
        <w:t xml:space="preserve">ÎE 4.2: </w:t>
      </w:r>
      <w:bookmarkEnd w:id="685"/>
      <w:bookmarkEnd w:id="686"/>
      <w:r w:rsidRPr="00416F31">
        <w:rPr>
          <w:rFonts w:ascii="EYInterstate Light" w:hAnsi="EYInterstate Light"/>
          <w:bCs w:val="0"/>
          <w:color w:val="595959"/>
          <w:sz w:val="32"/>
          <w:lang w:val="ro-RO"/>
        </w:rPr>
        <w:t>Contribuția rezultatelor la obiectivele Programului</w:t>
      </w:r>
      <w:bookmarkEnd w:id="687"/>
      <w:bookmarkEnd w:id="688"/>
      <w:bookmarkEnd w:id="689"/>
      <w:r w:rsidRPr="00416F31">
        <w:rPr>
          <w:rFonts w:ascii="EYInterstate Light" w:hAnsi="EYInterstate Light"/>
          <w:bCs w:val="0"/>
          <w:color w:val="595959"/>
          <w:sz w:val="32"/>
          <w:lang w:val="ro-RO"/>
        </w:rPr>
        <w:t xml:space="preserve"> </w:t>
      </w:r>
    </w:p>
    <w:tbl>
      <w:tblPr>
        <w:tblW w:w="92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1004"/>
        <w:gridCol w:w="8202"/>
      </w:tblGrid>
      <w:tr w:rsidR="002A1FA0" w:rsidRPr="00416F31" w:rsidTr="00A926E3">
        <w:trPr>
          <w:trHeight w:val="1343"/>
        </w:trPr>
        <w:tc>
          <w:tcPr>
            <w:tcW w:w="1004" w:type="dxa"/>
            <w:shd w:val="clear" w:color="auto" w:fill="FFC000"/>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ÎE 4.2</w:t>
            </w:r>
          </w:p>
        </w:tc>
        <w:tc>
          <w:tcPr>
            <w:tcW w:w="8202" w:type="dxa"/>
            <w:shd w:val="clear" w:color="auto" w:fill="F2F2F2" w:themeFill="background1" w:themeFillShade="F2"/>
            <w:noWrap/>
            <w:vAlign w:val="center"/>
          </w:tcPr>
          <w:p w:rsidR="002A1FA0" w:rsidRPr="00416F31" w:rsidRDefault="001D52A8">
            <w:pPr>
              <w:pStyle w:val="ListParagraph"/>
              <w:spacing w:line="276" w:lineRule="auto"/>
              <w:ind w:left="142"/>
              <w:rPr>
                <w:lang w:val="ro-RO"/>
              </w:rPr>
            </w:pPr>
            <w:bookmarkStart w:id="690" w:name="_Toc395355623"/>
            <w:bookmarkStart w:id="691" w:name="_Toc395700901"/>
            <w:bookmarkStart w:id="692" w:name="_Toc395715467"/>
            <w:bookmarkStart w:id="693" w:name="_Toc396309180"/>
            <w:r>
              <w:rPr>
                <w:rFonts w:ascii="EYInterstate Light" w:hAnsi="EYInterstate Light"/>
                <w:b/>
                <w:color w:val="595959"/>
                <w:lang w:val="ro-RO"/>
              </w:rPr>
              <w:t>Î</w:t>
            </w:r>
            <w:r w:rsidR="002A1FA0" w:rsidRPr="00416F31">
              <w:rPr>
                <w:rFonts w:ascii="EYInterstate Light" w:hAnsi="EYInterstate Light"/>
                <w:b/>
                <w:color w:val="595959"/>
                <w:lang w:val="ro-RO"/>
              </w:rPr>
              <w:t xml:space="preserve">n ce măsură </w:t>
            </w:r>
            <w:r w:rsidRPr="00416F31">
              <w:rPr>
                <w:rFonts w:ascii="EYInterstate Light" w:hAnsi="EYInterstate Light"/>
                <w:b/>
                <w:color w:val="595959"/>
                <w:lang w:val="ro-RO"/>
              </w:rPr>
              <w:t xml:space="preserve">rezultatele </w:t>
            </w:r>
            <w:r w:rsidR="002A1FA0" w:rsidRPr="00416F31">
              <w:rPr>
                <w:rFonts w:ascii="EYInterstate Light" w:hAnsi="EYInterstate Light"/>
                <w:b/>
                <w:color w:val="595959"/>
                <w:lang w:val="ro-RO"/>
              </w:rPr>
              <w:t>contribuie la obiectivele programului?</w:t>
            </w:r>
            <w:bookmarkEnd w:id="690"/>
            <w:bookmarkEnd w:id="691"/>
            <w:bookmarkEnd w:id="692"/>
            <w:bookmarkEnd w:id="693"/>
          </w:p>
        </w:tc>
      </w:tr>
    </w:tbl>
    <w:p w:rsidR="002A1FA0" w:rsidRPr="00416F31" w:rsidRDefault="002A1FA0" w:rsidP="002A1FA0">
      <w:pPr>
        <w:pStyle w:val="ListParagraph"/>
        <w:tabs>
          <w:tab w:val="left" w:pos="1560"/>
        </w:tabs>
        <w:spacing w:line="276" w:lineRule="auto"/>
        <w:ind w:left="0"/>
        <w:rPr>
          <w:lang w:val="ro-RO"/>
        </w:rPr>
      </w:pPr>
    </w:p>
    <w:p w:rsidR="002A1FA0" w:rsidRPr="00416F31" w:rsidRDefault="002A1FA0" w:rsidP="002A1FA0">
      <w:pPr>
        <w:pStyle w:val="Heading3"/>
        <w:numPr>
          <w:ilvl w:val="2"/>
          <w:numId w:val="30"/>
        </w:numPr>
        <w:tabs>
          <w:tab w:val="left" w:pos="851"/>
          <w:tab w:val="left" w:pos="1985"/>
          <w:tab w:val="left" w:pos="2835"/>
          <w:tab w:val="left" w:pos="3402"/>
        </w:tabs>
        <w:spacing w:line="276" w:lineRule="auto"/>
        <w:rPr>
          <w:color w:val="595959"/>
          <w:lang w:val="ro-RO"/>
        </w:rPr>
      </w:pPr>
      <w:bookmarkStart w:id="694" w:name="_Toc391322918"/>
      <w:bookmarkStart w:id="695" w:name="_Toc391323107"/>
      <w:bookmarkStart w:id="696" w:name="_Toc390968813"/>
      <w:bookmarkStart w:id="697" w:name="_Toc393447210"/>
      <w:bookmarkStart w:id="698" w:name="_Toc393703233"/>
      <w:bookmarkStart w:id="699" w:name="_Toc393720231"/>
      <w:bookmarkStart w:id="700" w:name="_Toc395355624"/>
      <w:bookmarkStart w:id="701" w:name="_Toc395700902"/>
      <w:bookmarkStart w:id="702" w:name="_Toc395715468"/>
      <w:bookmarkStart w:id="703" w:name="_Toc413337726"/>
      <w:bookmarkStart w:id="704" w:name="_Toc419298682"/>
      <w:bookmarkEnd w:id="694"/>
      <w:bookmarkEnd w:id="695"/>
      <w:r w:rsidRPr="00416F31">
        <w:rPr>
          <w:color w:val="595959"/>
          <w:lang w:val="ro-RO"/>
        </w:rPr>
        <w:t>Descrierea procesului de evaluare pentru ÎE 4.2</w:t>
      </w:r>
      <w:bookmarkEnd w:id="696"/>
      <w:bookmarkEnd w:id="697"/>
      <w:bookmarkEnd w:id="698"/>
      <w:bookmarkEnd w:id="699"/>
      <w:bookmarkEnd w:id="700"/>
      <w:bookmarkEnd w:id="701"/>
      <w:bookmarkEnd w:id="702"/>
      <w:bookmarkEnd w:id="703"/>
      <w:bookmarkEnd w:id="704"/>
      <w:r w:rsidRPr="00416F31">
        <w:rPr>
          <w:color w:val="595959"/>
          <w:lang w:val="ro-RO"/>
        </w:rPr>
        <w:t xml:space="preserve"> </w:t>
      </w:r>
    </w:p>
    <w:p w:rsidR="002A1FA0" w:rsidRPr="00416F31" w:rsidRDefault="002A1FA0" w:rsidP="002A1FA0">
      <w:pPr>
        <w:spacing w:line="276" w:lineRule="auto"/>
        <w:rPr>
          <w:rFonts w:ascii="EYInterstate Light" w:hAnsi="EYInterstate Light"/>
          <w:color w:val="595959"/>
          <w:lang w:val="ro-RO"/>
        </w:rPr>
      </w:pPr>
      <w:bookmarkStart w:id="705" w:name="_Toc390968814"/>
      <w:bookmarkStart w:id="706" w:name="_Toc393447211"/>
      <w:bookmarkStart w:id="707" w:name="_Toc393703234"/>
      <w:bookmarkStart w:id="708" w:name="_Toc393720232"/>
      <w:bookmarkStart w:id="709" w:name="_Toc395355625"/>
      <w:bookmarkStart w:id="710" w:name="_Toc395700903"/>
      <w:r w:rsidRPr="00416F31">
        <w:rPr>
          <w:rFonts w:ascii="EYInterstate Light" w:hAnsi="EYInterstate Light"/>
          <w:color w:val="595959"/>
          <w:lang w:val="ro-RO"/>
        </w:rPr>
        <w:t xml:space="preserve">Analiza pentru această sub-întrebare de evaluare a luat în considerare </w:t>
      </w:r>
      <w:r w:rsidRPr="00416F31">
        <w:rPr>
          <w:rFonts w:ascii="EYInterstate Light" w:hAnsi="EYInterstate Light"/>
          <w:bCs/>
          <w:i/>
          <w:color w:val="595959"/>
          <w:lang w:val="ro-RO"/>
        </w:rPr>
        <w:t>numărul total de persoane care primesc asistență materială de bază</w:t>
      </w:r>
      <w:r w:rsidRPr="00416F31">
        <w:rPr>
          <w:rFonts w:ascii="EYInterstate Light" w:hAnsi="EYInterstate Light"/>
          <w:bCs/>
          <w:color w:val="595959"/>
          <w:lang w:val="ro-RO"/>
        </w:rPr>
        <w:t xml:space="preserve"> </w:t>
      </w:r>
      <w:r w:rsidRPr="00416F31">
        <w:rPr>
          <w:rFonts w:ascii="EYInterstate Light" w:hAnsi="EYInterstate Light"/>
          <w:b/>
          <w:bCs/>
          <w:color w:val="595959"/>
          <w:lang w:val="ro-RO"/>
        </w:rPr>
        <w:t>ca rezultat al programului</w:t>
      </w:r>
      <w:r w:rsidRPr="00416F31">
        <w:rPr>
          <w:rFonts w:ascii="EYInterstate Light" w:hAnsi="EYInterstate Light"/>
          <w:bCs/>
          <w:color w:val="595959"/>
          <w:lang w:val="ro-RO"/>
        </w:rPr>
        <w:t xml:space="preserve"> și a evaluat contribuția sa relativă la obiectivul declarat al programului. </w:t>
      </w:r>
      <w:bookmarkStart w:id="711" w:name="_Toc393447212"/>
      <w:bookmarkStart w:id="712" w:name="_Toc393703235"/>
      <w:bookmarkStart w:id="713" w:name="_Toc390968815"/>
      <w:bookmarkEnd w:id="705"/>
      <w:bookmarkEnd w:id="706"/>
      <w:bookmarkEnd w:id="707"/>
      <w:bookmarkEnd w:id="708"/>
      <w:bookmarkEnd w:id="709"/>
      <w:bookmarkEnd w:id="710"/>
      <w:r w:rsidRPr="00416F31">
        <w:rPr>
          <w:rFonts w:ascii="EYInterstate Light" w:hAnsi="EYInterstate Light"/>
          <w:color w:val="595959"/>
          <w:lang w:val="ro-RO"/>
        </w:rPr>
        <w:t>Tabel</w:t>
      </w:r>
      <w:r w:rsidR="001D52A8">
        <w:rPr>
          <w:rFonts w:ascii="EYInterstate Light" w:hAnsi="EYInterstate Light"/>
          <w:color w:val="595959"/>
          <w:lang w:val="ro-RO"/>
        </w:rPr>
        <w:t>ele</w:t>
      </w:r>
      <w:r w:rsidRPr="00416F31">
        <w:rPr>
          <w:rFonts w:ascii="EYInterstate Light" w:hAnsi="EYInterstate Light"/>
          <w:color w:val="595959"/>
          <w:lang w:val="ro-RO"/>
        </w:rPr>
        <w:t xml:space="preserve"> de mai jos centralizează instrumentele de colectare și analiză a datelor</w:t>
      </w:r>
      <w:r w:rsidR="001D52A8">
        <w:rPr>
          <w:rFonts w:ascii="EYInterstate Light" w:hAnsi="EYInterstate Light"/>
          <w:color w:val="595959"/>
          <w:lang w:val="ro-RO"/>
        </w:rPr>
        <w:t>, precum</w:t>
      </w:r>
      <w:r w:rsidRPr="00416F31">
        <w:rPr>
          <w:rFonts w:ascii="EYInterstate Light" w:hAnsi="EYInterstate Light"/>
          <w:color w:val="595959"/>
          <w:lang w:val="ro-RO"/>
        </w:rPr>
        <w:t xml:space="preserve"> și sursele primare și secundare de informații aplicate pentru a răspunde la această întrebare:</w:t>
      </w:r>
    </w:p>
    <w:p w:rsidR="002A1FA0" w:rsidRPr="00416F31" w:rsidRDefault="002A1FA0" w:rsidP="002A1FA0">
      <w:pPr>
        <w:keepNext/>
        <w:spacing w:before="120" w:line="276" w:lineRule="auto"/>
        <w:rPr>
          <w:rFonts w:ascii="EYInterstate Light" w:hAnsi="EYInterstate Light"/>
          <w:i/>
          <w:color w:val="595959"/>
          <w:sz w:val="18"/>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20</w:t>
      </w:r>
      <w:r w:rsidRPr="00416F31">
        <w:rPr>
          <w:lang w:val="ro-RO"/>
        </w:rPr>
        <w:fldChar w:fldCharType="end"/>
      </w:r>
      <w:r w:rsidRPr="00416F31">
        <w:rPr>
          <w:rFonts w:ascii="EYInterstate Light" w:hAnsi="EYInterstate Light"/>
          <w:i/>
          <w:color w:val="595959"/>
          <w:sz w:val="18"/>
          <w:lang w:val="ro-RO"/>
        </w:rPr>
        <w:t xml:space="preserve">: </w:t>
      </w:r>
      <w:r w:rsidRPr="00A926E3">
        <w:rPr>
          <w:rFonts w:ascii="EYInterstate Light" w:hAnsi="EYInterstate Light"/>
          <w:i/>
          <w:color w:val="595959"/>
          <w:lang w:val="ro-RO"/>
        </w:rPr>
        <w:t>Instrumente de colectare și analiză a datelor folosite în evaluarea ex-ante</w:t>
      </w:r>
    </w:p>
    <w:tbl>
      <w:tblPr>
        <w:tblW w:w="913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066"/>
        <w:gridCol w:w="2237"/>
        <w:gridCol w:w="1916"/>
        <w:gridCol w:w="1916"/>
      </w:tblGrid>
      <w:tr w:rsidR="001D52A8" w:rsidRPr="00416F31" w:rsidTr="00A926E3">
        <w:trPr>
          <w:trHeight w:val="290"/>
        </w:trPr>
        <w:tc>
          <w:tcPr>
            <w:tcW w:w="3066" w:type="dxa"/>
            <w:shd w:val="clear" w:color="auto" w:fill="FFC000"/>
            <w:noWrap/>
            <w:vAlign w:val="center"/>
          </w:tcPr>
          <w:p w:rsidR="001D52A8" w:rsidRPr="00416F31" w:rsidRDefault="001D52A8" w:rsidP="002A1FA0">
            <w:pPr>
              <w:spacing w:before="60" w:afterLines="60" w:after="144" w:line="276" w:lineRule="auto"/>
              <w:jc w:val="left"/>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analiză a datelor</w:t>
            </w:r>
          </w:p>
        </w:tc>
        <w:tc>
          <w:tcPr>
            <w:tcW w:w="2237" w:type="dxa"/>
            <w:shd w:val="clear" w:color="auto" w:fill="FFC000"/>
            <w:noWrap/>
            <w:vAlign w:val="center"/>
          </w:tcPr>
          <w:p w:rsidR="001D52A8" w:rsidRPr="00416F31" w:rsidRDefault="001D52A8" w:rsidP="00F803ED">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(august 2014)</w:t>
            </w:r>
          </w:p>
          <w:p w:rsidR="001D52A8" w:rsidRPr="00416F31" w:rsidRDefault="001D52A8"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Primul Raport</w:t>
            </w:r>
            <w:r>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de Evaluare</w:t>
            </w:r>
            <w:r>
              <w:rPr>
                <w:rFonts w:ascii="EYInterstate Light" w:hAnsi="EYInterstate Light"/>
                <w:color w:val="595959"/>
                <w:sz w:val="16"/>
                <w:szCs w:val="16"/>
                <w:lang w:val="ro-RO"/>
              </w:rPr>
              <w:t xml:space="preserve"> (versiune proiect)</w:t>
            </w:r>
          </w:p>
        </w:tc>
        <w:tc>
          <w:tcPr>
            <w:tcW w:w="1916" w:type="dxa"/>
            <w:shd w:val="clear" w:color="auto" w:fill="FFC000"/>
            <w:noWrap/>
            <w:vAlign w:val="center"/>
          </w:tcPr>
          <w:p w:rsidR="001D52A8" w:rsidRPr="00416F31" w:rsidRDefault="001D52A8" w:rsidP="00F803ED">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1D52A8" w:rsidRPr="00416F31" w:rsidRDefault="001D52A8"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Al Doilea </w:t>
            </w:r>
            <w:r>
              <w:rPr>
                <w:rFonts w:ascii="EYInterstate Light" w:hAnsi="EYInterstate Light"/>
                <w:color w:val="595959"/>
                <w:sz w:val="16"/>
                <w:szCs w:val="16"/>
                <w:lang w:val="ro-RO"/>
              </w:rPr>
              <w:t>Raport</w:t>
            </w:r>
            <w:r w:rsidRPr="00416F31">
              <w:rPr>
                <w:rFonts w:ascii="EYInterstate Light" w:hAnsi="EYInterstate Light"/>
                <w:color w:val="595959"/>
                <w:sz w:val="16"/>
                <w:szCs w:val="16"/>
                <w:lang w:val="ro-RO"/>
              </w:rPr>
              <w:t xml:space="preserve"> de Evaluare </w:t>
            </w:r>
            <w:r>
              <w:rPr>
                <w:rFonts w:ascii="EYInterstate Light" w:hAnsi="EYInterstate Light"/>
                <w:color w:val="595959"/>
                <w:sz w:val="16"/>
                <w:szCs w:val="16"/>
                <w:lang w:val="ro-RO"/>
              </w:rPr>
              <w:t>(versiune p</w:t>
            </w:r>
            <w:r w:rsidRPr="00416F31">
              <w:rPr>
                <w:rFonts w:ascii="EYInterstate Light" w:hAnsi="EYInterstate Light"/>
                <w:color w:val="595959"/>
                <w:sz w:val="16"/>
                <w:szCs w:val="16"/>
                <w:lang w:val="ro-RO"/>
              </w:rPr>
              <w:t>roiect</w:t>
            </w:r>
            <w:r>
              <w:rPr>
                <w:rFonts w:ascii="EYInterstate Light" w:hAnsi="EYInterstate Light"/>
                <w:color w:val="595959"/>
                <w:sz w:val="16"/>
                <w:szCs w:val="16"/>
                <w:lang w:val="ro-RO"/>
              </w:rPr>
              <w:t>)</w:t>
            </w:r>
            <w:r w:rsidRPr="00416F31">
              <w:rPr>
                <w:rFonts w:ascii="EYInterstate Light" w:hAnsi="EYInterstate Light"/>
                <w:color w:val="595959"/>
                <w:sz w:val="16"/>
                <w:szCs w:val="16"/>
                <w:lang w:val="ro-RO"/>
              </w:rPr>
              <w:t xml:space="preserve"> </w:t>
            </w:r>
          </w:p>
        </w:tc>
        <w:tc>
          <w:tcPr>
            <w:tcW w:w="1916" w:type="dxa"/>
            <w:shd w:val="clear" w:color="auto" w:fill="FFC000"/>
            <w:noWrap/>
            <w:vAlign w:val="center"/>
          </w:tcPr>
          <w:p w:rsidR="001D52A8" w:rsidRPr="00416F31" w:rsidRDefault="001D52A8" w:rsidP="00F803ED">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1D52A8" w:rsidRPr="00416F31" w:rsidRDefault="001D52A8"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 Final de Evaluare</w:t>
            </w:r>
          </w:p>
        </w:tc>
      </w:tr>
      <w:tr w:rsidR="002A1FA0" w:rsidRPr="00416F31" w:rsidTr="00A926E3">
        <w:trPr>
          <w:trHeight w:val="79"/>
        </w:trPr>
        <w:tc>
          <w:tcPr>
            <w:tcW w:w="3066" w:type="dxa"/>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analiză a datelor</w:t>
            </w:r>
          </w:p>
        </w:tc>
        <w:tc>
          <w:tcPr>
            <w:tcW w:w="2237"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916"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916"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r>
      <w:tr w:rsidR="002A1FA0" w:rsidRPr="00416F31" w:rsidTr="002A1FA0">
        <w:trPr>
          <w:trHeight w:val="140"/>
        </w:trPr>
        <w:tc>
          <w:tcPr>
            <w:tcW w:w="3066"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Analiza structurii PO AD</w:t>
            </w:r>
          </w:p>
        </w:tc>
        <w:tc>
          <w:tcPr>
            <w:tcW w:w="2237"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16"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16"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76"/>
        </w:trPr>
        <w:tc>
          <w:tcPr>
            <w:tcW w:w="3066"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Analiza categoriilor grupurilor țintă </w:t>
            </w:r>
          </w:p>
        </w:tc>
        <w:tc>
          <w:tcPr>
            <w:tcW w:w="2237"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16"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16"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79"/>
        </w:trPr>
        <w:tc>
          <w:tcPr>
            <w:tcW w:w="3066" w:type="dxa"/>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 datelor</w:t>
            </w:r>
          </w:p>
        </w:tc>
        <w:tc>
          <w:tcPr>
            <w:tcW w:w="2237"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916"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916"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r>
      <w:tr w:rsidR="002A1FA0" w:rsidRPr="00416F31" w:rsidTr="002A1FA0">
        <w:trPr>
          <w:trHeight w:val="231"/>
        </w:trPr>
        <w:tc>
          <w:tcPr>
            <w:tcW w:w="3066"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Cercetare documentară</w:t>
            </w:r>
          </w:p>
        </w:tc>
        <w:tc>
          <w:tcPr>
            <w:tcW w:w="2237"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16"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16"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44"/>
        </w:trPr>
        <w:tc>
          <w:tcPr>
            <w:tcW w:w="3066" w:type="dxa"/>
            <w:shd w:val="clear" w:color="auto" w:fill="auto"/>
            <w:noWrap/>
            <w:vAlign w:val="center"/>
          </w:tcPr>
          <w:p w:rsidR="002A1FA0" w:rsidRPr="00416F31" w:rsidRDefault="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Interviu cu Programatorii, </w:t>
            </w:r>
            <w:r w:rsidR="001D52A8" w:rsidRPr="00416F31">
              <w:rPr>
                <w:rFonts w:ascii="EYInterstate Light" w:hAnsi="EYInterstate Light"/>
                <w:color w:val="595959"/>
                <w:sz w:val="16"/>
                <w:szCs w:val="16"/>
                <w:lang w:val="ro-RO"/>
              </w:rPr>
              <w:t>reprezentanți ai</w:t>
            </w:r>
            <w:r w:rsidR="001D52A8">
              <w:rPr>
                <w:rFonts w:ascii="EYInterstate Light" w:hAnsi="EYInterstate Light"/>
                <w:color w:val="595959"/>
                <w:sz w:val="16"/>
                <w:szCs w:val="16"/>
                <w:lang w:val="ro-RO"/>
              </w:rPr>
              <w:t xml:space="preserve"> </w:t>
            </w:r>
            <w:r w:rsidR="001D52A8" w:rsidRPr="00416F31">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Autorit</w:t>
            </w:r>
            <w:r w:rsidR="001D52A8">
              <w:rPr>
                <w:rFonts w:ascii="EYInterstate Light" w:hAnsi="EYInterstate Light"/>
                <w:color w:val="595959"/>
                <w:sz w:val="16"/>
                <w:szCs w:val="16"/>
                <w:lang w:val="ro-RO"/>
              </w:rPr>
              <w:t>ății</w:t>
            </w:r>
            <w:r w:rsidRPr="00416F31">
              <w:rPr>
                <w:rFonts w:ascii="EYInterstate Light" w:hAnsi="EYInterstate Light"/>
                <w:color w:val="595959"/>
                <w:sz w:val="16"/>
                <w:szCs w:val="16"/>
                <w:lang w:val="ro-RO"/>
              </w:rPr>
              <w:t xml:space="preserve"> Național</w:t>
            </w:r>
            <w:r w:rsidR="001D52A8">
              <w:rPr>
                <w:rFonts w:ascii="EYInterstate Light" w:hAnsi="EYInterstate Light"/>
                <w:color w:val="595959"/>
                <w:sz w:val="16"/>
                <w:szCs w:val="16"/>
                <w:lang w:val="ro-RO"/>
              </w:rPr>
              <w:t>e</w:t>
            </w:r>
            <w:r w:rsidRPr="00416F31">
              <w:rPr>
                <w:rFonts w:ascii="EYInterstate Light" w:hAnsi="EYInterstate Light"/>
                <w:color w:val="595959"/>
                <w:sz w:val="16"/>
                <w:szCs w:val="16"/>
                <w:lang w:val="ro-RO"/>
              </w:rPr>
              <w:t xml:space="preserve"> pentru Protecția Copilului, Ministerului Educației și Cercetării Științifice</w:t>
            </w:r>
          </w:p>
        </w:tc>
        <w:tc>
          <w:tcPr>
            <w:tcW w:w="2237"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16"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16"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keepNext/>
        <w:spacing w:before="120" w:line="276" w:lineRule="auto"/>
        <w:rPr>
          <w:rFonts w:ascii="EYInterstate Light" w:hAnsi="EYInterstate Light"/>
          <w:i/>
          <w:color w:val="595959"/>
          <w:sz w:val="18"/>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21</w:t>
      </w:r>
      <w:r w:rsidRPr="00416F31">
        <w:rPr>
          <w:lang w:val="ro-RO"/>
        </w:rPr>
        <w:fldChar w:fldCharType="end"/>
      </w:r>
      <w:r w:rsidRPr="00416F31">
        <w:rPr>
          <w:rFonts w:ascii="EYInterstate Light" w:hAnsi="EYInterstate Light"/>
          <w:i/>
          <w:color w:val="595959"/>
          <w:sz w:val="18"/>
          <w:lang w:val="ro-RO"/>
        </w:rPr>
        <w:t xml:space="preserve">: </w:t>
      </w:r>
      <w:r w:rsidRPr="00A926E3">
        <w:rPr>
          <w:rFonts w:ascii="EYInterstate Light" w:hAnsi="EYInterstate Light"/>
          <w:i/>
          <w:color w:val="595959"/>
          <w:lang w:val="ro-RO"/>
        </w:rPr>
        <w:t>Surse primare și secundare de informații</w:t>
      </w:r>
    </w:p>
    <w:tbl>
      <w:tblPr>
        <w:tblW w:w="4917"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3"/>
        <w:gridCol w:w="2903"/>
        <w:gridCol w:w="2854"/>
      </w:tblGrid>
      <w:tr w:rsidR="002A1FA0" w:rsidRPr="00416F31" w:rsidTr="00A926E3">
        <w:trPr>
          <w:trHeight w:val="196"/>
          <w:tblHeader/>
        </w:trPr>
        <w:tc>
          <w:tcPr>
            <w:tcW w:w="1833"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de informaţi</w:t>
            </w:r>
            <w:r w:rsidR="001D52A8">
              <w:rPr>
                <w:rFonts w:ascii="EYInterstate Light" w:hAnsi="EYInterstate Light"/>
                <w:color w:val="595959"/>
                <w:sz w:val="16"/>
                <w:szCs w:val="16"/>
                <w:lang w:val="ro-RO"/>
              </w:rPr>
              <w:t>e</w:t>
            </w:r>
          </w:p>
        </w:tc>
        <w:tc>
          <w:tcPr>
            <w:tcW w:w="1597"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primare</w:t>
            </w:r>
          </w:p>
        </w:tc>
        <w:tc>
          <w:tcPr>
            <w:tcW w:w="1570"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secundare</w:t>
            </w:r>
          </w:p>
        </w:tc>
      </w:tr>
      <w:tr w:rsidR="002A1FA0" w:rsidRPr="00416F31" w:rsidTr="002A1FA0">
        <w:trPr>
          <w:trHeight w:val="156"/>
        </w:trPr>
        <w:tc>
          <w:tcPr>
            <w:tcW w:w="1833" w:type="pct"/>
            <w:shd w:val="clear" w:color="auto" w:fill="auto"/>
            <w:noWrap/>
            <w:vAlign w:val="center"/>
          </w:tcPr>
          <w:p w:rsidR="002A1FA0" w:rsidRPr="00416F31" w:rsidRDefault="00825234" w:rsidP="002A1FA0">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t>Minute</w:t>
            </w:r>
            <w:r w:rsidR="002A1FA0" w:rsidRPr="00416F31">
              <w:rPr>
                <w:rFonts w:ascii="EYInterstate Light" w:hAnsi="EYInterstate Light"/>
                <w:color w:val="595959"/>
                <w:sz w:val="16"/>
                <w:szCs w:val="16"/>
                <w:lang w:val="ro-RO"/>
              </w:rPr>
              <w:t xml:space="preserve"> ale atelierelor</w:t>
            </w:r>
          </w:p>
        </w:tc>
        <w:tc>
          <w:tcPr>
            <w:tcW w:w="159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57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2A1FA0">
        <w:trPr>
          <w:trHeight w:val="98"/>
        </w:trPr>
        <w:tc>
          <w:tcPr>
            <w:tcW w:w="183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Document de orientare privind evaluare ex-ante 2014-2020 </w:t>
            </w:r>
          </w:p>
        </w:tc>
        <w:tc>
          <w:tcPr>
            <w:tcW w:w="159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7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3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Documente legate de programele operaționale</w:t>
            </w:r>
          </w:p>
        </w:tc>
        <w:tc>
          <w:tcPr>
            <w:tcW w:w="159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7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33"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Analize anterioare </w:t>
            </w:r>
            <w:r w:rsidR="001D52A8">
              <w:rPr>
                <w:rFonts w:ascii="EYInterstate Light" w:hAnsi="EYInterstate Light"/>
                <w:color w:val="595959"/>
                <w:sz w:val="16"/>
                <w:szCs w:val="16"/>
                <w:lang w:val="ro-RO"/>
              </w:rPr>
              <w:t>realizate</w:t>
            </w:r>
            <w:r w:rsidR="001D52A8" w:rsidRPr="00416F31">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pentru îmbunătățirea indicatorilor socio-economici relevanți în România</w:t>
            </w:r>
          </w:p>
        </w:tc>
        <w:tc>
          <w:tcPr>
            <w:tcW w:w="159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7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3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Indicatori de rezultat 2014+, studiu pilot in </w:t>
            </w:r>
            <w:r w:rsidRPr="00416F31">
              <w:rPr>
                <w:rFonts w:ascii="EYInterstate Light" w:hAnsi="EYInterstate Light"/>
                <w:color w:val="595959"/>
                <w:sz w:val="16"/>
                <w:szCs w:val="16"/>
                <w:lang w:val="ro-RO"/>
              </w:rPr>
              <w:lastRenderedPageBreak/>
              <w:t xml:space="preserve">12 regiuni </w:t>
            </w:r>
            <w:r w:rsidR="00D7586D">
              <w:rPr>
                <w:rFonts w:ascii="EYInterstate Light" w:hAnsi="EYInterstate Light"/>
                <w:color w:val="595959"/>
                <w:sz w:val="16"/>
                <w:szCs w:val="16"/>
                <w:lang w:val="ro-RO"/>
              </w:rPr>
              <w:t>E</w:t>
            </w:r>
            <w:r w:rsidRPr="00416F31">
              <w:rPr>
                <w:rFonts w:ascii="EYInterstate Light" w:hAnsi="EYInterstate Light"/>
                <w:color w:val="595959"/>
                <w:sz w:val="16"/>
                <w:szCs w:val="16"/>
                <w:lang w:val="ro-RO"/>
              </w:rPr>
              <w:t>uropene, DG Regio</w:t>
            </w:r>
          </w:p>
        </w:tc>
        <w:tc>
          <w:tcPr>
            <w:tcW w:w="159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lastRenderedPageBreak/>
              <w:sym w:font="Wingdings" w:char="F0FD"/>
            </w:r>
          </w:p>
        </w:tc>
        <w:tc>
          <w:tcPr>
            <w:tcW w:w="157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3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lastRenderedPageBreak/>
              <w:t xml:space="preserve">Documente legate de </w:t>
            </w:r>
            <w:r w:rsidR="00D7586D">
              <w:rPr>
                <w:rFonts w:ascii="EYInterstate Light" w:hAnsi="EYInterstate Light"/>
                <w:color w:val="595959"/>
                <w:sz w:val="16"/>
                <w:szCs w:val="16"/>
                <w:lang w:val="ro-RO"/>
              </w:rPr>
              <w:t xml:space="preserve">versiunea </w:t>
            </w:r>
            <w:r w:rsidRPr="00416F31">
              <w:rPr>
                <w:rFonts w:ascii="EYInterstate Light" w:hAnsi="EYInterstate Light"/>
                <w:color w:val="595959"/>
                <w:sz w:val="16"/>
                <w:szCs w:val="16"/>
                <w:lang w:val="ro-RO"/>
              </w:rPr>
              <w:t>proiect</w:t>
            </w:r>
            <w:r w:rsidR="00D7586D">
              <w:rPr>
                <w:rFonts w:ascii="EYInterstate Light" w:hAnsi="EYInterstate Light"/>
                <w:color w:val="595959"/>
                <w:sz w:val="16"/>
                <w:szCs w:val="16"/>
                <w:lang w:val="ro-RO"/>
              </w:rPr>
              <w:t xml:space="preserve"> a</w:t>
            </w:r>
            <w:r w:rsidRPr="00416F31">
              <w:rPr>
                <w:rFonts w:ascii="EYInterstate Light" w:hAnsi="EYInterstate Light"/>
                <w:color w:val="595959"/>
                <w:sz w:val="16"/>
                <w:szCs w:val="16"/>
                <w:lang w:val="ro-RO"/>
              </w:rPr>
              <w:t xml:space="preserve"> PO</w:t>
            </w:r>
          </w:p>
        </w:tc>
        <w:tc>
          <w:tcPr>
            <w:tcW w:w="159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7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3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Acord de Parteneriat 2014-2020</w:t>
            </w:r>
          </w:p>
        </w:tc>
        <w:tc>
          <w:tcPr>
            <w:tcW w:w="159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7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33"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Cadrul Strategic Comun</w:t>
            </w:r>
          </w:p>
        </w:tc>
        <w:tc>
          <w:tcPr>
            <w:tcW w:w="1597"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570"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Principalele recomandări furnizate de Evaluator în rapoartele </w:t>
      </w:r>
      <w:r w:rsidR="00D7586D">
        <w:rPr>
          <w:rFonts w:ascii="EYInterstate Light" w:hAnsi="EYInterstate Light"/>
          <w:color w:val="595959"/>
          <w:lang w:val="ro-RO"/>
        </w:rPr>
        <w:t xml:space="preserve">de </w:t>
      </w:r>
      <w:r w:rsidR="00D7586D" w:rsidRPr="00416F31">
        <w:rPr>
          <w:rFonts w:ascii="EYInterstate Light" w:hAnsi="EYInterstate Light"/>
          <w:color w:val="595959"/>
          <w:lang w:val="ro-RO"/>
        </w:rPr>
        <w:t xml:space="preserve">feedback </w:t>
      </w:r>
      <w:r w:rsidR="00D7586D">
        <w:rPr>
          <w:rFonts w:ascii="EYInterstate Light" w:hAnsi="EYInterstate Light"/>
          <w:color w:val="595959"/>
          <w:lang w:val="ro-RO"/>
        </w:rPr>
        <w:t xml:space="preserve">(versiunea </w:t>
      </w:r>
      <w:r w:rsidR="00D7586D" w:rsidRPr="00416F31">
        <w:rPr>
          <w:rFonts w:ascii="EYInterstate Light" w:hAnsi="EYInterstate Light"/>
          <w:color w:val="595959"/>
          <w:lang w:val="ro-RO"/>
        </w:rPr>
        <w:t>proiect</w:t>
      </w:r>
      <w:r w:rsidR="00D7586D">
        <w:rPr>
          <w:rFonts w:ascii="EYInterstate Light" w:hAnsi="EYInterstate Light"/>
          <w:color w:val="595959"/>
          <w:lang w:val="ro-RO"/>
        </w:rPr>
        <w:t>)</w:t>
      </w:r>
      <w:r w:rsidRPr="00416F31">
        <w:rPr>
          <w:rFonts w:ascii="EYInterstate Light" w:hAnsi="EYInterstate Light"/>
          <w:color w:val="595959"/>
          <w:lang w:val="ro-RO"/>
        </w:rPr>
        <w:t xml:space="preserve"> sunt prezentate în Anexa 13 din prezentul Raport.</w:t>
      </w:r>
    </w:p>
    <w:p w:rsidR="002A1FA0" w:rsidRPr="00416F31" w:rsidRDefault="002A1FA0" w:rsidP="002A1FA0">
      <w:pPr>
        <w:pStyle w:val="Heading3"/>
        <w:numPr>
          <w:ilvl w:val="2"/>
          <w:numId w:val="29"/>
        </w:numPr>
        <w:spacing w:line="276" w:lineRule="auto"/>
        <w:ind w:left="1418"/>
        <w:rPr>
          <w:lang w:val="ro-RO"/>
        </w:rPr>
      </w:pPr>
      <w:bookmarkStart w:id="714" w:name="_Toc413236190"/>
      <w:bookmarkStart w:id="715" w:name="_Toc413236380"/>
      <w:bookmarkStart w:id="716" w:name="_Toc413268185"/>
      <w:bookmarkStart w:id="717" w:name="_Toc413325447"/>
      <w:bookmarkStart w:id="718" w:name="_Toc413331960"/>
      <w:bookmarkStart w:id="719" w:name="_Toc413332265"/>
      <w:bookmarkStart w:id="720" w:name="_Toc413337727"/>
      <w:bookmarkStart w:id="721" w:name="_Toc419298683"/>
      <w:bookmarkEnd w:id="714"/>
      <w:bookmarkEnd w:id="715"/>
      <w:bookmarkEnd w:id="716"/>
      <w:bookmarkEnd w:id="717"/>
      <w:bookmarkEnd w:id="718"/>
      <w:bookmarkEnd w:id="719"/>
      <w:r w:rsidRPr="00416F31">
        <w:rPr>
          <w:color w:val="595959"/>
          <w:lang w:val="ro-RO"/>
        </w:rPr>
        <w:t>Răspunsul la întrebarea de evaluare</w:t>
      </w:r>
      <w:bookmarkEnd w:id="720"/>
      <w:bookmarkEnd w:id="721"/>
    </w:p>
    <w:p w:rsidR="002A1FA0" w:rsidRPr="00416F31" w:rsidRDefault="002A1FA0" w:rsidP="002A1FA0">
      <w:pPr>
        <w:spacing w:line="276" w:lineRule="auto"/>
        <w:rPr>
          <w:rFonts w:ascii="EYInterstate Light" w:hAnsi="EYInterstate Light"/>
          <w:b/>
          <w:i/>
          <w:color w:val="595959"/>
          <w:lang w:val="ro-RO"/>
        </w:rPr>
      </w:pPr>
      <w:r w:rsidRPr="00416F31">
        <w:rPr>
          <w:rFonts w:ascii="EYInterstate Light" w:hAnsi="EYInterstate Light"/>
          <w:b/>
          <w:i/>
          <w:color w:val="595959"/>
          <w:lang w:val="ro-RO"/>
        </w:rPr>
        <w:t>Constatări</w:t>
      </w:r>
    </w:p>
    <w:p w:rsidR="002A1FA0" w:rsidRPr="00416F31" w:rsidRDefault="002A1FA0" w:rsidP="002A1FA0">
      <w:pPr>
        <w:spacing w:line="276" w:lineRule="auto"/>
        <w:rPr>
          <w:rFonts w:ascii="EYInterstate Light" w:hAnsi="EYInterstate Light"/>
          <w:bCs/>
          <w:color w:val="595959"/>
          <w:lang w:val="ro-RO"/>
        </w:rPr>
      </w:pPr>
      <w:r w:rsidRPr="00416F31">
        <w:rPr>
          <w:rFonts w:ascii="EYInterstate Light" w:hAnsi="EYInterstate Light"/>
          <w:bCs/>
          <w:color w:val="595959"/>
          <w:lang w:val="ro-RO"/>
        </w:rPr>
        <w:t xml:space="preserve">Programul are ca </w:t>
      </w:r>
      <w:r w:rsidR="000D0F55">
        <w:rPr>
          <w:rFonts w:ascii="EYInterstate Light" w:hAnsi="EYInterstate Light"/>
          <w:bCs/>
          <w:color w:val="595959"/>
          <w:lang w:val="ro-RO"/>
        </w:rPr>
        <w:t>obiective</w:t>
      </w:r>
      <w:r w:rsidR="000D0F55" w:rsidRPr="00416F31">
        <w:rPr>
          <w:rFonts w:ascii="EYInterstate Light" w:hAnsi="EYInterstate Light"/>
          <w:bCs/>
          <w:color w:val="595959"/>
          <w:lang w:val="ro-RO"/>
        </w:rPr>
        <w:t xml:space="preserve"> </w:t>
      </w:r>
      <w:r w:rsidRPr="00416F31">
        <w:rPr>
          <w:rFonts w:ascii="EYInterstate Light" w:hAnsi="EYInterstate Light"/>
          <w:bCs/>
          <w:color w:val="595959"/>
          <w:lang w:val="ro-RO"/>
        </w:rPr>
        <w:t>adres</w:t>
      </w:r>
      <w:r w:rsidR="007B2A5C">
        <w:rPr>
          <w:rFonts w:ascii="EYInterstate Light" w:hAnsi="EYInterstate Light"/>
          <w:bCs/>
          <w:color w:val="595959"/>
          <w:lang w:val="ro-RO"/>
        </w:rPr>
        <w:t>area</w:t>
      </w:r>
      <w:r w:rsidRPr="00416F31">
        <w:rPr>
          <w:rFonts w:ascii="EYInterstate Light" w:hAnsi="EYInterstate Light"/>
          <w:bCs/>
          <w:color w:val="595959"/>
          <w:lang w:val="ro-RO"/>
        </w:rPr>
        <w:t xml:space="preserve"> cel</w:t>
      </w:r>
      <w:r w:rsidR="007B2A5C">
        <w:rPr>
          <w:rFonts w:ascii="EYInterstate Light" w:hAnsi="EYInterstate Light"/>
          <w:bCs/>
          <w:color w:val="595959"/>
          <w:lang w:val="ro-RO"/>
        </w:rPr>
        <w:t>or</w:t>
      </w:r>
      <w:r w:rsidRPr="00416F31">
        <w:rPr>
          <w:rFonts w:ascii="EYInterstate Light" w:hAnsi="EYInterstate Light"/>
          <w:bCs/>
          <w:color w:val="595959"/>
          <w:lang w:val="ro-RO"/>
        </w:rPr>
        <w:t xml:space="preserve"> mai elementare nevoi în ceea ce privește </w:t>
      </w:r>
      <w:r w:rsidR="000D0F55">
        <w:rPr>
          <w:rFonts w:ascii="EYInterstate Light" w:hAnsi="EYInterstate Light"/>
          <w:bCs/>
          <w:color w:val="595959"/>
          <w:lang w:val="ro-RO"/>
        </w:rPr>
        <w:t xml:space="preserve">furnizarea de </w:t>
      </w:r>
      <w:r w:rsidRPr="00416F31">
        <w:rPr>
          <w:rFonts w:ascii="EYInterstate Light" w:hAnsi="EYInterstate Light"/>
          <w:bCs/>
          <w:color w:val="595959"/>
          <w:lang w:val="ro-RO"/>
        </w:rPr>
        <w:t xml:space="preserve">alimentele pentru un grup țintă selectat și </w:t>
      </w:r>
      <w:r w:rsidR="000D0F55">
        <w:rPr>
          <w:rFonts w:ascii="EYInterstate Light" w:hAnsi="EYInterstate Light"/>
          <w:bCs/>
          <w:color w:val="595959"/>
          <w:lang w:val="ro-RO"/>
        </w:rPr>
        <w:t>adresarea</w:t>
      </w:r>
      <w:r w:rsidRPr="00416F31">
        <w:rPr>
          <w:rFonts w:ascii="EYInterstate Light" w:hAnsi="EYInterstate Light"/>
          <w:bCs/>
          <w:color w:val="595959"/>
          <w:lang w:val="ro-RO"/>
        </w:rPr>
        <w:t xml:space="preserve"> nevoi</w:t>
      </w:r>
      <w:r w:rsidR="000D0F55">
        <w:rPr>
          <w:rFonts w:ascii="EYInterstate Light" w:hAnsi="EYInterstate Light"/>
          <w:bCs/>
          <w:color w:val="595959"/>
          <w:lang w:val="ro-RO"/>
        </w:rPr>
        <w:t>i</w:t>
      </w:r>
      <w:r w:rsidRPr="00416F31">
        <w:rPr>
          <w:rFonts w:ascii="EYInterstate Light" w:hAnsi="EYInterstate Light"/>
          <w:bCs/>
          <w:color w:val="595959"/>
          <w:lang w:val="ro-RO"/>
        </w:rPr>
        <w:t xml:space="preserve"> de </w:t>
      </w:r>
      <w:r w:rsidR="000D0F55">
        <w:rPr>
          <w:rFonts w:ascii="EYInterstate Light" w:hAnsi="EYInterstate Light"/>
          <w:bCs/>
          <w:color w:val="595959"/>
          <w:lang w:val="ro-RO"/>
        </w:rPr>
        <w:t xml:space="preserve">furnizare a </w:t>
      </w:r>
      <w:r w:rsidRPr="00416F31">
        <w:rPr>
          <w:rFonts w:ascii="EYInterstate Light" w:hAnsi="EYInterstate Light"/>
          <w:bCs/>
          <w:color w:val="595959"/>
          <w:lang w:val="ro-RO"/>
        </w:rPr>
        <w:t>rechizite</w:t>
      </w:r>
      <w:r w:rsidR="000D0F55">
        <w:rPr>
          <w:rFonts w:ascii="EYInterstate Light" w:hAnsi="EYInterstate Light"/>
          <w:bCs/>
          <w:color w:val="595959"/>
          <w:lang w:val="ro-RO"/>
        </w:rPr>
        <w:t>lor</w:t>
      </w:r>
      <w:r w:rsidRPr="00416F31">
        <w:rPr>
          <w:rFonts w:ascii="EYInterstate Light" w:hAnsi="EYInterstate Light"/>
          <w:bCs/>
          <w:color w:val="595959"/>
          <w:lang w:val="ro-RO"/>
        </w:rPr>
        <w:t xml:space="preserve"> școlare pentru </w:t>
      </w:r>
      <w:r w:rsidR="000D0F55">
        <w:rPr>
          <w:rFonts w:ascii="EYInterstate Light" w:hAnsi="EYInterstate Light"/>
          <w:bCs/>
          <w:color w:val="595959"/>
          <w:lang w:val="ro-RO"/>
        </w:rPr>
        <w:t>cei mai</w:t>
      </w:r>
      <w:r w:rsidR="000D0F55" w:rsidRPr="00416F31">
        <w:rPr>
          <w:rFonts w:ascii="EYInterstate Light" w:hAnsi="EYInterstate Light"/>
          <w:bCs/>
          <w:color w:val="595959"/>
          <w:lang w:val="ro-RO"/>
        </w:rPr>
        <w:t xml:space="preserve"> defavorizați </w:t>
      </w:r>
      <w:r w:rsidRPr="00416F31">
        <w:rPr>
          <w:rFonts w:ascii="EYInterstate Light" w:hAnsi="EYInterstate Light"/>
          <w:bCs/>
          <w:color w:val="595959"/>
          <w:lang w:val="ro-RO"/>
        </w:rPr>
        <w:t xml:space="preserve">copii. </w:t>
      </w:r>
      <w:r w:rsidR="000D0F55">
        <w:rPr>
          <w:rFonts w:ascii="EYInterstate Light" w:hAnsi="EYInterstate Light"/>
          <w:bCs/>
          <w:color w:val="595959"/>
          <w:lang w:val="ro-RO"/>
        </w:rPr>
        <w:t xml:space="preserve">Scopul </w:t>
      </w:r>
      <w:r w:rsidRPr="00416F31">
        <w:rPr>
          <w:rFonts w:ascii="EYInterstate Light" w:hAnsi="EYInterstate Light"/>
          <w:bCs/>
          <w:color w:val="595959"/>
          <w:lang w:val="ro-RO"/>
        </w:rPr>
        <w:t xml:space="preserve">acestor operațiuni este </w:t>
      </w:r>
      <w:r w:rsidR="000D0F55">
        <w:rPr>
          <w:rFonts w:ascii="EYInterstate Light" w:hAnsi="EYInterstate Light"/>
          <w:bCs/>
          <w:color w:val="595959"/>
          <w:lang w:val="ro-RO"/>
        </w:rPr>
        <w:t>de a</w:t>
      </w:r>
      <w:r w:rsidR="000D0F55" w:rsidRPr="00416F31">
        <w:rPr>
          <w:rFonts w:ascii="EYInterstate Light" w:hAnsi="EYInterstate Light"/>
          <w:bCs/>
          <w:color w:val="595959"/>
          <w:lang w:val="ro-RO"/>
        </w:rPr>
        <w:t xml:space="preserve"> </w:t>
      </w:r>
      <w:r w:rsidRPr="00416F31">
        <w:rPr>
          <w:rFonts w:ascii="EYInterstate Light" w:hAnsi="EYInterstate Light"/>
          <w:bCs/>
          <w:color w:val="595959"/>
          <w:lang w:val="ro-RO"/>
        </w:rPr>
        <w:t xml:space="preserve">contribui la </w:t>
      </w:r>
      <w:r w:rsidR="00825234">
        <w:rPr>
          <w:rFonts w:ascii="EYInterstate Light" w:hAnsi="EYInterstate Light"/>
          <w:bCs/>
          <w:color w:val="595959"/>
          <w:lang w:val="ro-RO"/>
        </w:rPr>
        <w:t>obiectivul</w:t>
      </w:r>
      <w:r w:rsidR="00825234" w:rsidRPr="00416F31">
        <w:rPr>
          <w:rFonts w:ascii="EYInterstate Light" w:hAnsi="EYInterstate Light"/>
          <w:bCs/>
          <w:color w:val="595959"/>
          <w:lang w:val="ro-RO"/>
        </w:rPr>
        <w:t xml:space="preserve"> </w:t>
      </w:r>
      <w:r w:rsidR="00825234">
        <w:rPr>
          <w:rFonts w:ascii="EYInterstate Light" w:hAnsi="EYInterstate Light"/>
          <w:bCs/>
          <w:color w:val="595959"/>
          <w:lang w:val="ro-RO"/>
        </w:rPr>
        <w:t>S</w:t>
      </w:r>
      <w:r w:rsidRPr="00416F31">
        <w:rPr>
          <w:rFonts w:ascii="EYInterstate Light" w:hAnsi="EYInterstate Light"/>
          <w:bCs/>
          <w:color w:val="595959"/>
          <w:lang w:val="ro-RO"/>
        </w:rPr>
        <w:t xml:space="preserve">trategiei Europa 2020 - </w:t>
      </w:r>
      <w:r w:rsidRPr="00416F31">
        <w:rPr>
          <w:rFonts w:ascii="EYInterstate Light" w:hAnsi="EYInterstate Light"/>
          <w:bCs/>
          <w:i/>
          <w:color w:val="595959"/>
          <w:lang w:val="ro-RO"/>
        </w:rPr>
        <w:t xml:space="preserve">Reducerea populației </w:t>
      </w:r>
      <w:r w:rsidR="000D0F55">
        <w:rPr>
          <w:rFonts w:ascii="EYInterstate Light" w:hAnsi="EYInterstate Light"/>
          <w:bCs/>
          <w:i/>
          <w:color w:val="595959"/>
          <w:lang w:val="ro-RO"/>
        </w:rPr>
        <w:t>în</w:t>
      </w:r>
      <w:r w:rsidR="000D0F55" w:rsidRPr="00416F31">
        <w:rPr>
          <w:rFonts w:ascii="EYInterstate Light" w:hAnsi="EYInterstate Light"/>
          <w:bCs/>
          <w:i/>
          <w:color w:val="595959"/>
          <w:lang w:val="ro-RO"/>
        </w:rPr>
        <w:t xml:space="preserve"> </w:t>
      </w:r>
      <w:r w:rsidRPr="00416F31">
        <w:rPr>
          <w:rFonts w:ascii="EYInterstate Light" w:hAnsi="EYInterstate Light"/>
          <w:bCs/>
          <w:i/>
          <w:color w:val="595959"/>
          <w:lang w:val="ro-RO"/>
        </w:rPr>
        <w:t xml:space="preserve">risc de sărăcie sau excluziune socială </w:t>
      </w:r>
      <w:r w:rsidRPr="00416F31">
        <w:rPr>
          <w:rFonts w:ascii="EYInterstate Light" w:hAnsi="EYInterstate Light"/>
          <w:bCs/>
          <w:color w:val="595959"/>
          <w:lang w:val="ro-RO"/>
        </w:rPr>
        <w:t>cu 580.000 persoane.</w:t>
      </w:r>
    </w:p>
    <w:p w:rsidR="002A1FA0" w:rsidRPr="00416F31" w:rsidRDefault="002A1FA0" w:rsidP="002A1FA0">
      <w:pPr>
        <w:spacing w:line="276" w:lineRule="auto"/>
        <w:rPr>
          <w:rFonts w:ascii="EYInterstate Light" w:hAnsi="EYInterstate Light"/>
          <w:b/>
          <w:bCs/>
          <w:color w:val="595959"/>
          <w:lang w:val="ro-RO"/>
        </w:rPr>
      </w:pPr>
      <w:r w:rsidRPr="00416F31">
        <w:rPr>
          <w:rFonts w:ascii="EYInterstate Light" w:hAnsi="EYInterstate Light"/>
          <w:bCs/>
          <w:color w:val="595959"/>
          <w:lang w:val="ro-RO"/>
        </w:rPr>
        <w:t xml:space="preserve">Așa cum s-a specificat deja în capitolul 5, rezultatul planificat </w:t>
      </w:r>
      <w:r w:rsidR="000D0F55">
        <w:rPr>
          <w:rFonts w:ascii="EYInterstate Light" w:hAnsi="EYInterstate Light"/>
          <w:bCs/>
          <w:color w:val="595959"/>
          <w:lang w:val="ro-RO"/>
        </w:rPr>
        <w:t xml:space="preserve">ar </w:t>
      </w:r>
      <w:r w:rsidRPr="00416F31">
        <w:rPr>
          <w:rFonts w:ascii="EYInterstate Light" w:hAnsi="EYInterstate Light"/>
          <w:bCs/>
          <w:color w:val="595959"/>
          <w:lang w:val="ro-RO"/>
        </w:rPr>
        <w:t>trebuie să fie un număr estimat de 2,5 milioane persoane sprijinite anual de primul tip de acțiune și aproximativ 700.000 de elevi anual</w:t>
      </w:r>
      <w:r w:rsidRPr="00416F31">
        <w:rPr>
          <w:rStyle w:val="FootnoteReference"/>
          <w:lang w:val="ro-RO"/>
        </w:rPr>
        <w:footnoteReference w:id="8"/>
      </w:r>
      <w:r w:rsidRPr="00416F31">
        <w:rPr>
          <w:rFonts w:ascii="EYInterstate Light" w:hAnsi="EYInterstate Light"/>
          <w:bCs/>
          <w:color w:val="595959"/>
          <w:lang w:val="ro-RO"/>
        </w:rPr>
        <w:t xml:space="preserve">, de a doua acțiune, luând în considerare alocarea pentru prima operațiune (alimente) de 465,8 milioane </w:t>
      </w:r>
      <w:r w:rsidR="00B901C7">
        <w:rPr>
          <w:rFonts w:ascii="EYInterstate Light" w:hAnsi="EYInterstate Light"/>
          <w:b/>
          <w:bCs/>
          <w:color w:val="595959"/>
          <w:lang w:val="ro-RO"/>
        </w:rPr>
        <w:t>EUR</w:t>
      </w:r>
      <w:r w:rsidR="00B901C7" w:rsidRPr="00416F31">
        <w:rPr>
          <w:rFonts w:ascii="EYInterstate Light" w:hAnsi="EYInterstate Light"/>
          <w:bCs/>
          <w:color w:val="595959"/>
          <w:lang w:val="ro-RO"/>
        </w:rPr>
        <w:t xml:space="preserve"> </w:t>
      </w:r>
      <w:r w:rsidRPr="00416F31">
        <w:rPr>
          <w:rFonts w:ascii="EYInterstate Light" w:hAnsi="EYInterstate Light"/>
          <w:bCs/>
          <w:color w:val="595959"/>
          <w:lang w:val="ro-RO"/>
        </w:rPr>
        <w:t xml:space="preserve">iar pentru a doua operațiune (rechizite școlare) - 27 milioane </w:t>
      </w:r>
      <w:r w:rsidR="00B901C7">
        <w:rPr>
          <w:rFonts w:ascii="EYInterstate Light" w:hAnsi="EYInterstate Light"/>
          <w:b/>
          <w:bCs/>
          <w:color w:val="595959"/>
          <w:lang w:val="ro-RO"/>
        </w:rPr>
        <w:t>EUR</w:t>
      </w:r>
      <w:r w:rsidR="00B901C7" w:rsidRPr="00416F31">
        <w:rPr>
          <w:rFonts w:ascii="EYInterstate Light" w:hAnsi="EYInterstate Light"/>
          <w:b/>
          <w:bCs/>
          <w:color w:val="595959"/>
          <w:lang w:val="ro-RO"/>
        </w:rPr>
        <w:t>.</w:t>
      </w:r>
    </w:p>
    <w:p w:rsidR="002A1FA0" w:rsidRPr="00416F31" w:rsidRDefault="002A1FA0" w:rsidP="002A1FA0">
      <w:pPr>
        <w:spacing w:line="276" w:lineRule="auto"/>
        <w:rPr>
          <w:rFonts w:ascii="EYInterstate Light" w:hAnsi="EYInterstate Light"/>
          <w:bCs/>
          <w:color w:val="595959"/>
          <w:lang w:val="ro-RO"/>
        </w:rPr>
      </w:pPr>
      <w:r w:rsidRPr="00416F31">
        <w:rPr>
          <w:rFonts w:ascii="EYInterstate Light" w:hAnsi="EYInterstate Light"/>
          <w:bCs/>
          <w:color w:val="595959"/>
          <w:lang w:val="ro-RO"/>
        </w:rPr>
        <w:t>Un alt aspect important care influențează contribuția rezultatelor la obiectivele Programului este că distribuția alimentelor la destinatarii finali va avea loc de două ori pe an, exceptând anul 2014 când distribuția a avut loc o singură dată, în timp ce rechizitele școlare vor fi distribuite la începutul fiecărui an școlar începând cu anul 2015.</w:t>
      </w:r>
    </w:p>
    <w:p w:rsidR="002A1FA0" w:rsidRPr="00416F31" w:rsidRDefault="002A1FA0" w:rsidP="002A1FA0">
      <w:pPr>
        <w:spacing w:line="276" w:lineRule="auto"/>
        <w:rPr>
          <w:rFonts w:ascii="EYInterstate Light" w:hAnsi="EYInterstate Light"/>
          <w:bCs/>
          <w:color w:val="595959"/>
          <w:lang w:val="ro-RO"/>
        </w:rPr>
      </w:pPr>
      <w:r w:rsidRPr="00416F31">
        <w:rPr>
          <w:rFonts w:ascii="EYInterstate Light" w:hAnsi="EYInterstate Light"/>
          <w:b/>
          <w:bCs/>
          <w:color w:val="595959"/>
          <w:lang w:val="ro-RO"/>
        </w:rPr>
        <w:t xml:space="preserve">Ajutorarea a peste 2,5 milioane de persoane/ an deși este relevantă, asigură doar o contribuție moderat </w:t>
      </w:r>
      <w:r w:rsidR="00C55DEA">
        <w:rPr>
          <w:rFonts w:ascii="EYInterstate Light" w:hAnsi="EYInterstate Light"/>
          <w:b/>
          <w:bCs/>
          <w:color w:val="595959"/>
          <w:lang w:val="ro-RO"/>
        </w:rPr>
        <w:t>-</w:t>
      </w:r>
      <w:r w:rsidR="00C55DEA" w:rsidRPr="00416F31">
        <w:rPr>
          <w:rFonts w:ascii="EYInterstate Light" w:hAnsi="EYInterstate Light"/>
          <w:b/>
          <w:bCs/>
          <w:color w:val="595959"/>
          <w:lang w:val="ro-RO"/>
        </w:rPr>
        <w:t xml:space="preserve"> </w:t>
      </w:r>
      <w:r w:rsidRPr="00416F31">
        <w:rPr>
          <w:rFonts w:ascii="EYInterstate Light" w:hAnsi="EYInterstate Light"/>
          <w:b/>
          <w:bCs/>
          <w:color w:val="595959"/>
          <w:lang w:val="ro-RO"/>
        </w:rPr>
        <w:t xml:space="preserve">redusă față de schimbarea prevăzută. </w:t>
      </w:r>
      <w:r w:rsidRPr="00416F31">
        <w:rPr>
          <w:rFonts w:ascii="EYInterstate Light" w:hAnsi="EYInterstate Light"/>
          <w:bCs/>
          <w:color w:val="595959"/>
          <w:lang w:val="ro-RO"/>
        </w:rPr>
        <w:t xml:space="preserve"> Din perspectiva obiectivului specificat al programului, </w:t>
      </w:r>
      <w:r w:rsidRPr="00416F31">
        <w:rPr>
          <w:rFonts w:ascii="EYInterstate Light" w:hAnsi="EYInterstate Light"/>
          <w:bCs/>
          <w:i/>
          <w:color w:val="595959"/>
          <w:lang w:val="ro-RO"/>
        </w:rPr>
        <w:t>creșterea siguranței alimentare pentru cele mai defavorizate persoane</w:t>
      </w:r>
      <w:r w:rsidRPr="00416F31">
        <w:rPr>
          <w:rFonts w:ascii="EYInterstate Light" w:hAnsi="EYInterstate Light"/>
          <w:bCs/>
          <w:color w:val="595959"/>
          <w:lang w:val="ro-RO"/>
        </w:rPr>
        <w:t>, distribuirea de pachete alimentare</w:t>
      </w:r>
      <w:r w:rsidR="00FF2DD3">
        <w:rPr>
          <w:rFonts w:ascii="EYInterstate Light" w:hAnsi="EYInterstate Light"/>
          <w:bCs/>
          <w:color w:val="595959"/>
          <w:lang w:val="ro-RO"/>
        </w:rPr>
        <w:t>,</w:t>
      </w:r>
      <w:r w:rsidRPr="00416F31">
        <w:rPr>
          <w:rFonts w:ascii="EYInterstate Light" w:hAnsi="EYInterstate Light"/>
          <w:bCs/>
          <w:color w:val="595959"/>
          <w:lang w:val="ro-RO"/>
        </w:rPr>
        <w:t xml:space="preserve"> echivalent </w:t>
      </w:r>
      <w:r w:rsidR="00FF2DD3">
        <w:rPr>
          <w:rFonts w:ascii="EYInterstate Light" w:hAnsi="EYInterstate Light"/>
          <w:bCs/>
          <w:color w:val="595959"/>
          <w:lang w:val="ro-RO"/>
        </w:rPr>
        <w:t>a</w:t>
      </w:r>
      <w:r w:rsidR="00C55DEA" w:rsidRPr="00416F31">
        <w:rPr>
          <w:rFonts w:ascii="EYInterstate Light" w:hAnsi="EYInterstate Light"/>
          <w:bCs/>
          <w:color w:val="595959"/>
          <w:lang w:val="ro-RO"/>
        </w:rPr>
        <w:t xml:space="preserve"> </w:t>
      </w:r>
      <w:r w:rsidRPr="00416F31">
        <w:rPr>
          <w:rFonts w:ascii="EYInterstate Light" w:hAnsi="EYInterstate Light"/>
          <w:bCs/>
          <w:color w:val="595959"/>
          <w:lang w:val="ro-RO"/>
        </w:rPr>
        <w:t xml:space="preserve">26 EUR/ an </w:t>
      </w:r>
      <w:r w:rsidR="00C55DEA">
        <w:rPr>
          <w:rFonts w:ascii="EYInterstate Light" w:hAnsi="EYInterstate Light"/>
          <w:bCs/>
          <w:color w:val="595959"/>
          <w:lang w:val="ro-RO"/>
        </w:rPr>
        <w:t xml:space="preserve">ar </w:t>
      </w:r>
      <w:r w:rsidRPr="00416F31">
        <w:rPr>
          <w:rFonts w:ascii="EYInterstate Light" w:hAnsi="EYInterstate Light"/>
          <w:bCs/>
          <w:color w:val="595959"/>
          <w:lang w:val="ro-RO"/>
        </w:rPr>
        <w:t>p</w:t>
      </w:r>
      <w:r w:rsidR="00C55DEA">
        <w:rPr>
          <w:rFonts w:ascii="EYInterstate Light" w:hAnsi="EYInterstate Light"/>
          <w:bCs/>
          <w:color w:val="595959"/>
          <w:lang w:val="ro-RO"/>
        </w:rPr>
        <w:t>utea</w:t>
      </w:r>
      <w:r w:rsidRPr="00416F31">
        <w:rPr>
          <w:rFonts w:ascii="EYInterstate Light" w:hAnsi="EYInterstate Light"/>
          <w:bCs/>
          <w:color w:val="595959"/>
          <w:lang w:val="ro-RO"/>
        </w:rPr>
        <w:t xml:space="preserve"> contribui doar parțial la scăderea nesiguranței alimentare pentru cele mai defavorizate persoane. </w:t>
      </w:r>
    </w:p>
    <w:p w:rsidR="002A1FA0" w:rsidRPr="00416F31" w:rsidRDefault="002A1FA0" w:rsidP="002A1FA0">
      <w:pPr>
        <w:spacing w:line="276" w:lineRule="auto"/>
        <w:rPr>
          <w:rFonts w:ascii="EYInterstate Light" w:hAnsi="EYInterstate Light"/>
          <w:bCs/>
          <w:color w:val="595959"/>
          <w:lang w:val="ro-RO"/>
        </w:rPr>
      </w:pPr>
      <w:r w:rsidRPr="00416F31">
        <w:rPr>
          <w:rFonts w:ascii="EYInterstate Light" w:hAnsi="EYInterstate Light"/>
          <w:bCs/>
          <w:color w:val="595959"/>
          <w:lang w:val="ro-RO"/>
        </w:rPr>
        <w:t xml:space="preserve">Pe de altă parte, PO menționează că rata mare de abandon școlar în rândul elevilor din învățământul primar și gimnazial se datorează în principal lipsei de resurse financiare. Ca atare, </w:t>
      </w:r>
      <w:r w:rsidRPr="00416F31">
        <w:rPr>
          <w:rFonts w:ascii="EYInterstate Light" w:hAnsi="EYInterstate Light"/>
          <w:b/>
          <w:bCs/>
          <w:color w:val="595959"/>
          <w:lang w:val="ro-RO"/>
        </w:rPr>
        <w:t>contribuția de ajutorare a peste 700.000 de elevi cu pachete de rechizite școlare</w:t>
      </w:r>
      <w:r w:rsidR="00FF2DD3">
        <w:rPr>
          <w:rFonts w:ascii="EYInterstate Light" w:hAnsi="EYInterstate Light"/>
          <w:b/>
          <w:bCs/>
          <w:color w:val="595959"/>
          <w:lang w:val="ro-RO"/>
        </w:rPr>
        <w:t>,</w:t>
      </w:r>
      <w:r w:rsidRPr="00416F31">
        <w:rPr>
          <w:rFonts w:ascii="EYInterstate Light" w:hAnsi="EYInterstate Light"/>
          <w:b/>
          <w:bCs/>
          <w:color w:val="595959"/>
          <w:lang w:val="ro-RO"/>
        </w:rPr>
        <w:t xml:space="preserve"> echivalent </w:t>
      </w:r>
      <w:r w:rsidR="00FF2DD3">
        <w:rPr>
          <w:rFonts w:ascii="EYInterstate Light" w:hAnsi="EYInterstate Light"/>
          <w:b/>
          <w:bCs/>
          <w:color w:val="595959"/>
          <w:lang w:val="ro-RO"/>
        </w:rPr>
        <w:t>a</w:t>
      </w:r>
      <w:r w:rsidR="00BE60D8">
        <w:rPr>
          <w:rFonts w:ascii="EYInterstate Light" w:hAnsi="EYInterstate Light"/>
          <w:b/>
          <w:bCs/>
          <w:color w:val="595959"/>
          <w:lang w:val="ro-RO"/>
        </w:rPr>
        <w:t xml:space="preserve"> </w:t>
      </w:r>
      <w:r w:rsidRPr="00416F31">
        <w:rPr>
          <w:rFonts w:ascii="EYInterstate Light" w:hAnsi="EYInterstate Light"/>
          <w:b/>
          <w:bCs/>
          <w:color w:val="595959"/>
          <w:lang w:val="ro-RO"/>
        </w:rPr>
        <w:t>5,</w:t>
      </w:r>
      <w:proofErr w:type="spellStart"/>
      <w:r w:rsidRPr="00416F31">
        <w:rPr>
          <w:rFonts w:ascii="EYInterstate Light" w:hAnsi="EYInterstate Light"/>
          <w:b/>
          <w:bCs/>
          <w:color w:val="595959"/>
          <w:lang w:val="ro-RO"/>
        </w:rPr>
        <w:t>5</w:t>
      </w:r>
      <w:proofErr w:type="spellEnd"/>
      <w:r w:rsidRPr="00416F31">
        <w:rPr>
          <w:rFonts w:ascii="EYInterstate Light" w:hAnsi="EYInterstate Light"/>
          <w:b/>
          <w:bCs/>
          <w:color w:val="595959"/>
          <w:lang w:val="ro-RO"/>
        </w:rPr>
        <w:t xml:space="preserve"> EUR/ an, pentru </w:t>
      </w:r>
      <w:r w:rsidR="00C55DEA">
        <w:rPr>
          <w:rFonts w:ascii="EYInterstate Light" w:hAnsi="EYInterstate Light"/>
          <w:b/>
          <w:bCs/>
          <w:color w:val="595959"/>
          <w:lang w:val="ro-RO"/>
        </w:rPr>
        <w:t xml:space="preserve">reducerea </w:t>
      </w:r>
      <w:r w:rsidRPr="00416F31">
        <w:rPr>
          <w:rFonts w:ascii="EYInterstate Light" w:hAnsi="EYInterstate Light"/>
          <w:b/>
          <w:bCs/>
          <w:color w:val="595959"/>
          <w:lang w:val="ro-RO"/>
        </w:rPr>
        <w:t>ratei mari de abandon școlar pentru populația țintă, deși este relevantă pentru nevoia identificată este moderat - scăzută</w:t>
      </w:r>
      <w:r w:rsidRPr="00416F31">
        <w:rPr>
          <w:rFonts w:ascii="EYInterstate Light" w:hAnsi="EYInterstate Light"/>
          <w:bCs/>
          <w:color w:val="595959"/>
          <w:lang w:val="ro-RO"/>
        </w:rPr>
        <w:t>.</w:t>
      </w:r>
    </w:p>
    <w:p w:rsidR="002A1FA0" w:rsidRPr="00416F31" w:rsidRDefault="002A1FA0" w:rsidP="002A1FA0">
      <w:pPr>
        <w:spacing w:line="276" w:lineRule="auto"/>
        <w:rPr>
          <w:rFonts w:ascii="EYInterstate Light" w:hAnsi="EYInterstate Light"/>
          <w:i/>
          <w:color w:val="595959"/>
          <w:lang w:val="ro-RO"/>
        </w:rPr>
      </w:pPr>
      <w:r w:rsidRPr="00416F31">
        <w:rPr>
          <w:rFonts w:ascii="EYInterstate Light" w:hAnsi="EYInterstate Light"/>
          <w:bCs/>
          <w:color w:val="595959"/>
          <w:lang w:val="ro-RO"/>
        </w:rPr>
        <w:t xml:space="preserve"> </w:t>
      </w: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22</w:t>
      </w:r>
      <w:r w:rsidRPr="00416F31">
        <w:rPr>
          <w:lang w:val="ro-RO"/>
        </w:rPr>
        <w:fldChar w:fldCharType="end"/>
      </w:r>
      <w:r w:rsidRPr="00416F31">
        <w:rPr>
          <w:rFonts w:ascii="EYInterstate Light" w:hAnsi="EYInterstate Light"/>
          <w:i/>
          <w:color w:val="595959"/>
          <w:lang w:val="ro-RO"/>
        </w:rPr>
        <w:t>: Contribuția rezultatelor Programului la obiectivele acestuia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07"/>
        <w:gridCol w:w="1470"/>
        <w:gridCol w:w="1470"/>
        <w:gridCol w:w="1470"/>
        <w:gridCol w:w="2508"/>
        <w:gridCol w:w="1210"/>
      </w:tblGrid>
      <w:tr w:rsidR="002A1FA0" w:rsidRPr="00416F31" w:rsidTr="00A926E3">
        <w:trPr>
          <w:trHeight w:val="20"/>
          <w:tblHeader/>
        </w:trPr>
        <w:tc>
          <w:tcPr>
            <w:tcW w:w="1007" w:type="dxa"/>
            <w:shd w:val="clear" w:color="auto" w:fill="FFC000"/>
            <w:noWrap/>
            <w:vAlign w:val="center"/>
            <w:hideMark/>
          </w:tcPr>
          <w:p w:rsidR="002A1FA0" w:rsidRPr="00416F31" w:rsidRDefault="002A1FA0">
            <w:pPr>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Tip</w:t>
            </w:r>
            <w:r w:rsidR="007A7AEC">
              <w:rPr>
                <w:rFonts w:ascii="EYInterstate Light" w:hAnsi="EYInterstate Light"/>
                <w:b/>
                <w:color w:val="595959"/>
                <w:sz w:val="16"/>
                <w:szCs w:val="18"/>
                <w:lang w:val="ro-RO"/>
              </w:rPr>
              <w:t>ul</w:t>
            </w:r>
            <w:r w:rsidRPr="00416F31">
              <w:rPr>
                <w:rFonts w:ascii="EYInterstate Light" w:hAnsi="EYInterstate Light"/>
                <w:b/>
                <w:color w:val="595959"/>
                <w:sz w:val="16"/>
                <w:szCs w:val="18"/>
                <w:lang w:val="ro-RO"/>
              </w:rPr>
              <w:t xml:space="preserve"> acțiun</w:t>
            </w:r>
            <w:r w:rsidR="007A7AEC">
              <w:rPr>
                <w:rFonts w:ascii="EYInterstate Light" w:hAnsi="EYInterstate Light"/>
                <w:b/>
                <w:color w:val="595959"/>
                <w:sz w:val="16"/>
                <w:szCs w:val="18"/>
                <w:lang w:val="ro-RO"/>
              </w:rPr>
              <w:t>ii</w:t>
            </w:r>
          </w:p>
        </w:tc>
        <w:tc>
          <w:tcPr>
            <w:tcW w:w="1470" w:type="dxa"/>
            <w:shd w:val="clear" w:color="auto" w:fill="FFC000"/>
            <w:noWrap/>
            <w:vAlign w:val="center"/>
          </w:tcPr>
          <w:p w:rsidR="002A1FA0" w:rsidRPr="00416F31" w:rsidRDefault="002A1FA0" w:rsidP="002A1FA0">
            <w:pPr>
              <w:spacing w:before="120" w:line="276" w:lineRule="auto"/>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Valoarea pachetului pe an</w:t>
            </w:r>
          </w:p>
        </w:tc>
        <w:tc>
          <w:tcPr>
            <w:tcW w:w="1470" w:type="dxa"/>
            <w:shd w:val="clear" w:color="auto" w:fill="FFC000"/>
            <w:noWrap/>
            <w:vAlign w:val="center"/>
          </w:tcPr>
          <w:p w:rsidR="002A1FA0" w:rsidRPr="00416F31" w:rsidRDefault="002A1FA0" w:rsidP="002A1FA0">
            <w:pPr>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Număr de pachete distribuite pe an</w:t>
            </w:r>
          </w:p>
        </w:tc>
        <w:tc>
          <w:tcPr>
            <w:tcW w:w="1470" w:type="dxa"/>
            <w:shd w:val="clear" w:color="auto" w:fill="FFC000"/>
            <w:noWrap/>
            <w:vAlign w:val="center"/>
          </w:tcPr>
          <w:p w:rsidR="002A1FA0" w:rsidRPr="00416F31" w:rsidRDefault="002A1FA0" w:rsidP="002A1FA0">
            <w:pPr>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Număr estimat de persoane (milioane de persoane)</w:t>
            </w:r>
          </w:p>
        </w:tc>
        <w:tc>
          <w:tcPr>
            <w:tcW w:w="2508" w:type="dxa"/>
            <w:shd w:val="clear" w:color="auto" w:fill="FFC000"/>
            <w:noWrap/>
            <w:vAlign w:val="center"/>
          </w:tcPr>
          <w:p w:rsidR="002A1FA0" w:rsidRPr="00416F31" w:rsidRDefault="002A1FA0" w:rsidP="002A1FA0">
            <w:pPr>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Obiectivul programului</w:t>
            </w:r>
          </w:p>
        </w:tc>
        <w:tc>
          <w:tcPr>
            <w:tcW w:w="1210" w:type="dxa"/>
            <w:shd w:val="clear" w:color="auto" w:fill="FFC000"/>
            <w:noWrap/>
            <w:vAlign w:val="center"/>
          </w:tcPr>
          <w:p w:rsidR="002A1FA0" w:rsidRPr="00416F31" w:rsidRDefault="002A1FA0" w:rsidP="002A1FA0">
            <w:pPr>
              <w:jc w:val="left"/>
              <w:rPr>
                <w:rFonts w:ascii="EYInterstate Light" w:hAnsi="EYInterstate Light"/>
                <w:b/>
                <w:color w:val="595959"/>
                <w:sz w:val="16"/>
                <w:szCs w:val="18"/>
                <w:lang w:val="ro-RO"/>
              </w:rPr>
            </w:pPr>
            <w:r w:rsidRPr="00416F31">
              <w:rPr>
                <w:rFonts w:ascii="EYInterstate Light" w:hAnsi="EYInterstate Light"/>
                <w:b/>
                <w:color w:val="595959"/>
                <w:sz w:val="16"/>
                <w:szCs w:val="18"/>
                <w:lang w:val="ro-RO"/>
              </w:rPr>
              <w:t>Contribuție</w:t>
            </w:r>
          </w:p>
        </w:tc>
      </w:tr>
      <w:tr w:rsidR="002A1FA0" w:rsidRPr="00416F31" w:rsidTr="002A1FA0">
        <w:trPr>
          <w:trHeight w:val="20"/>
        </w:trPr>
        <w:tc>
          <w:tcPr>
            <w:tcW w:w="1007" w:type="dxa"/>
            <w:shd w:val="clear" w:color="auto" w:fill="auto"/>
            <w:noWrap/>
            <w:vAlign w:val="center"/>
            <w:hideMark/>
          </w:tcPr>
          <w:p w:rsidR="002A1FA0" w:rsidRPr="00A926E3" w:rsidRDefault="002A1FA0" w:rsidP="002A1FA0">
            <w:pPr>
              <w:autoSpaceDE/>
              <w:autoSpaceDN/>
              <w:adjustRightInd/>
              <w:spacing w:line="240" w:lineRule="auto"/>
              <w:jc w:val="left"/>
              <w:rPr>
                <w:rFonts w:ascii="EYInterstate Light" w:hAnsi="EYInterstate Light" w:cs="Calibri"/>
                <w:color w:val="595959"/>
                <w:sz w:val="16"/>
                <w:lang w:val="ro-RO"/>
              </w:rPr>
            </w:pPr>
            <w:r w:rsidRPr="00A926E3">
              <w:rPr>
                <w:rFonts w:ascii="EYInterstate Light" w:hAnsi="EYInterstate Light" w:cs="Calibri"/>
                <w:color w:val="595959"/>
                <w:sz w:val="16"/>
                <w:lang w:val="ro-RO"/>
              </w:rPr>
              <w:t xml:space="preserve">Distribuția de alimente </w:t>
            </w:r>
          </w:p>
        </w:tc>
        <w:tc>
          <w:tcPr>
            <w:tcW w:w="1470" w:type="dxa"/>
            <w:shd w:val="clear" w:color="auto" w:fill="auto"/>
            <w:noWrap/>
            <w:vAlign w:val="center"/>
          </w:tcPr>
          <w:p w:rsidR="002A1FA0" w:rsidRPr="00A926E3" w:rsidRDefault="002A1FA0" w:rsidP="002A1FA0">
            <w:pPr>
              <w:autoSpaceDE/>
              <w:autoSpaceDN/>
              <w:adjustRightInd/>
              <w:spacing w:line="240" w:lineRule="auto"/>
              <w:jc w:val="left"/>
              <w:rPr>
                <w:rFonts w:ascii="EYInterstate Light" w:hAnsi="EYInterstate Light" w:cs="Calibri"/>
                <w:bCs/>
                <w:color w:val="595959"/>
                <w:sz w:val="16"/>
                <w:lang w:val="ro-RO"/>
              </w:rPr>
            </w:pPr>
            <w:r w:rsidRPr="00A926E3">
              <w:rPr>
                <w:rFonts w:ascii="EYInterstate Light" w:hAnsi="EYInterstate Light" w:cs="Calibri"/>
                <w:bCs/>
                <w:color w:val="595959"/>
                <w:sz w:val="16"/>
                <w:lang w:val="ro-RO"/>
              </w:rPr>
              <w:t>€26</w:t>
            </w:r>
          </w:p>
        </w:tc>
        <w:tc>
          <w:tcPr>
            <w:tcW w:w="1470" w:type="dxa"/>
            <w:shd w:val="clear" w:color="auto" w:fill="auto"/>
            <w:noWrap/>
            <w:vAlign w:val="center"/>
          </w:tcPr>
          <w:p w:rsidR="002A1FA0" w:rsidRPr="00A926E3" w:rsidRDefault="002A1FA0" w:rsidP="002A1FA0">
            <w:pPr>
              <w:pStyle w:val="ListParagraph"/>
              <w:numPr>
                <w:ilvl w:val="0"/>
                <w:numId w:val="61"/>
              </w:numPr>
              <w:autoSpaceDE/>
              <w:autoSpaceDN/>
              <w:adjustRightInd/>
              <w:spacing w:before="60" w:after="60" w:line="276" w:lineRule="auto"/>
              <w:contextualSpacing w:val="0"/>
              <w:jc w:val="left"/>
              <w:rPr>
                <w:rFonts w:ascii="EYInterstate Light" w:hAnsi="EYInterstate Light" w:cs="Calibri"/>
                <w:color w:val="595959"/>
                <w:sz w:val="16"/>
                <w:lang w:val="ro-RO"/>
              </w:rPr>
            </w:pPr>
            <w:r w:rsidRPr="00A926E3">
              <w:rPr>
                <w:rFonts w:ascii="EYInterstate Light" w:hAnsi="EYInterstate Light" w:cs="Calibri"/>
                <w:color w:val="595959"/>
                <w:sz w:val="16"/>
                <w:lang w:val="ro-RO"/>
              </w:rPr>
              <w:t xml:space="preserve">1 în 2014 și </w:t>
            </w:r>
          </w:p>
          <w:p w:rsidR="002A1FA0" w:rsidRPr="00A926E3" w:rsidRDefault="002A1FA0" w:rsidP="002A1FA0">
            <w:pPr>
              <w:pStyle w:val="ListParagraph"/>
              <w:numPr>
                <w:ilvl w:val="0"/>
                <w:numId w:val="61"/>
              </w:numPr>
              <w:autoSpaceDE/>
              <w:autoSpaceDN/>
              <w:adjustRightInd/>
              <w:spacing w:before="60" w:after="60" w:line="276" w:lineRule="auto"/>
              <w:contextualSpacing w:val="0"/>
              <w:jc w:val="left"/>
              <w:rPr>
                <w:rFonts w:ascii="EYInterstate Light" w:hAnsi="EYInterstate Light" w:cs="Calibri"/>
                <w:color w:val="595959"/>
                <w:sz w:val="16"/>
                <w:lang w:val="ro-RO"/>
              </w:rPr>
            </w:pPr>
            <w:r w:rsidRPr="00A926E3">
              <w:rPr>
                <w:rFonts w:ascii="EYInterstate Light" w:hAnsi="EYInterstate Light" w:cs="Calibri"/>
                <w:color w:val="595959"/>
                <w:sz w:val="16"/>
                <w:lang w:val="ro-RO"/>
              </w:rPr>
              <w:t xml:space="preserve">2 pentru 2015-2020 </w:t>
            </w:r>
          </w:p>
        </w:tc>
        <w:tc>
          <w:tcPr>
            <w:tcW w:w="1470" w:type="dxa"/>
            <w:shd w:val="clear" w:color="auto" w:fill="auto"/>
            <w:noWrap/>
            <w:vAlign w:val="center"/>
          </w:tcPr>
          <w:p w:rsidR="002A1FA0" w:rsidRPr="00A926E3" w:rsidRDefault="002A1FA0" w:rsidP="002A1FA0">
            <w:pPr>
              <w:autoSpaceDE/>
              <w:autoSpaceDN/>
              <w:adjustRightInd/>
              <w:spacing w:line="240" w:lineRule="auto"/>
              <w:jc w:val="left"/>
              <w:rPr>
                <w:rFonts w:ascii="EYInterstate Light" w:hAnsi="EYInterstate Light" w:cs="Calibri"/>
                <w:color w:val="595959"/>
                <w:sz w:val="16"/>
                <w:lang w:val="ro-RO"/>
              </w:rPr>
            </w:pPr>
            <w:r w:rsidRPr="00A926E3">
              <w:rPr>
                <w:rFonts w:ascii="EYInterstate Light" w:hAnsi="EYInterstate Light" w:cs="Calibri"/>
                <w:color w:val="595959"/>
                <w:sz w:val="16"/>
                <w:lang w:val="ro-RO"/>
              </w:rPr>
              <w:t>2.5</w:t>
            </w:r>
          </w:p>
        </w:tc>
        <w:tc>
          <w:tcPr>
            <w:tcW w:w="2508" w:type="dxa"/>
            <w:shd w:val="clear" w:color="auto" w:fill="auto"/>
            <w:noWrap/>
            <w:vAlign w:val="center"/>
          </w:tcPr>
          <w:p w:rsidR="002A1FA0" w:rsidRPr="00A926E3" w:rsidRDefault="002A1FA0">
            <w:pPr>
              <w:autoSpaceDE/>
              <w:autoSpaceDN/>
              <w:adjustRightInd/>
              <w:spacing w:line="240" w:lineRule="auto"/>
              <w:jc w:val="left"/>
              <w:rPr>
                <w:rFonts w:ascii="EYInterstate Light" w:hAnsi="EYInterstate Light" w:cs="Calibri"/>
                <w:color w:val="595959"/>
                <w:sz w:val="16"/>
                <w:lang w:val="ro-RO"/>
              </w:rPr>
            </w:pPr>
            <w:r w:rsidRPr="00A926E3">
              <w:rPr>
                <w:rFonts w:ascii="EYInterstate Light" w:hAnsi="EYInterstate Light" w:cs="Calibri"/>
                <w:color w:val="595959"/>
                <w:sz w:val="16"/>
                <w:lang w:val="ro-RO"/>
              </w:rPr>
              <w:t>Distribuția de alimente către persoanele cele mai defavorizate</w:t>
            </w:r>
          </w:p>
        </w:tc>
        <w:tc>
          <w:tcPr>
            <w:tcW w:w="1210" w:type="dxa"/>
            <w:shd w:val="clear" w:color="auto" w:fill="auto"/>
            <w:noWrap/>
            <w:vAlign w:val="center"/>
          </w:tcPr>
          <w:p w:rsidR="002A1FA0" w:rsidRPr="00A926E3" w:rsidRDefault="002A1FA0" w:rsidP="002A1FA0">
            <w:pPr>
              <w:autoSpaceDE/>
              <w:autoSpaceDN/>
              <w:adjustRightInd/>
              <w:spacing w:line="240" w:lineRule="auto"/>
              <w:jc w:val="left"/>
              <w:rPr>
                <w:rFonts w:ascii="EYInterstate Light" w:hAnsi="EYInterstate Light" w:cs="Calibri"/>
                <w:i/>
                <w:color w:val="595959"/>
                <w:sz w:val="16"/>
                <w:lang w:val="ro-RO"/>
              </w:rPr>
            </w:pPr>
            <w:r w:rsidRPr="00A926E3">
              <w:rPr>
                <w:rFonts w:ascii="EYInterstate Light" w:hAnsi="EYInterstate Light" w:cs="Calibri"/>
                <w:i/>
                <w:color w:val="595959"/>
                <w:sz w:val="16"/>
                <w:lang w:val="ro-RO"/>
              </w:rPr>
              <w:t>Moderat - scăzută</w:t>
            </w:r>
          </w:p>
        </w:tc>
      </w:tr>
      <w:tr w:rsidR="002A1FA0" w:rsidRPr="00416F31" w:rsidTr="002A1FA0">
        <w:trPr>
          <w:trHeight w:val="20"/>
        </w:trPr>
        <w:tc>
          <w:tcPr>
            <w:tcW w:w="1007" w:type="dxa"/>
            <w:shd w:val="clear" w:color="auto" w:fill="auto"/>
            <w:noWrap/>
            <w:vAlign w:val="center"/>
          </w:tcPr>
          <w:p w:rsidR="002A1FA0" w:rsidRPr="00A926E3" w:rsidRDefault="002A1FA0" w:rsidP="002A1FA0">
            <w:pPr>
              <w:autoSpaceDE/>
              <w:autoSpaceDN/>
              <w:adjustRightInd/>
              <w:spacing w:line="240" w:lineRule="auto"/>
              <w:jc w:val="left"/>
              <w:rPr>
                <w:rFonts w:ascii="EYInterstate Light" w:hAnsi="EYInterstate Light" w:cs="Calibri"/>
                <w:color w:val="595959"/>
                <w:sz w:val="16"/>
                <w:lang w:val="ro-RO"/>
              </w:rPr>
            </w:pPr>
            <w:r w:rsidRPr="00A926E3">
              <w:rPr>
                <w:rFonts w:ascii="EYInterstate Light" w:hAnsi="EYInterstate Light" w:cs="Calibri"/>
                <w:color w:val="595959"/>
                <w:sz w:val="16"/>
                <w:lang w:val="ro-RO"/>
              </w:rPr>
              <w:lastRenderedPageBreak/>
              <w:t>Distribuția de rechizite școlare</w:t>
            </w:r>
          </w:p>
        </w:tc>
        <w:tc>
          <w:tcPr>
            <w:tcW w:w="1470" w:type="dxa"/>
            <w:shd w:val="clear" w:color="auto" w:fill="auto"/>
            <w:noWrap/>
            <w:vAlign w:val="center"/>
          </w:tcPr>
          <w:p w:rsidR="002A1FA0" w:rsidRPr="00A926E3" w:rsidRDefault="002A1FA0" w:rsidP="002A1FA0">
            <w:pPr>
              <w:autoSpaceDE/>
              <w:autoSpaceDN/>
              <w:adjustRightInd/>
              <w:spacing w:line="240" w:lineRule="auto"/>
              <w:jc w:val="left"/>
              <w:rPr>
                <w:rFonts w:ascii="EYInterstate Light" w:hAnsi="EYInterstate Light" w:cs="Calibri"/>
                <w:bCs/>
                <w:color w:val="595959"/>
                <w:sz w:val="16"/>
                <w:lang w:val="ro-RO"/>
              </w:rPr>
            </w:pPr>
            <w:r w:rsidRPr="00A926E3">
              <w:rPr>
                <w:rFonts w:ascii="EYInterstate Light" w:hAnsi="EYInterstate Light" w:cs="Calibri"/>
                <w:bCs/>
                <w:color w:val="595959"/>
                <w:sz w:val="16"/>
                <w:lang w:val="ro-RO"/>
              </w:rPr>
              <w:t>€5.5</w:t>
            </w:r>
          </w:p>
        </w:tc>
        <w:tc>
          <w:tcPr>
            <w:tcW w:w="1470" w:type="dxa"/>
            <w:shd w:val="clear" w:color="auto" w:fill="auto"/>
            <w:noWrap/>
            <w:vAlign w:val="center"/>
          </w:tcPr>
          <w:p w:rsidR="002A1FA0" w:rsidRPr="00A926E3" w:rsidRDefault="002A1FA0" w:rsidP="002A1FA0">
            <w:pPr>
              <w:autoSpaceDE/>
              <w:autoSpaceDN/>
              <w:adjustRightInd/>
              <w:spacing w:line="240" w:lineRule="auto"/>
              <w:jc w:val="left"/>
              <w:rPr>
                <w:rFonts w:ascii="EYInterstate Light" w:hAnsi="EYInterstate Light" w:cs="Calibri"/>
                <w:color w:val="595959"/>
                <w:sz w:val="16"/>
                <w:lang w:val="ro-RO"/>
              </w:rPr>
            </w:pPr>
            <w:r w:rsidRPr="00A926E3">
              <w:rPr>
                <w:rFonts w:ascii="EYInterstate Light" w:hAnsi="EYInterstate Light" w:cs="Calibri"/>
                <w:color w:val="595959"/>
                <w:sz w:val="16"/>
                <w:lang w:val="ro-RO"/>
              </w:rPr>
              <w:t>1 începând cu 2015</w:t>
            </w:r>
          </w:p>
        </w:tc>
        <w:tc>
          <w:tcPr>
            <w:tcW w:w="1470" w:type="dxa"/>
            <w:shd w:val="clear" w:color="auto" w:fill="auto"/>
            <w:noWrap/>
            <w:vAlign w:val="center"/>
          </w:tcPr>
          <w:p w:rsidR="002A1FA0" w:rsidRPr="00A926E3" w:rsidRDefault="002A1FA0" w:rsidP="002A1FA0">
            <w:pPr>
              <w:autoSpaceDE/>
              <w:autoSpaceDN/>
              <w:adjustRightInd/>
              <w:spacing w:line="240" w:lineRule="auto"/>
              <w:jc w:val="left"/>
              <w:rPr>
                <w:rFonts w:ascii="EYInterstate Light" w:hAnsi="EYInterstate Light" w:cs="Calibri"/>
                <w:color w:val="595959"/>
                <w:sz w:val="16"/>
                <w:lang w:val="ro-RO"/>
              </w:rPr>
            </w:pPr>
            <w:r w:rsidRPr="00A926E3">
              <w:rPr>
                <w:rFonts w:ascii="EYInterstate Light" w:hAnsi="EYInterstate Light" w:cs="Calibri"/>
                <w:color w:val="595959"/>
                <w:sz w:val="16"/>
                <w:lang w:val="ro-RO"/>
              </w:rPr>
              <w:t>0.7</w:t>
            </w:r>
          </w:p>
        </w:tc>
        <w:tc>
          <w:tcPr>
            <w:tcW w:w="2508" w:type="dxa"/>
            <w:shd w:val="clear" w:color="auto" w:fill="auto"/>
            <w:noWrap/>
            <w:vAlign w:val="center"/>
          </w:tcPr>
          <w:p w:rsidR="002A1FA0" w:rsidRPr="00A926E3" w:rsidRDefault="002A1FA0">
            <w:pPr>
              <w:autoSpaceDE/>
              <w:autoSpaceDN/>
              <w:adjustRightInd/>
              <w:spacing w:line="240" w:lineRule="auto"/>
              <w:jc w:val="left"/>
              <w:rPr>
                <w:rFonts w:ascii="EYInterstate Light" w:hAnsi="EYInterstate Light" w:cs="Calibri"/>
                <w:color w:val="595959"/>
                <w:sz w:val="16"/>
                <w:lang w:val="ro-RO"/>
              </w:rPr>
            </w:pPr>
            <w:r w:rsidRPr="00A926E3">
              <w:rPr>
                <w:rFonts w:ascii="EYInterstate Light" w:hAnsi="EYInterstate Light" w:cs="Calibri"/>
                <w:color w:val="595959"/>
                <w:sz w:val="16"/>
                <w:lang w:val="ro-RO"/>
              </w:rPr>
              <w:t>Distribuția de rechizite școlare către copiii cei mai defavorizați</w:t>
            </w:r>
          </w:p>
        </w:tc>
        <w:tc>
          <w:tcPr>
            <w:tcW w:w="1210" w:type="dxa"/>
            <w:shd w:val="clear" w:color="auto" w:fill="auto"/>
            <w:noWrap/>
            <w:vAlign w:val="center"/>
          </w:tcPr>
          <w:p w:rsidR="002A1FA0" w:rsidRPr="00A926E3" w:rsidRDefault="002A1FA0" w:rsidP="002A1FA0">
            <w:pPr>
              <w:autoSpaceDE/>
              <w:autoSpaceDN/>
              <w:adjustRightInd/>
              <w:spacing w:line="240" w:lineRule="auto"/>
              <w:jc w:val="left"/>
              <w:rPr>
                <w:rFonts w:ascii="EYInterstate Light" w:hAnsi="EYInterstate Light" w:cs="Calibri"/>
                <w:i/>
                <w:color w:val="595959"/>
                <w:sz w:val="16"/>
                <w:lang w:val="ro-RO"/>
              </w:rPr>
            </w:pPr>
            <w:r w:rsidRPr="00A926E3">
              <w:rPr>
                <w:rFonts w:ascii="EYInterstate Light" w:hAnsi="EYInterstate Light" w:cs="Calibri"/>
                <w:i/>
                <w:color w:val="595959"/>
                <w:sz w:val="16"/>
                <w:lang w:val="ro-RO"/>
              </w:rPr>
              <w:t>Moderat - scăzută</w:t>
            </w:r>
          </w:p>
        </w:tc>
      </w:tr>
    </w:tbl>
    <w:p w:rsidR="002A1FA0" w:rsidRPr="00416F31" w:rsidRDefault="002A1FA0" w:rsidP="002A1FA0">
      <w:pPr>
        <w:spacing w:before="120" w:line="276" w:lineRule="auto"/>
        <w:rPr>
          <w:rFonts w:ascii="EYInterstate Light" w:hAnsi="EYInterstate Light"/>
          <w:bCs/>
          <w:color w:val="595959"/>
          <w:lang w:val="ro-RO"/>
        </w:rPr>
      </w:pPr>
      <w:r w:rsidRPr="00416F31">
        <w:rPr>
          <w:rFonts w:ascii="EYInterstate Light" w:hAnsi="EYInterstate Light"/>
          <w:bCs/>
          <w:color w:val="595959"/>
          <w:lang w:val="ro-RO"/>
        </w:rPr>
        <w:t xml:space="preserve">Aceste rezultate subliniază faptul că </w:t>
      </w:r>
      <w:r w:rsidR="00386731">
        <w:rPr>
          <w:rFonts w:ascii="EYInterstate Light" w:hAnsi="EYInterstate Light"/>
          <w:bCs/>
          <w:color w:val="595959"/>
          <w:lang w:val="ro-RO"/>
        </w:rPr>
        <w:t>din cauza</w:t>
      </w:r>
      <w:r w:rsidR="00386731" w:rsidRPr="00416F31">
        <w:rPr>
          <w:rFonts w:ascii="EYInterstate Light" w:hAnsi="EYInterstate Light"/>
          <w:bCs/>
          <w:color w:val="595959"/>
          <w:lang w:val="ro-RO"/>
        </w:rPr>
        <w:t xml:space="preserve"> </w:t>
      </w:r>
      <w:r w:rsidRPr="00416F31">
        <w:rPr>
          <w:rFonts w:ascii="EYInterstate Light" w:hAnsi="EYInterstate Light"/>
          <w:bCs/>
          <w:color w:val="595959"/>
          <w:lang w:val="ro-RO"/>
        </w:rPr>
        <w:t xml:space="preserve">contribuției limitate, PO AD contribuie doar parțial la obiectivul UE de reducere </w:t>
      </w:r>
      <w:r w:rsidR="00FA4839">
        <w:rPr>
          <w:rFonts w:ascii="EYInterstate Light" w:hAnsi="EYInterstate Light"/>
          <w:bCs/>
          <w:color w:val="595959"/>
          <w:lang w:val="ro-RO"/>
        </w:rPr>
        <w:t>cu</w:t>
      </w:r>
      <w:r w:rsidR="00FA4839" w:rsidRPr="00416F31">
        <w:rPr>
          <w:rFonts w:ascii="EYInterstate Light" w:hAnsi="EYInterstate Light"/>
          <w:bCs/>
          <w:color w:val="595959"/>
          <w:lang w:val="ro-RO"/>
        </w:rPr>
        <w:t xml:space="preserve"> 580.000 de persoane </w:t>
      </w:r>
      <w:r w:rsidRPr="00416F31">
        <w:rPr>
          <w:rFonts w:ascii="EYInterstate Light" w:hAnsi="EYInterstate Light"/>
          <w:bCs/>
          <w:color w:val="595959"/>
          <w:lang w:val="ro-RO"/>
        </w:rPr>
        <w:t xml:space="preserve">a populației </w:t>
      </w:r>
      <w:r w:rsidR="00FA4839">
        <w:rPr>
          <w:rFonts w:ascii="EYInterstate Light" w:hAnsi="EYInterstate Light"/>
          <w:bCs/>
          <w:color w:val="595959"/>
          <w:lang w:val="ro-RO"/>
        </w:rPr>
        <w:t>aflată în</w:t>
      </w:r>
      <w:r w:rsidR="00FA4839" w:rsidRPr="00416F31">
        <w:rPr>
          <w:rFonts w:ascii="EYInterstate Light" w:hAnsi="EYInterstate Light"/>
          <w:bCs/>
          <w:color w:val="595959"/>
          <w:lang w:val="ro-RO"/>
        </w:rPr>
        <w:t xml:space="preserve"> </w:t>
      </w:r>
      <w:r w:rsidRPr="00416F31">
        <w:rPr>
          <w:rFonts w:ascii="EYInterstate Light" w:hAnsi="EYInterstate Light"/>
          <w:bCs/>
          <w:color w:val="595959"/>
          <w:lang w:val="ro-RO"/>
        </w:rPr>
        <w:t xml:space="preserve">risc de sărăcie sau excluziune socială, și nu va eradica pe deplin sărăcia din grupurile țintă descrise în </w:t>
      </w:r>
      <w:r w:rsidRPr="00416F31">
        <w:rPr>
          <w:rFonts w:ascii="EYInterstate Light" w:hAnsi="EYInterstate Light"/>
          <w:bCs/>
          <w:i/>
          <w:color w:val="595959"/>
          <w:lang w:val="ro-RO"/>
        </w:rPr>
        <w:t xml:space="preserve">Hotărârea de Guvern 799/2014 </w:t>
      </w:r>
      <w:r w:rsidRPr="00416F31">
        <w:rPr>
          <w:rFonts w:ascii="EYInterstate Light" w:hAnsi="EYInterstate Light"/>
          <w:i/>
          <w:color w:val="595959"/>
          <w:lang w:val="ro-RO"/>
        </w:rPr>
        <w:t>privind implementarea Programului Operațional Ajutorarea Persoanelor Defavorizate.</w:t>
      </w:r>
      <w:r w:rsidRPr="00416F31">
        <w:rPr>
          <w:rFonts w:ascii="EYInterstate Light" w:hAnsi="EYInterstate Light"/>
          <w:bCs/>
          <w:color w:val="595959"/>
          <w:lang w:val="ro-RO"/>
        </w:rPr>
        <w:t xml:space="preserve">   </w:t>
      </w:r>
    </w:p>
    <w:p w:rsidR="002A1FA0" w:rsidRPr="00416F31" w:rsidRDefault="002A1FA0" w:rsidP="002A1FA0">
      <w:pPr>
        <w:overflowPunct/>
        <w:autoSpaceDE/>
        <w:autoSpaceDN/>
        <w:adjustRightInd/>
        <w:spacing w:before="240" w:line="276" w:lineRule="auto"/>
        <w:textAlignment w:val="auto"/>
        <w:rPr>
          <w:rFonts w:ascii="EYInterstate Light" w:eastAsia="Calibri" w:hAnsi="EYInterstate Light"/>
          <w:b/>
          <w:i/>
          <w:color w:val="595959"/>
          <w:lang w:val="ro-RO"/>
        </w:rPr>
      </w:pPr>
      <w:r w:rsidRPr="00416F31">
        <w:rPr>
          <w:rFonts w:ascii="EYInterstate Light" w:eastAsia="Calibri" w:hAnsi="EYInterstate Light"/>
          <w:b/>
          <w:i/>
          <w:color w:val="595959"/>
          <w:lang w:val="ro-RO"/>
        </w:rPr>
        <w:t>Concluzii și recomandări pentru ÎE 4.2</w:t>
      </w:r>
    </w:p>
    <w:tbl>
      <w:tblPr>
        <w:tblW w:w="4942"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7"/>
        <w:gridCol w:w="4619"/>
      </w:tblGrid>
      <w:tr w:rsidR="002A1FA0" w:rsidRPr="00416F31" w:rsidTr="00A926E3">
        <w:trPr>
          <w:trHeight w:val="355"/>
          <w:tblHeader/>
        </w:trPr>
        <w:tc>
          <w:tcPr>
            <w:tcW w:w="2472" w:type="pct"/>
            <w:shd w:val="clear" w:color="auto" w:fill="FFC000"/>
            <w:vAlign w:val="center"/>
          </w:tcPr>
          <w:p w:rsidR="002A1FA0" w:rsidRPr="00416F31" w:rsidRDefault="002A1FA0" w:rsidP="002A1FA0">
            <w:pPr>
              <w:overflowPunct/>
              <w:autoSpaceDE/>
              <w:autoSpaceDN/>
              <w:adjustRightInd/>
              <w:spacing w:before="120" w:after="0" w:line="276" w:lineRule="auto"/>
              <w:textAlignment w:val="auto"/>
              <w:rPr>
                <w:rFonts w:ascii="EYInterstate Light" w:eastAsia="Calibri" w:hAnsi="EYInterstate Light"/>
                <w:b/>
                <w:i/>
                <w:color w:val="595959"/>
                <w:sz w:val="16"/>
                <w:szCs w:val="16"/>
                <w:lang w:val="ro-RO"/>
              </w:rPr>
            </w:pPr>
            <w:r w:rsidRPr="00416F31">
              <w:rPr>
                <w:rFonts w:ascii="EYInterstate Light" w:eastAsia="Calibri" w:hAnsi="EYInterstate Light"/>
                <w:b/>
                <w:i/>
                <w:color w:val="595959"/>
                <w:sz w:val="16"/>
                <w:szCs w:val="16"/>
                <w:lang w:val="ro-RO"/>
              </w:rPr>
              <w:t xml:space="preserve">Concluzii </w:t>
            </w:r>
            <w:r w:rsidRPr="00416F31">
              <w:rPr>
                <w:rFonts w:ascii="EYInterstate Light" w:eastAsia="Calibri" w:hAnsi="EYInterstate Light"/>
                <w:b/>
                <w:i/>
                <w:color w:val="595959"/>
                <w:sz w:val="16"/>
                <w:szCs w:val="16"/>
                <w:lang w:val="ro-RO"/>
              </w:rPr>
              <w:tab/>
            </w:r>
          </w:p>
        </w:tc>
        <w:tc>
          <w:tcPr>
            <w:tcW w:w="2528" w:type="pct"/>
            <w:shd w:val="clear" w:color="auto" w:fill="FFC000"/>
            <w:vAlign w:val="center"/>
          </w:tcPr>
          <w:p w:rsidR="002A1FA0" w:rsidRPr="00416F31" w:rsidRDefault="002A1FA0" w:rsidP="002A1FA0">
            <w:pPr>
              <w:overflowPunct/>
              <w:autoSpaceDE/>
              <w:autoSpaceDN/>
              <w:adjustRightInd/>
              <w:spacing w:before="120" w:after="0" w:line="276" w:lineRule="auto"/>
              <w:textAlignment w:val="auto"/>
              <w:rPr>
                <w:rFonts w:ascii="EYInterstate Light" w:eastAsia="Calibri" w:hAnsi="EYInterstate Light"/>
                <w:b/>
                <w:i/>
                <w:color w:val="595959"/>
                <w:sz w:val="16"/>
                <w:szCs w:val="16"/>
                <w:lang w:val="ro-RO"/>
              </w:rPr>
            </w:pPr>
            <w:r w:rsidRPr="00416F31">
              <w:rPr>
                <w:rFonts w:ascii="EYInterstate Light" w:eastAsia="Calibri" w:hAnsi="EYInterstate Light"/>
                <w:b/>
                <w:i/>
                <w:color w:val="595959"/>
                <w:sz w:val="16"/>
                <w:szCs w:val="16"/>
                <w:lang w:val="ro-RO"/>
              </w:rPr>
              <w:t xml:space="preserve">Recomandări </w:t>
            </w:r>
          </w:p>
        </w:tc>
      </w:tr>
      <w:tr w:rsidR="002A1FA0" w:rsidRPr="00416F31" w:rsidTr="002A1FA0">
        <w:trPr>
          <w:trHeight w:val="424"/>
        </w:trPr>
        <w:tc>
          <w:tcPr>
            <w:tcW w:w="2472" w:type="pct"/>
            <w:shd w:val="clear" w:color="auto" w:fill="auto"/>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Arial"/>
                <w:iCs/>
                <w:color w:val="595959"/>
                <w:sz w:val="22"/>
                <w:szCs w:val="22"/>
                <w:lang w:val="ro-RO"/>
              </w:rPr>
            </w:pPr>
            <w:r w:rsidRPr="00416F31">
              <w:rPr>
                <w:rFonts w:ascii="EYInterstate Light" w:eastAsia="Calibri" w:hAnsi="EYInterstate Light" w:cs="Calibri"/>
                <w:iCs/>
                <w:color w:val="595959"/>
                <w:sz w:val="16"/>
                <w:szCs w:val="16"/>
                <w:lang w:val="ro-RO"/>
              </w:rPr>
              <w:t xml:space="preserve">Ajutorarea a peste 2,5 milioane de persoane, deși este relevantă, asigură doar o contribuție moderat-scăzută la schimbarea prevăzută de PO, în special </w:t>
            </w:r>
            <w:r w:rsidR="00FA4839">
              <w:rPr>
                <w:rFonts w:ascii="EYInterstate Light" w:eastAsia="Calibri" w:hAnsi="EYInterstate Light" w:cs="Calibri"/>
                <w:iCs/>
                <w:color w:val="595959"/>
                <w:sz w:val="16"/>
                <w:szCs w:val="16"/>
                <w:lang w:val="ro-RO"/>
              </w:rPr>
              <w:t>prin distribuirea unui</w:t>
            </w:r>
            <w:r w:rsidRPr="00416F31">
              <w:rPr>
                <w:rFonts w:ascii="EYInterstate Light" w:eastAsia="Calibri" w:hAnsi="EYInterstate Light" w:cs="Calibri"/>
                <w:iCs/>
                <w:color w:val="595959"/>
                <w:sz w:val="16"/>
                <w:szCs w:val="16"/>
                <w:lang w:val="ro-RO"/>
              </w:rPr>
              <w:t xml:space="preserve"> pachet alimentar echivalent a 23 EUR  de două ori pe an începând cu 2015 și o dată pe an în 2014.</w:t>
            </w:r>
            <w:r w:rsidRPr="00416F31">
              <w:rPr>
                <w:rFonts w:ascii="EYInterstate Light" w:eastAsia="Calibri" w:hAnsi="EYInterstate Light" w:cs="Arial"/>
                <w:iCs/>
                <w:color w:val="595959"/>
                <w:sz w:val="22"/>
                <w:szCs w:val="22"/>
                <w:lang w:val="ro-RO"/>
              </w:rPr>
              <w:t xml:space="preserve">  </w:t>
            </w:r>
          </w:p>
        </w:tc>
        <w:tc>
          <w:tcPr>
            <w:tcW w:w="252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
                <w:iCs/>
                <w:color w:val="595959"/>
                <w:sz w:val="16"/>
                <w:szCs w:val="16"/>
                <w:lang w:val="ro-RO"/>
              </w:rPr>
              <w:t xml:space="preserve"> </w:t>
            </w:r>
            <w:r w:rsidRPr="00416F31">
              <w:rPr>
                <w:rFonts w:ascii="EYInterstate Light" w:eastAsia="Calibri" w:hAnsi="EYInterstate Light" w:cs="Calibri"/>
                <w:iCs/>
                <w:color w:val="595959"/>
                <w:sz w:val="16"/>
                <w:szCs w:val="16"/>
                <w:lang w:val="ro-RO"/>
              </w:rPr>
              <w:t>Nu există recomandări specifice</w:t>
            </w:r>
          </w:p>
          <w:p w:rsidR="002A1FA0" w:rsidRPr="00416F31" w:rsidRDefault="002A1FA0" w:rsidP="002A1FA0">
            <w:pPr>
              <w:jc w:val="center"/>
              <w:rPr>
                <w:lang w:val="ro-RO"/>
              </w:rPr>
            </w:pPr>
          </w:p>
        </w:tc>
      </w:tr>
      <w:tr w:rsidR="002A1FA0" w:rsidRPr="00416F31" w:rsidTr="002A1FA0">
        <w:tc>
          <w:tcPr>
            <w:tcW w:w="2472"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Ajutorarea a aproximativ 700.000 de elevi cu pachete de rechizite școlare echivalent a 5,3 EUR </w:t>
            </w:r>
            <w:r w:rsidR="00416F31" w:rsidRPr="00416F31">
              <w:rPr>
                <w:rFonts w:ascii="EYInterstate Light" w:eastAsia="Calibri" w:hAnsi="EYInterstate Light" w:cs="Calibri"/>
                <w:iCs/>
                <w:color w:val="595959"/>
                <w:sz w:val="16"/>
                <w:szCs w:val="16"/>
                <w:lang w:val="ro-RO"/>
              </w:rPr>
              <w:t>distribuite</w:t>
            </w:r>
            <w:r w:rsidRPr="00416F31">
              <w:rPr>
                <w:rFonts w:ascii="EYInterstate Light" w:eastAsia="Calibri" w:hAnsi="EYInterstate Light" w:cs="Calibri"/>
                <w:iCs/>
                <w:color w:val="595959"/>
                <w:sz w:val="16"/>
                <w:szCs w:val="16"/>
                <w:lang w:val="ro-RO"/>
              </w:rPr>
              <w:t xml:space="preserve"> o dată pe an începând cu anul 2015, pentru a aborda rata mare de abandon școlar pentru populația țintă, deși este relevantă pentru nevoile identificate, aceasta este moderat-scăzută.</w:t>
            </w:r>
          </w:p>
        </w:tc>
        <w:tc>
          <w:tcPr>
            <w:tcW w:w="252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
                <w:iCs/>
                <w:color w:val="595959"/>
                <w:sz w:val="16"/>
                <w:szCs w:val="16"/>
                <w:lang w:val="ro-RO"/>
              </w:rPr>
              <w:t xml:space="preserve"> </w:t>
            </w:r>
            <w:r w:rsidRPr="00416F31">
              <w:rPr>
                <w:rFonts w:ascii="EYInterstate Light" w:eastAsia="Calibri" w:hAnsi="EYInterstate Light" w:cs="Calibri"/>
                <w:iCs/>
                <w:color w:val="595959"/>
                <w:sz w:val="16"/>
                <w:szCs w:val="16"/>
                <w:lang w:val="ro-RO"/>
              </w:rPr>
              <w:t>Nu există recomandări specifice</w:t>
            </w:r>
          </w:p>
        </w:tc>
      </w:tr>
    </w:tbl>
    <w:p w:rsidR="002A1FA0" w:rsidRPr="00416F31" w:rsidRDefault="002A1FA0" w:rsidP="002A1FA0">
      <w:pPr>
        <w:pStyle w:val="Heading2"/>
        <w:spacing w:line="276" w:lineRule="auto"/>
        <w:jc w:val="left"/>
        <w:rPr>
          <w:lang w:val="ro-RO"/>
        </w:rPr>
        <w:sectPr w:rsidR="002A1FA0" w:rsidRPr="00416F31" w:rsidSect="002A1FA0">
          <w:headerReference w:type="even" r:id="rId27"/>
          <w:pgSz w:w="11907" w:h="16840" w:code="9"/>
          <w:pgMar w:top="1440" w:right="1440" w:bottom="1440" w:left="1440" w:header="562" w:footer="784" w:gutter="0"/>
          <w:cols w:space="708"/>
          <w:docGrid w:linePitch="360"/>
        </w:sectPr>
      </w:pPr>
    </w:p>
    <w:p w:rsidR="002A1FA0" w:rsidRPr="00416F31" w:rsidRDefault="002A1FA0" w:rsidP="002A1FA0">
      <w:pPr>
        <w:pStyle w:val="Heading2"/>
        <w:numPr>
          <w:ilvl w:val="1"/>
          <w:numId w:val="30"/>
        </w:numPr>
        <w:spacing w:line="276" w:lineRule="auto"/>
        <w:rPr>
          <w:rFonts w:ascii="EYInterstate Light" w:hAnsi="EYInterstate Light"/>
          <w:bCs w:val="0"/>
          <w:color w:val="595959"/>
          <w:sz w:val="32"/>
          <w:lang w:val="ro-RO"/>
        </w:rPr>
      </w:pPr>
      <w:bookmarkStart w:id="722" w:name="_Toc395355626"/>
      <w:bookmarkStart w:id="723" w:name="_Toc413337728"/>
      <w:bookmarkStart w:id="724" w:name="_Toc419298684"/>
      <w:r w:rsidRPr="00416F31">
        <w:rPr>
          <w:rFonts w:ascii="EYInterstate Light" w:hAnsi="EYInterstate Light"/>
          <w:bCs w:val="0"/>
          <w:color w:val="595959"/>
          <w:sz w:val="32"/>
          <w:lang w:val="ro-RO"/>
        </w:rPr>
        <w:lastRenderedPageBreak/>
        <w:t xml:space="preserve">ÎE 4.3: </w:t>
      </w:r>
      <w:bookmarkEnd w:id="711"/>
      <w:bookmarkEnd w:id="712"/>
      <w:r w:rsidRPr="00416F31">
        <w:rPr>
          <w:rFonts w:ascii="EYInterstate Light" w:hAnsi="EYInterstate Light"/>
          <w:bCs w:val="0"/>
          <w:color w:val="595959"/>
          <w:sz w:val="32"/>
          <w:lang w:val="ro-RO"/>
        </w:rPr>
        <w:t>Influența factorilor externi</w:t>
      </w:r>
      <w:bookmarkEnd w:id="722"/>
      <w:bookmarkEnd w:id="723"/>
      <w:bookmarkEnd w:id="724"/>
      <w:r w:rsidRPr="00416F31">
        <w:rPr>
          <w:rFonts w:ascii="EYInterstate Light" w:hAnsi="EYInterstate Light"/>
          <w:bCs w:val="0"/>
          <w:color w:val="595959"/>
          <w:sz w:val="32"/>
          <w:lang w:val="ro-RO"/>
        </w:rPr>
        <w:t xml:space="preserve"> </w:t>
      </w:r>
    </w:p>
    <w:tbl>
      <w:tblPr>
        <w:tblW w:w="9098"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990"/>
        <w:gridCol w:w="8108"/>
      </w:tblGrid>
      <w:tr w:rsidR="002A1FA0" w:rsidRPr="00416F31" w:rsidTr="00A926E3">
        <w:trPr>
          <w:trHeight w:val="1343"/>
        </w:trPr>
        <w:tc>
          <w:tcPr>
            <w:tcW w:w="990" w:type="dxa"/>
            <w:shd w:val="clear" w:color="auto" w:fill="FFC000"/>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ÎE 4.3</w:t>
            </w:r>
          </w:p>
        </w:tc>
        <w:tc>
          <w:tcPr>
            <w:tcW w:w="8108" w:type="dxa"/>
            <w:shd w:val="clear" w:color="auto" w:fill="F2F2F2" w:themeFill="background1" w:themeFillShade="F2"/>
            <w:noWrap/>
            <w:vAlign w:val="center"/>
          </w:tcPr>
          <w:p w:rsidR="002A1FA0" w:rsidRPr="00416F31" w:rsidRDefault="002A1FA0" w:rsidP="002A1FA0">
            <w:pPr>
              <w:pStyle w:val="ListParagraph"/>
              <w:spacing w:line="276" w:lineRule="auto"/>
              <w:ind w:left="142"/>
              <w:rPr>
                <w:lang w:val="ro-RO"/>
              </w:rPr>
            </w:pPr>
            <w:bookmarkStart w:id="725" w:name="_Toc395355627"/>
            <w:bookmarkStart w:id="726" w:name="_Toc395700905"/>
            <w:bookmarkStart w:id="727" w:name="_Toc395715470"/>
            <w:bookmarkStart w:id="728" w:name="_Toc396309184"/>
            <w:r w:rsidRPr="00416F31">
              <w:rPr>
                <w:rFonts w:ascii="EYInterstate Light" w:hAnsi="EYInterstate Light"/>
                <w:b/>
                <w:color w:val="595959"/>
                <w:lang w:val="ro-RO"/>
              </w:rPr>
              <w:t xml:space="preserve">În ce măsură sunt influențate rezultatele de factori externi, inclusiv </w:t>
            </w:r>
            <w:r w:rsidR="00E9571B">
              <w:rPr>
                <w:rFonts w:ascii="EYInterstate Light" w:hAnsi="EYInterstate Light"/>
                <w:b/>
                <w:color w:val="595959"/>
                <w:lang w:val="ro-RO"/>
              </w:rPr>
              <w:t xml:space="preserve">de </w:t>
            </w:r>
            <w:r w:rsidRPr="00416F31">
              <w:rPr>
                <w:rFonts w:ascii="EYInterstate Light" w:hAnsi="EYInterstate Light"/>
                <w:b/>
                <w:color w:val="595959"/>
                <w:lang w:val="ro-RO"/>
              </w:rPr>
              <w:t>alte instrumente existente?</w:t>
            </w:r>
            <w:bookmarkEnd w:id="725"/>
            <w:bookmarkEnd w:id="726"/>
            <w:bookmarkEnd w:id="727"/>
            <w:bookmarkEnd w:id="728"/>
          </w:p>
        </w:tc>
      </w:tr>
    </w:tbl>
    <w:p w:rsidR="002A1FA0" w:rsidRPr="00416F31" w:rsidRDefault="002A1FA0" w:rsidP="002A1FA0">
      <w:pPr>
        <w:pStyle w:val="Heading3"/>
        <w:spacing w:line="276" w:lineRule="auto"/>
        <w:ind w:left="709"/>
        <w:rPr>
          <w:lang w:val="ro-RO"/>
        </w:rPr>
      </w:pPr>
      <w:bookmarkStart w:id="729" w:name="_Toc395355628"/>
      <w:bookmarkStart w:id="730" w:name="_Toc395700906"/>
      <w:bookmarkStart w:id="731" w:name="_Toc395715471"/>
      <w:bookmarkStart w:id="732" w:name="_Toc413337729"/>
      <w:bookmarkStart w:id="733" w:name="_Toc419298685"/>
      <w:bookmarkEnd w:id="713"/>
      <w:r w:rsidRPr="00416F31">
        <w:rPr>
          <w:color w:val="595959"/>
          <w:lang w:val="ro-RO"/>
        </w:rPr>
        <w:t xml:space="preserve">6.3.1. </w:t>
      </w:r>
      <w:bookmarkStart w:id="734" w:name="_Toc390968817"/>
      <w:bookmarkStart w:id="735" w:name="_Toc393447214"/>
      <w:bookmarkStart w:id="736" w:name="_Toc393703237"/>
      <w:bookmarkStart w:id="737" w:name="_Toc393720235"/>
      <w:r w:rsidRPr="00416F31">
        <w:rPr>
          <w:color w:val="595959"/>
          <w:lang w:val="ro-RO"/>
        </w:rPr>
        <w:t>Descrierea procesului de evaluare pentru ÎE 4.3.</w:t>
      </w:r>
      <w:bookmarkEnd w:id="729"/>
      <w:bookmarkEnd w:id="730"/>
      <w:bookmarkEnd w:id="731"/>
      <w:bookmarkEnd w:id="732"/>
      <w:bookmarkEnd w:id="733"/>
      <w:bookmarkEnd w:id="734"/>
      <w:bookmarkEnd w:id="735"/>
      <w:bookmarkEnd w:id="736"/>
      <w:bookmarkEnd w:id="737"/>
    </w:p>
    <w:p w:rsidR="002A1FA0" w:rsidRPr="00416F31" w:rsidRDefault="002A1FA0" w:rsidP="002A1FA0">
      <w:pPr>
        <w:spacing w:line="276" w:lineRule="auto"/>
        <w:rPr>
          <w:rFonts w:ascii="EYInterstate Light" w:hAnsi="EYInterstate Light"/>
          <w:b/>
          <w:i/>
          <w:color w:val="595959"/>
          <w:lang w:val="ro-RO"/>
        </w:rPr>
      </w:pPr>
      <w:bookmarkStart w:id="738" w:name="_Toc393447215"/>
      <w:bookmarkStart w:id="739" w:name="_Toc393703238"/>
      <w:bookmarkStart w:id="740" w:name="_Toc393720236"/>
      <w:bookmarkStart w:id="741" w:name="_Toc395355629"/>
      <w:bookmarkStart w:id="742" w:name="_Toc395700907"/>
      <w:r w:rsidRPr="00416F31">
        <w:rPr>
          <w:rFonts w:ascii="EYInterstate Light" w:hAnsi="EYInterstate Light"/>
          <w:color w:val="595959"/>
          <w:lang w:val="ro-RO"/>
        </w:rPr>
        <w:t>Analizele efectuate în cadrul acest</w:t>
      </w:r>
      <w:r w:rsidR="00E9571B">
        <w:rPr>
          <w:rFonts w:ascii="EYInterstate Light" w:hAnsi="EYInterstate Light"/>
          <w:color w:val="595959"/>
          <w:lang w:val="ro-RO"/>
        </w:rPr>
        <w:t>ei</w:t>
      </w:r>
      <w:r w:rsidRPr="00416F31">
        <w:rPr>
          <w:rFonts w:ascii="EYInterstate Light" w:hAnsi="EYInterstate Light"/>
          <w:color w:val="595959"/>
          <w:lang w:val="ro-RO"/>
        </w:rPr>
        <w:t xml:space="preserve"> sub-întrebări de evaluare au ca scop aprecierea </w:t>
      </w:r>
      <w:r w:rsidRPr="00416F31">
        <w:rPr>
          <w:rFonts w:ascii="EYInterstate Light" w:hAnsi="EYInterstate Light"/>
          <w:b/>
          <w:i/>
          <w:color w:val="595959"/>
          <w:lang w:val="ro-RO"/>
        </w:rPr>
        <w:t xml:space="preserve">măsurii în care rezultatele programului pot fi influențate de factori externi precum schimbări în contextul economic, demografic și social, precum și </w:t>
      </w:r>
      <w:r w:rsidR="00E9571B">
        <w:rPr>
          <w:rFonts w:ascii="EYInterstate Light" w:hAnsi="EYInterstate Light"/>
          <w:b/>
          <w:i/>
          <w:color w:val="595959"/>
          <w:lang w:val="ro-RO"/>
        </w:rPr>
        <w:t xml:space="preserve">de </w:t>
      </w:r>
      <w:r w:rsidRPr="00416F31">
        <w:rPr>
          <w:rFonts w:ascii="EYInterstate Light" w:hAnsi="EYInterstate Light"/>
          <w:b/>
          <w:i/>
          <w:color w:val="595959"/>
          <w:lang w:val="ro-RO"/>
        </w:rPr>
        <w:t>alte instrumente de politici</w:t>
      </w:r>
      <w:r w:rsidR="00623AC3">
        <w:rPr>
          <w:rFonts w:ascii="EYInterstate Light" w:hAnsi="EYInterstate Light"/>
          <w:b/>
          <w:i/>
          <w:color w:val="595959"/>
          <w:lang w:val="ro-RO"/>
        </w:rPr>
        <w:t xml:space="preserve"> publice</w:t>
      </w:r>
      <w:r w:rsidRPr="00416F31">
        <w:rPr>
          <w:rFonts w:ascii="EYInterstate Light" w:hAnsi="EYInterstate Light"/>
          <w:b/>
          <w:i/>
          <w:color w:val="595959"/>
          <w:lang w:val="ro-RO"/>
        </w:rPr>
        <w:t xml:space="preserve">.  </w:t>
      </w:r>
    </w:p>
    <w:p w:rsidR="002A1FA0" w:rsidRPr="00416F31" w:rsidRDefault="002A1FA0" w:rsidP="002A1FA0">
      <w:pPr>
        <w:keepNext/>
        <w:spacing w:before="120" w:line="276" w:lineRule="auto"/>
        <w:rPr>
          <w:rFonts w:ascii="EYInterstate Light" w:hAnsi="EYInterstate Light"/>
          <w:color w:val="595959"/>
          <w:lang w:val="ro-RO"/>
        </w:rPr>
      </w:pPr>
      <w:r w:rsidRPr="00416F31">
        <w:rPr>
          <w:rFonts w:ascii="EYInterstate Light" w:hAnsi="EYInterstate Light"/>
          <w:color w:val="595959"/>
          <w:lang w:val="ro-RO"/>
        </w:rPr>
        <w:t>Tabel</w:t>
      </w:r>
      <w:r w:rsidR="00136762">
        <w:rPr>
          <w:rFonts w:ascii="EYInterstate Light" w:hAnsi="EYInterstate Light"/>
          <w:color w:val="595959"/>
          <w:lang w:val="ro-RO"/>
        </w:rPr>
        <w:t>ele</w:t>
      </w:r>
      <w:r w:rsidRPr="00416F31">
        <w:rPr>
          <w:rFonts w:ascii="EYInterstate Light" w:hAnsi="EYInterstate Light"/>
          <w:color w:val="595959"/>
          <w:lang w:val="ro-RO"/>
        </w:rPr>
        <w:t xml:space="preserve"> de mai jos centralizează instrumentele de colectare și analiză a datelor</w:t>
      </w:r>
      <w:r w:rsidR="00136762">
        <w:rPr>
          <w:rFonts w:ascii="EYInterstate Light" w:hAnsi="EYInterstate Light"/>
          <w:color w:val="595959"/>
          <w:lang w:val="ro-RO"/>
        </w:rPr>
        <w:t>, precum</w:t>
      </w:r>
      <w:r w:rsidRPr="00416F31">
        <w:rPr>
          <w:rFonts w:ascii="EYInterstate Light" w:hAnsi="EYInterstate Light"/>
          <w:color w:val="595959"/>
          <w:lang w:val="ro-RO"/>
        </w:rPr>
        <w:t xml:space="preserve"> și sursele primare și secundare de informații aplicate pentru a răspunde la această întrebare:</w:t>
      </w:r>
    </w:p>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23</w:t>
      </w:r>
      <w:r w:rsidRPr="00416F31">
        <w:rPr>
          <w:lang w:val="ro-RO"/>
        </w:rPr>
        <w:fldChar w:fldCharType="end"/>
      </w:r>
      <w:r w:rsidRPr="00416F31">
        <w:rPr>
          <w:rFonts w:ascii="EYInterstate Light" w:hAnsi="EYInterstate Light"/>
          <w:i/>
          <w:color w:val="595959"/>
          <w:lang w:val="ro-RO"/>
        </w:rPr>
        <w:t>: Instrumente de colectare și analiză a datelor folosite în evaluarea ex-ante</w:t>
      </w:r>
    </w:p>
    <w:tbl>
      <w:tblPr>
        <w:tblW w:w="913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420"/>
        <w:gridCol w:w="1800"/>
        <w:gridCol w:w="1980"/>
        <w:gridCol w:w="1935"/>
      </w:tblGrid>
      <w:tr w:rsidR="00E9571B" w:rsidRPr="00416F31" w:rsidTr="00A926E3">
        <w:trPr>
          <w:trHeight w:val="244"/>
        </w:trPr>
        <w:tc>
          <w:tcPr>
            <w:tcW w:w="3420" w:type="dxa"/>
            <w:shd w:val="clear" w:color="auto" w:fill="FFC000"/>
            <w:noWrap/>
            <w:vAlign w:val="center"/>
          </w:tcPr>
          <w:p w:rsidR="00E9571B" w:rsidRPr="00416F31" w:rsidRDefault="00E9571B" w:rsidP="002A1FA0">
            <w:pPr>
              <w:spacing w:before="60" w:afterLines="60" w:after="144" w:line="276" w:lineRule="auto"/>
              <w:jc w:val="left"/>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analiză a datelor</w:t>
            </w:r>
          </w:p>
        </w:tc>
        <w:tc>
          <w:tcPr>
            <w:tcW w:w="1800" w:type="dxa"/>
            <w:shd w:val="clear" w:color="auto" w:fill="FFC000"/>
            <w:noWrap/>
            <w:vAlign w:val="center"/>
          </w:tcPr>
          <w:p w:rsidR="00E9571B" w:rsidRPr="00416F31" w:rsidRDefault="00E9571B" w:rsidP="00F803ED">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(august 2014)</w:t>
            </w:r>
          </w:p>
          <w:p w:rsidR="00E9571B" w:rsidRPr="00416F31" w:rsidRDefault="00E9571B"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Primul Raport</w:t>
            </w:r>
            <w:r>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de Evaluare</w:t>
            </w:r>
            <w:r>
              <w:rPr>
                <w:rFonts w:ascii="EYInterstate Light" w:hAnsi="EYInterstate Light"/>
                <w:color w:val="595959"/>
                <w:sz w:val="16"/>
                <w:szCs w:val="16"/>
                <w:lang w:val="ro-RO"/>
              </w:rPr>
              <w:t xml:space="preserve"> (versiune proiect)</w:t>
            </w:r>
          </w:p>
        </w:tc>
        <w:tc>
          <w:tcPr>
            <w:tcW w:w="1980" w:type="dxa"/>
            <w:shd w:val="clear" w:color="auto" w:fill="FFC000"/>
            <w:noWrap/>
            <w:vAlign w:val="center"/>
          </w:tcPr>
          <w:p w:rsidR="00E9571B" w:rsidRPr="00416F31" w:rsidRDefault="00E9571B" w:rsidP="00F803ED">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E9571B" w:rsidRPr="00416F31" w:rsidRDefault="00E9571B" w:rsidP="002A1FA0">
            <w:pPr>
              <w:spacing w:before="60" w:afterLines="60" w:after="144" w:line="276" w:lineRule="auto"/>
              <w:jc w:val="center"/>
              <w:rPr>
                <w:rFonts w:ascii="EYInterstate Light" w:hAnsi="EYInterstate Light"/>
                <w:b/>
                <w:color w:val="595959"/>
                <w:sz w:val="16"/>
                <w:szCs w:val="16"/>
                <w:lang w:val="ro-RO"/>
              </w:rPr>
            </w:pPr>
            <w:r w:rsidRPr="00416F31">
              <w:rPr>
                <w:rFonts w:ascii="EYInterstate Light" w:hAnsi="EYInterstate Light"/>
                <w:color w:val="595959"/>
                <w:sz w:val="16"/>
                <w:szCs w:val="16"/>
                <w:lang w:val="ro-RO"/>
              </w:rPr>
              <w:t xml:space="preserve">Al Doilea </w:t>
            </w:r>
            <w:r>
              <w:rPr>
                <w:rFonts w:ascii="EYInterstate Light" w:hAnsi="EYInterstate Light"/>
                <w:color w:val="595959"/>
                <w:sz w:val="16"/>
                <w:szCs w:val="16"/>
                <w:lang w:val="ro-RO"/>
              </w:rPr>
              <w:t>Raport</w:t>
            </w:r>
            <w:r w:rsidRPr="00416F31">
              <w:rPr>
                <w:rFonts w:ascii="EYInterstate Light" w:hAnsi="EYInterstate Light"/>
                <w:color w:val="595959"/>
                <w:sz w:val="16"/>
                <w:szCs w:val="16"/>
                <w:lang w:val="ro-RO"/>
              </w:rPr>
              <w:t xml:space="preserve"> de Evaluare </w:t>
            </w:r>
            <w:r>
              <w:rPr>
                <w:rFonts w:ascii="EYInterstate Light" w:hAnsi="EYInterstate Light"/>
                <w:color w:val="595959"/>
                <w:sz w:val="16"/>
                <w:szCs w:val="16"/>
                <w:lang w:val="ro-RO"/>
              </w:rPr>
              <w:t>(versiune p</w:t>
            </w:r>
            <w:r w:rsidRPr="00416F31">
              <w:rPr>
                <w:rFonts w:ascii="EYInterstate Light" w:hAnsi="EYInterstate Light"/>
                <w:color w:val="595959"/>
                <w:sz w:val="16"/>
                <w:szCs w:val="16"/>
                <w:lang w:val="ro-RO"/>
              </w:rPr>
              <w:t>roiect</w:t>
            </w:r>
            <w:r>
              <w:rPr>
                <w:rFonts w:ascii="EYInterstate Light" w:hAnsi="EYInterstate Light"/>
                <w:color w:val="595959"/>
                <w:sz w:val="16"/>
                <w:szCs w:val="16"/>
                <w:lang w:val="ro-RO"/>
              </w:rPr>
              <w:t>)</w:t>
            </w:r>
            <w:r w:rsidRPr="00416F31">
              <w:rPr>
                <w:rFonts w:ascii="EYInterstate Light" w:hAnsi="EYInterstate Light"/>
                <w:color w:val="595959"/>
                <w:sz w:val="16"/>
                <w:szCs w:val="16"/>
                <w:lang w:val="ro-RO"/>
              </w:rPr>
              <w:t xml:space="preserve"> </w:t>
            </w:r>
          </w:p>
        </w:tc>
        <w:tc>
          <w:tcPr>
            <w:tcW w:w="1935" w:type="dxa"/>
            <w:shd w:val="clear" w:color="auto" w:fill="FFC000"/>
            <w:noWrap/>
          </w:tcPr>
          <w:p w:rsidR="00E9571B" w:rsidRPr="00416F31" w:rsidRDefault="00E9571B" w:rsidP="00F803ED">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E9571B" w:rsidRPr="00416F31" w:rsidRDefault="00E9571B"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 Final de Evaluare</w:t>
            </w:r>
          </w:p>
        </w:tc>
      </w:tr>
      <w:tr w:rsidR="002A1FA0" w:rsidRPr="00416F31" w:rsidTr="00A926E3">
        <w:trPr>
          <w:trHeight w:val="67"/>
        </w:trPr>
        <w:tc>
          <w:tcPr>
            <w:tcW w:w="3420" w:type="dxa"/>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analiză a datelor</w:t>
            </w:r>
          </w:p>
        </w:tc>
        <w:tc>
          <w:tcPr>
            <w:tcW w:w="1800"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980"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935"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r>
      <w:tr w:rsidR="002A1FA0" w:rsidRPr="00416F31" w:rsidTr="002A1FA0">
        <w:trPr>
          <w:trHeight w:val="117"/>
        </w:trPr>
        <w:tc>
          <w:tcPr>
            <w:tcW w:w="342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Analiza rapoartelor relevante: Raportul </w:t>
            </w:r>
            <w:r w:rsidR="00416F31">
              <w:rPr>
                <w:rFonts w:ascii="EYInterstate Light" w:hAnsi="EYInterstate Light"/>
                <w:color w:val="595959"/>
                <w:sz w:val="16"/>
                <w:szCs w:val="16"/>
                <w:lang w:val="ro-RO"/>
              </w:rPr>
              <w:t>FMI</w:t>
            </w:r>
            <w:r w:rsidRPr="00416F31">
              <w:rPr>
                <w:rFonts w:ascii="EYInterstate Light" w:hAnsi="EYInterstate Light"/>
                <w:color w:val="595959"/>
                <w:sz w:val="16"/>
                <w:szCs w:val="16"/>
                <w:lang w:val="ro-RO"/>
              </w:rPr>
              <w:t xml:space="preserve"> pentru România 2014, profil specific de țară </w:t>
            </w:r>
            <w:r w:rsidR="00136762">
              <w:rPr>
                <w:rFonts w:ascii="EYInterstate Light" w:hAnsi="EYInterstate Light"/>
                <w:color w:val="595959"/>
                <w:sz w:val="16"/>
                <w:szCs w:val="16"/>
                <w:lang w:val="ro-RO"/>
              </w:rPr>
              <w:t xml:space="preserve">realizat de </w:t>
            </w:r>
            <w:r w:rsidRPr="00416F31">
              <w:rPr>
                <w:rFonts w:ascii="EYInterstate Light" w:hAnsi="EYInterstate Light"/>
                <w:color w:val="595959"/>
                <w:sz w:val="16"/>
                <w:szCs w:val="16"/>
                <w:lang w:val="ro-RO"/>
              </w:rPr>
              <w:t>FAO, 2014</w:t>
            </w:r>
          </w:p>
        </w:tc>
        <w:tc>
          <w:tcPr>
            <w:tcW w:w="180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8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98"/>
        </w:trPr>
        <w:tc>
          <w:tcPr>
            <w:tcW w:w="342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Analiza statisticilor internaționale relevante: </w:t>
            </w:r>
            <w:r w:rsidRPr="00A926E3">
              <w:rPr>
                <w:rFonts w:ascii="EYInterstate Light" w:hAnsi="EYInterstate Light"/>
                <w:i/>
                <w:color w:val="595959"/>
                <w:sz w:val="16"/>
                <w:szCs w:val="16"/>
                <w:lang w:val="ro-RO"/>
              </w:rPr>
              <w:t xml:space="preserve">World </w:t>
            </w:r>
            <w:proofErr w:type="spellStart"/>
            <w:r w:rsidRPr="00A926E3">
              <w:rPr>
                <w:rFonts w:ascii="EYInterstate Light" w:hAnsi="EYInterstate Light"/>
                <w:i/>
                <w:color w:val="595959"/>
                <w:sz w:val="16"/>
                <w:szCs w:val="16"/>
                <w:lang w:val="ro-RO"/>
              </w:rPr>
              <w:t>Value</w:t>
            </w:r>
            <w:proofErr w:type="spellEnd"/>
            <w:r w:rsidRPr="00A926E3">
              <w:rPr>
                <w:rFonts w:ascii="EYInterstate Light" w:hAnsi="EYInterstate Light"/>
                <w:i/>
                <w:color w:val="595959"/>
                <w:sz w:val="16"/>
                <w:szCs w:val="16"/>
                <w:lang w:val="ro-RO"/>
              </w:rPr>
              <w:t xml:space="preserve"> </w:t>
            </w:r>
            <w:proofErr w:type="spellStart"/>
            <w:r w:rsidRPr="00A926E3">
              <w:rPr>
                <w:rFonts w:ascii="EYInterstate Light" w:hAnsi="EYInterstate Light"/>
                <w:i/>
                <w:color w:val="595959"/>
                <w:sz w:val="16"/>
                <w:szCs w:val="16"/>
                <w:lang w:val="ro-RO"/>
              </w:rPr>
              <w:t>Survey</w:t>
            </w:r>
            <w:proofErr w:type="spellEnd"/>
            <w:r w:rsidRPr="00416F31">
              <w:rPr>
                <w:rFonts w:ascii="EYInterstate Light" w:hAnsi="EYInterstate Light"/>
                <w:color w:val="595959"/>
                <w:sz w:val="16"/>
                <w:szCs w:val="16"/>
                <w:lang w:val="ro-RO"/>
              </w:rPr>
              <w:t xml:space="preserve">, Harta Riscurilor </w:t>
            </w:r>
            <w:r w:rsidR="00416F31" w:rsidRPr="00416F31">
              <w:rPr>
                <w:rFonts w:ascii="EYInterstate Light" w:hAnsi="EYInterstate Light"/>
                <w:color w:val="595959"/>
                <w:sz w:val="16"/>
                <w:szCs w:val="16"/>
                <w:lang w:val="ro-RO"/>
              </w:rPr>
              <w:t>Demografice</w:t>
            </w:r>
          </w:p>
        </w:tc>
        <w:tc>
          <w:tcPr>
            <w:tcW w:w="180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8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280"/>
        </w:trPr>
        <w:tc>
          <w:tcPr>
            <w:tcW w:w="3420" w:type="dxa"/>
            <w:shd w:val="clear" w:color="auto" w:fill="auto"/>
            <w:noWrap/>
            <w:vAlign w:val="center"/>
          </w:tcPr>
          <w:p w:rsidR="002A1FA0" w:rsidRPr="00416F31" w:rsidRDefault="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Analiza instrumentelor naționale de politici</w:t>
            </w:r>
            <w:r w:rsidR="00623AC3">
              <w:rPr>
                <w:rFonts w:ascii="EYInterstate Light" w:hAnsi="EYInterstate Light"/>
                <w:color w:val="595959"/>
                <w:sz w:val="16"/>
                <w:szCs w:val="16"/>
                <w:lang w:val="ro-RO"/>
              </w:rPr>
              <w:t xml:space="preserve"> publice </w:t>
            </w:r>
            <w:r w:rsidR="00623AC3" w:rsidRPr="00416F31">
              <w:rPr>
                <w:rFonts w:ascii="EYInterstate Light" w:hAnsi="EYInterstate Light"/>
                <w:color w:val="595959"/>
                <w:sz w:val="16"/>
                <w:szCs w:val="16"/>
                <w:lang w:val="ro-RO"/>
              </w:rPr>
              <w:t>relevante</w:t>
            </w:r>
            <w:r w:rsidRPr="00416F31">
              <w:rPr>
                <w:rFonts w:ascii="EYInterstate Light" w:hAnsi="EYInterstate Light"/>
                <w:color w:val="595959"/>
                <w:sz w:val="16"/>
                <w:szCs w:val="16"/>
                <w:lang w:val="ro-RO"/>
              </w:rPr>
              <w:t>, precum și ultimele versiuni în stadiu de proiect ale POC</w:t>
            </w:r>
            <w:r w:rsidR="00136762">
              <w:rPr>
                <w:rFonts w:ascii="EYInterstate Light" w:hAnsi="EYInterstate Light"/>
                <w:color w:val="595959"/>
                <w:sz w:val="16"/>
                <w:szCs w:val="16"/>
                <w:lang w:val="ro-RO"/>
              </w:rPr>
              <w:t>U</w:t>
            </w:r>
            <w:r w:rsidRPr="00416F31">
              <w:rPr>
                <w:rFonts w:ascii="EYInterstate Light" w:hAnsi="EYInterstate Light"/>
                <w:color w:val="595959"/>
                <w:sz w:val="16"/>
                <w:szCs w:val="16"/>
                <w:lang w:val="ro-RO"/>
              </w:rPr>
              <w:t xml:space="preserve"> 2014-2020</w:t>
            </w:r>
          </w:p>
        </w:tc>
        <w:tc>
          <w:tcPr>
            <w:tcW w:w="180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8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67"/>
        </w:trPr>
        <w:tc>
          <w:tcPr>
            <w:tcW w:w="3420" w:type="dxa"/>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 datelor</w:t>
            </w:r>
          </w:p>
        </w:tc>
        <w:tc>
          <w:tcPr>
            <w:tcW w:w="1800"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980"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935"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r>
      <w:tr w:rsidR="002A1FA0" w:rsidRPr="00416F31" w:rsidTr="002A1FA0">
        <w:trPr>
          <w:trHeight w:val="194"/>
        </w:trPr>
        <w:tc>
          <w:tcPr>
            <w:tcW w:w="342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Cercetare documentară</w:t>
            </w:r>
          </w:p>
        </w:tc>
        <w:tc>
          <w:tcPr>
            <w:tcW w:w="180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8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935"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keepNext/>
        <w:spacing w:before="120" w:line="276" w:lineRule="auto"/>
        <w:rPr>
          <w:rFonts w:ascii="EYInterstate Light" w:hAnsi="EYInterstate Light"/>
          <w:i/>
          <w:color w:val="595959"/>
          <w:lang w:val="ro-RO"/>
        </w:rPr>
      </w:pPr>
      <w:bookmarkStart w:id="743" w:name="_Toc395715472"/>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24</w:t>
      </w:r>
      <w:r w:rsidRPr="00416F31">
        <w:rPr>
          <w:lang w:val="ro-RO"/>
        </w:rPr>
        <w:fldChar w:fldCharType="end"/>
      </w:r>
      <w:r w:rsidRPr="00416F31">
        <w:rPr>
          <w:rFonts w:ascii="EYInterstate Light" w:hAnsi="EYInterstate Light"/>
          <w:i/>
          <w:color w:val="595959"/>
          <w:lang w:val="ro-RO"/>
        </w:rPr>
        <w:t>: Surse primare și secundare de informații</w:t>
      </w:r>
    </w:p>
    <w:tbl>
      <w:tblPr>
        <w:tblW w:w="4966"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2"/>
        <w:gridCol w:w="2905"/>
        <w:gridCol w:w="2943"/>
      </w:tblGrid>
      <w:tr w:rsidR="002A1FA0" w:rsidRPr="00416F31" w:rsidTr="00A926E3">
        <w:trPr>
          <w:trHeight w:val="196"/>
          <w:tblHeader/>
        </w:trPr>
        <w:tc>
          <w:tcPr>
            <w:tcW w:w="1815"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de informaţii</w:t>
            </w:r>
          </w:p>
        </w:tc>
        <w:tc>
          <w:tcPr>
            <w:tcW w:w="1582"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primare</w:t>
            </w:r>
          </w:p>
        </w:tc>
        <w:tc>
          <w:tcPr>
            <w:tcW w:w="1603"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secundare</w:t>
            </w:r>
          </w:p>
        </w:tc>
      </w:tr>
      <w:tr w:rsidR="002A1FA0" w:rsidRPr="00416F31" w:rsidTr="002A1FA0">
        <w:trPr>
          <w:trHeight w:val="156"/>
        </w:trPr>
        <w:tc>
          <w:tcPr>
            <w:tcW w:w="1815" w:type="pct"/>
            <w:shd w:val="clear" w:color="auto" w:fill="auto"/>
            <w:noWrap/>
            <w:vAlign w:val="center"/>
          </w:tcPr>
          <w:p w:rsidR="002A1FA0" w:rsidRPr="00416F31" w:rsidRDefault="00386731" w:rsidP="002A1FA0">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t>Minute</w:t>
            </w:r>
            <w:r w:rsidR="002A1FA0" w:rsidRPr="00416F31">
              <w:rPr>
                <w:rFonts w:ascii="EYInterstate Light" w:hAnsi="EYInterstate Light"/>
                <w:color w:val="595959"/>
                <w:sz w:val="16"/>
                <w:szCs w:val="16"/>
                <w:lang w:val="ro-RO"/>
              </w:rPr>
              <w:t xml:space="preserve"> ale interviurilor </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2A1FA0">
        <w:trPr>
          <w:trHeight w:val="98"/>
        </w:trPr>
        <w:tc>
          <w:tcPr>
            <w:tcW w:w="1815"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Documente asociate PO </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Rapoarte de țară privind România, </w:t>
            </w:r>
            <w:r w:rsidR="00136762">
              <w:rPr>
                <w:rFonts w:ascii="EYInterstate Light" w:hAnsi="EYInterstate Light"/>
                <w:color w:val="595959"/>
                <w:sz w:val="16"/>
                <w:szCs w:val="16"/>
                <w:lang w:val="ro-RO"/>
              </w:rPr>
              <w:t xml:space="preserve">realizate de </w:t>
            </w:r>
            <w:r w:rsidRPr="00416F31">
              <w:rPr>
                <w:rFonts w:ascii="EYInterstate Light" w:hAnsi="EYInterstate Light"/>
                <w:color w:val="595959"/>
                <w:sz w:val="16"/>
                <w:szCs w:val="16"/>
                <w:lang w:val="ro-RO"/>
              </w:rPr>
              <w:t xml:space="preserve">FMI și CE, </w:t>
            </w:r>
            <w:r w:rsidRPr="00A926E3">
              <w:rPr>
                <w:rFonts w:ascii="EYInterstate Light" w:hAnsi="EYInterstate Light"/>
                <w:i/>
                <w:color w:val="595959"/>
                <w:sz w:val="16"/>
                <w:szCs w:val="16"/>
                <w:lang w:val="ro-RO"/>
              </w:rPr>
              <w:t xml:space="preserve">World </w:t>
            </w:r>
            <w:proofErr w:type="spellStart"/>
            <w:r w:rsidRPr="00A926E3">
              <w:rPr>
                <w:rFonts w:ascii="EYInterstate Light" w:hAnsi="EYInterstate Light"/>
                <w:i/>
                <w:color w:val="595959"/>
                <w:sz w:val="16"/>
                <w:szCs w:val="16"/>
                <w:lang w:val="ro-RO"/>
              </w:rPr>
              <w:t>Value</w:t>
            </w:r>
            <w:proofErr w:type="spellEnd"/>
            <w:r w:rsidRPr="00A926E3">
              <w:rPr>
                <w:rFonts w:ascii="EYInterstate Light" w:hAnsi="EYInterstate Light"/>
                <w:i/>
                <w:color w:val="595959"/>
                <w:sz w:val="16"/>
                <w:szCs w:val="16"/>
                <w:lang w:val="ro-RO"/>
              </w:rPr>
              <w:t xml:space="preserve"> </w:t>
            </w:r>
            <w:proofErr w:type="spellStart"/>
            <w:r w:rsidRPr="00A926E3">
              <w:rPr>
                <w:rFonts w:ascii="EYInterstate Light" w:hAnsi="EYInterstate Light"/>
                <w:i/>
                <w:color w:val="595959"/>
                <w:sz w:val="16"/>
                <w:szCs w:val="16"/>
                <w:lang w:val="ro-RO"/>
              </w:rPr>
              <w:t>Survey</w:t>
            </w:r>
            <w:proofErr w:type="spellEnd"/>
            <w:r w:rsidRPr="00416F31">
              <w:rPr>
                <w:rFonts w:ascii="EYInterstate Light" w:hAnsi="EYInterstate Light"/>
                <w:color w:val="595959"/>
                <w:sz w:val="16"/>
                <w:szCs w:val="16"/>
                <w:lang w:val="ro-RO"/>
              </w:rPr>
              <w:t>, Harta Riscurilor Demografice</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Studiu de Evaluare a Impactului, efectuat în contextul revizuirii „Programului de </w:t>
            </w:r>
            <w:r w:rsidR="007D0F09" w:rsidRPr="007D0F09">
              <w:rPr>
                <w:rFonts w:ascii="EYInterstate Light" w:hAnsi="EYInterstate Light"/>
                <w:color w:val="595959"/>
                <w:sz w:val="16"/>
                <w:szCs w:val="16"/>
                <w:lang w:val="ro-RO"/>
              </w:rPr>
              <w:lastRenderedPageBreak/>
              <w:t>distribuire a produselor alimentare către persoanele cele mai defavorizate din Comunitate</w:t>
            </w:r>
            <w:r w:rsidRPr="00416F31">
              <w:rPr>
                <w:rFonts w:ascii="EYInterstate Light" w:hAnsi="EYInterstate Light"/>
                <w:color w:val="595959"/>
                <w:sz w:val="16"/>
                <w:szCs w:val="16"/>
                <w:lang w:val="ro-RO"/>
              </w:rPr>
              <w:t>”</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lastRenderedPageBreak/>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7D0F09">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lastRenderedPageBreak/>
              <w:t>Versiunile p</w:t>
            </w:r>
            <w:r w:rsidR="002A1FA0" w:rsidRPr="00416F31">
              <w:rPr>
                <w:rFonts w:ascii="EYInterstate Light" w:hAnsi="EYInterstate Light"/>
                <w:color w:val="595959"/>
                <w:sz w:val="16"/>
                <w:szCs w:val="16"/>
                <w:lang w:val="ro-RO"/>
              </w:rPr>
              <w:t xml:space="preserve">roiecte </w:t>
            </w:r>
            <w:r w:rsidRPr="00416F31">
              <w:rPr>
                <w:rFonts w:ascii="EYInterstate Light" w:hAnsi="EYInterstate Light"/>
                <w:color w:val="595959"/>
                <w:sz w:val="16"/>
                <w:szCs w:val="16"/>
                <w:lang w:val="ro-RO"/>
              </w:rPr>
              <w:t>disponibile</w:t>
            </w:r>
            <w:r>
              <w:rPr>
                <w:rFonts w:ascii="EYInterstate Light" w:hAnsi="EYInterstate Light"/>
                <w:color w:val="595959"/>
                <w:sz w:val="16"/>
                <w:szCs w:val="16"/>
                <w:lang w:val="ro-RO"/>
              </w:rPr>
              <w:t xml:space="preserve"> ale </w:t>
            </w:r>
            <w:r w:rsidR="002A1FA0" w:rsidRPr="00416F31">
              <w:rPr>
                <w:rFonts w:ascii="EYInterstate Light" w:hAnsi="EYInterstate Light"/>
                <w:color w:val="595959"/>
                <w:sz w:val="16"/>
                <w:szCs w:val="16"/>
                <w:lang w:val="ro-RO"/>
              </w:rPr>
              <w:t xml:space="preserve">PO </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Analize anterioare </w:t>
            </w:r>
            <w:r w:rsidR="007D0F09">
              <w:rPr>
                <w:rFonts w:ascii="EYInterstate Light" w:hAnsi="EYInterstate Light"/>
                <w:color w:val="595959"/>
                <w:sz w:val="16"/>
                <w:szCs w:val="16"/>
                <w:lang w:val="ro-RO"/>
              </w:rPr>
              <w:t>realizate</w:t>
            </w:r>
            <w:r w:rsidR="007D0F09" w:rsidRPr="00416F31">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pentru îmbunătățirea indicatorilor socio-economici relevanți în România</w:t>
            </w:r>
            <w:r w:rsidR="007D0F09">
              <w:rPr>
                <w:rFonts w:ascii="EYInterstate Light" w:hAnsi="EYInterstate Light"/>
                <w:color w:val="595959"/>
                <w:sz w:val="16"/>
                <w:szCs w:val="16"/>
                <w:lang w:val="ro-RO"/>
              </w:rPr>
              <w:t xml:space="preserve"> </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Studii privind construirea unui sistem de monitorizare şi evaluare al Băncii Mondiale</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Alte sisteme </w:t>
            </w:r>
            <w:r w:rsidR="007D0F09" w:rsidRPr="00416F31">
              <w:rPr>
                <w:rFonts w:ascii="EYInterstate Light" w:hAnsi="EYInterstate Light"/>
                <w:color w:val="595959"/>
                <w:sz w:val="16"/>
                <w:szCs w:val="16"/>
                <w:lang w:val="ro-RO"/>
              </w:rPr>
              <w:t xml:space="preserve">/ alţi indicatori </w:t>
            </w:r>
            <w:r w:rsidRPr="00416F31">
              <w:rPr>
                <w:rFonts w:ascii="EYInterstate Light" w:hAnsi="EYInterstate Light"/>
                <w:color w:val="595959"/>
                <w:sz w:val="16"/>
                <w:szCs w:val="16"/>
                <w:lang w:val="ro-RO"/>
              </w:rPr>
              <w:t xml:space="preserve">de monitorizare </w:t>
            </w:r>
            <w:r w:rsidR="007D0F09">
              <w:rPr>
                <w:rFonts w:ascii="EYInterstate Light" w:hAnsi="EYInterstate Light"/>
                <w:color w:val="595959"/>
                <w:sz w:val="16"/>
                <w:szCs w:val="16"/>
                <w:lang w:val="ro-RO"/>
              </w:rPr>
              <w:t>din</w:t>
            </w:r>
            <w:r w:rsidRPr="00416F31">
              <w:rPr>
                <w:rFonts w:ascii="EYInterstate Light" w:hAnsi="EYInterstate Light"/>
                <w:color w:val="595959"/>
                <w:sz w:val="16"/>
                <w:szCs w:val="16"/>
                <w:lang w:val="ro-RO"/>
              </w:rPr>
              <w:t xml:space="preserve"> programe similare (de ex. Franța)</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Articole academice relevante</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7D0F09" w:rsidRDefault="007D0F09" w:rsidP="007D0F09">
      <w:pPr>
        <w:spacing w:before="120" w:line="276" w:lineRule="auto"/>
        <w:rPr>
          <w:rFonts w:ascii="EYInterstate Light" w:hAnsi="EYInterstate Light"/>
          <w:color w:val="595959"/>
          <w:lang w:val="ro-RO"/>
        </w:rPr>
      </w:pPr>
      <w:r>
        <w:rPr>
          <w:rFonts w:ascii="EYInterstate Light" w:hAnsi="EYInterstate Light"/>
          <w:color w:val="595959"/>
          <w:lang w:val="ro-RO"/>
        </w:rPr>
        <w:t xml:space="preserve">La momentul </w:t>
      </w:r>
      <w:r w:rsidR="00386731">
        <w:rPr>
          <w:rFonts w:ascii="EYInterstate Light" w:hAnsi="EYInterstate Light"/>
          <w:color w:val="595959"/>
          <w:lang w:val="ro-RO"/>
        </w:rPr>
        <w:t xml:space="preserve">elaborării </w:t>
      </w:r>
      <w:r>
        <w:rPr>
          <w:rFonts w:ascii="EYInterstate Light" w:hAnsi="EYInterstate Light"/>
          <w:color w:val="595959"/>
          <w:lang w:val="ro-RO"/>
        </w:rPr>
        <w:t>răspun</w:t>
      </w:r>
      <w:r w:rsidR="00386731">
        <w:rPr>
          <w:rFonts w:ascii="EYInterstate Light" w:hAnsi="EYInterstate Light"/>
          <w:color w:val="595959"/>
          <w:lang w:val="ro-RO"/>
        </w:rPr>
        <w:t>sului</w:t>
      </w:r>
      <w:r>
        <w:rPr>
          <w:rFonts w:ascii="EYInterstate Light" w:hAnsi="EYInterstate Light"/>
          <w:color w:val="595959"/>
          <w:lang w:val="ro-RO"/>
        </w:rPr>
        <w:t xml:space="preserve"> la această</w:t>
      </w:r>
      <w:r w:rsidRPr="004A05D2">
        <w:rPr>
          <w:rFonts w:ascii="EYInterstate Light" w:hAnsi="EYInterstate Light"/>
          <w:color w:val="595959"/>
          <w:lang w:val="ro-RO"/>
        </w:rPr>
        <w:t xml:space="preserve"> </w:t>
      </w:r>
      <w:r w:rsidRPr="00416F31">
        <w:rPr>
          <w:rFonts w:ascii="EYInterstate Light" w:hAnsi="EYInterstate Light"/>
          <w:color w:val="595959"/>
          <w:lang w:val="ro-RO"/>
        </w:rPr>
        <w:t>întrebare de evaluare</w:t>
      </w:r>
      <w:r>
        <w:rPr>
          <w:rFonts w:ascii="EYInterstate Light" w:hAnsi="EYInterstate Light"/>
          <w:color w:val="595959"/>
          <w:lang w:val="ro-RO"/>
        </w:rPr>
        <w:t xml:space="preserve"> era disponibil doar un studiu de impact inclus în documentul de lucru al Comisiei </w:t>
      </w:r>
      <w:r>
        <w:rPr>
          <w:rFonts w:ascii="EYInterstate Light" w:hAnsi="EYInterstate Light"/>
          <w:color w:val="595959" w:themeColor="text1" w:themeTint="A6"/>
        </w:rPr>
        <w:t>(</w:t>
      </w:r>
      <w:r w:rsidRPr="00605142">
        <w:rPr>
          <w:rFonts w:ascii="EYInterstate Light" w:hAnsi="EYInterstate Light"/>
          <w:color w:val="595959" w:themeColor="text1" w:themeTint="A6"/>
        </w:rPr>
        <w:t>SEC(2008) 2436/2)</w:t>
      </w:r>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Acest</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studiu</w:t>
      </w:r>
      <w:proofErr w:type="spellEnd"/>
      <w:r>
        <w:rPr>
          <w:rFonts w:ascii="EYInterstate Light" w:hAnsi="EYInterstate Light"/>
          <w:color w:val="595959" w:themeColor="text1" w:themeTint="A6"/>
        </w:rPr>
        <w:t xml:space="preserve"> a </w:t>
      </w:r>
      <w:proofErr w:type="spellStart"/>
      <w:r>
        <w:rPr>
          <w:rFonts w:ascii="EYInterstate Light" w:hAnsi="EYInterstate Light"/>
          <w:color w:val="595959" w:themeColor="text1" w:themeTint="A6"/>
        </w:rPr>
        <w:t>fost</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realizat</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în</w:t>
      </w:r>
      <w:proofErr w:type="spellEnd"/>
      <w:r>
        <w:rPr>
          <w:rFonts w:ascii="EYInterstate Light" w:hAnsi="EYInterstate Light"/>
          <w:color w:val="595959" w:themeColor="text1" w:themeTint="A6"/>
        </w:rPr>
        <w:t xml:space="preserve"> 2008, </w:t>
      </w:r>
      <w:proofErr w:type="spellStart"/>
      <w:r>
        <w:rPr>
          <w:rFonts w:ascii="EYInterstate Light" w:hAnsi="EYInterstate Light"/>
          <w:color w:val="595959" w:themeColor="text1" w:themeTint="A6"/>
        </w:rPr>
        <w:t>în</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contextul</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revizuirii</w:t>
      </w:r>
      <w:proofErr w:type="spellEnd"/>
      <w:r>
        <w:rPr>
          <w:rFonts w:ascii="EYInterstate Light" w:hAnsi="EYInterstate Light"/>
          <w:color w:val="595959" w:themeColor="text1" w:themeTint="A6"/>
        </w:rPr>
        <w:t xml:space="preserve"> </w:t>
      </w:r>
      <w:r w:rsidRPr="004A05D2">
        <w:rPr>
          <w:rFonts w:ascii="EYInterstate Light" w:hAnsi="EYInterstate Light"/>
          <w:color w:val="595959" w:themeColor="text1" w:themeTint="A6"/>
        </w:rPr>
        <w:t>„</w:t>
      </w:r>
      <w:proofErr w:type="spellStart"/>
      <w:r w:rsidRPr="004A05D2">
        <w:rPr>
          <w:rFonts w:ascii="EYInterstate Light" w:hAnsi="EYInterstate Light"/>
          <w:color w:val="595959" w:themeColor="text1" w:themeTint="A6"/>
        </w:rPr>
        <w:t>Programului</w:t>
      </w:r>
      <w:proofErr w:type="spellEnd"/>
      <w:r w:rsidRPr="004A05D2">
        <w:rPr>
          <w:rFonts w:ascii="EYInterstate Light" w:hAnsi="EYInterstate Light"/>
          <w:color w:val="595959" w:themeColor="text1" w:themeTint="A6"/>
        </w:rPr>
        <w:t xml:space="preserve"> de </w:t>
      </w:r>
      <w:proofErr w:type="spellStart"/>
      <w:r w:rsidRPr="004A05D2">
        <w:rPr>
          <w:rFonts w:ascii="EYInterstate Light" w:hAnsi="EYInterstate Light"/>
          <w:color w:val="595959" w:themeColor="text1" w:themeTint="A6"/>
        </w:rPr>
        <w:t>distribuire</w:t>
      </w:r>
      <w:proofErr w:type="spellEnd"/>
      <w:r w:rsidRPr="004A05D2">
        <w:rPr>
          <w:rFonts w:ascii="EYInterstate Light" w:hAnsi="EYInterstate Light"/>
          <w:color w:val="595959" w:themeColor="text1" w:themeTint="A6"/>
        </w:rPr>
        <w:t xml:space="preserve"> </w:t>
      </w:r>
      <w:proofErr w:type="spellStart"/>
      <w:r w:rsidRPr="004A05D2">
        <w:rPr>
          <w:rFonts w:ascii="EYInterstate Light" w:hAnsi="EYInterstate Light"/>
          <w:color w:val="595959" w:themeColor="text1" w:themeTint="A6"/>
        </w:rPr>
        <w:t>către</w:t>
      </w:r>
      <w:proofErr w:type="spellEnd"/>
      <w:r w:rsidRPr="004A05D2">
        <w:rPr>
          <w:rFonts w:ascii="EYInterstate Light" w:hAnsi="EYInterstate Light"/>
          <w:color w:val="595959" w:themeColor="text1" w:themeTint="A6"/>
        </w:rPr>
        <w:t xml:space="preserve"> </w:t>
      </w:r>
      <w:proofErr w:type="spellStart"/>
      <w:r w:rsidRPr="004A05D2">
        <w:rPr>
          <w:rFonts w:ascii="EYInterstate Light" w:hAnsi="EYInterstate Light"/>
          <w:color w:val="595959" w:themeColor="text1" w:themeTint="A6"/>
        </w:rPr>
        <w:t>persoanele</w:t>
      </w:r>
      <w:proofErr w:type="spellEnd"/>
      <w:r w:rsidRPr="004A05D2">
        <w:rPr>
          <w:rFonts w:ascii="EYInterstate Light" w:hAnsi="EYInterstate Light"/>
          <w:color w:val="595959" w:themeColor="text1" w:themeTint="A6"/>
        </w:rPr>
        <w:t xml:space="preserve"> </w:t>
      </w:r>
      <w:proofErr w:type="spellStart"/>
      <w:r w:rsidRPr="004A05D2">
        <w:rPr>
          <w:rFonts w:ascii="EYInterstate Light" w:hAnsi="EYInterstate Light"/>
          <w:color w:val="595959" w:themeColor="text1" w:themeTint="A6"/>
        </w:rPr>
        <w:t>cele</w:t>
      </w:r>
      <w:proofErr w:type="spellEnd"/>
      <w:r w:rsidRPr="004A05D2">
        <w:rPr>
          <w:rFonts w:ascii="EYInterstate Light" w:hAnsi="EYInterstate Light"/>
          <w:color w:val="595959" w:themeColor="text1" w:themeTint="A6"/>
        </w:rPr>
        <w:t xml:space="preserve"> </w:t>
      </w:r>
      <w:proofErr w:type="spellStart"/>
      <w:r w:rsidRPr="004A05D2">
        <w:rPr>
          <w:rFonts w:ascii="EYInterstate Light" w:hAnsi="EYInterstate Light"/>
          <w:color w:val="595959" w:themeColor="text1" w:themeTint="A6"/>
        </w:rPr>
        <w:t>mai</w:t>
      </w:r>
      <w:proofErr w:type="spellEnd"/>
      <w:r w:rsidRPr="004A05D2">
        <w:rPr>
          <w:rFonts w:ascii="EYInterstate Light" w:hAnsi="EYInterstate Light"/>
          <w:color w:val="595959" w:themeColor="text1" w:themeTint="A6"/>
        </w:rPr>
        <w:t xml:space="preserve"> </w:t>
      </w:r>
      <w:proofErr w:type="spellStart"/>
      <w:r w:rsidRPr="004A05D2">
        <w:rPr>
          <w:rFonts w:ascii="EYInterstate Light" w:hAnsi="EYInterstate Light"/>
          <w:color w:val="595959" w:themeColor="text1" w:themeTint="A6"/>
        </w:rPr>
        <w:t>defavorizate</w:t>
      </w:r>
      <w:proofErr w:type="spellEnd"/>
      <w:r w:rsidRPr="004A05D2">
        <w:rPr>
          <w:rFonts w:ascii="EYInterstate Light" w:hAnsi="EYInterstate Light"/>
          <w:color w:val="595959" w:themeColor="text1" w:themeTint="A6"/>
        </w:rPr>
        <w:t xml:space="preserve"> din </w:t>
      </w:r>
      <w:proofErr w:type="spellStart"/>
      <w:r w:rsidRPr="004A05D2">
        <w:rPr>
          <w:rFonts w:ascii="EYInterstate Light" w:hAnsi="EYInterstate Light"/>
          <w:color w:val="595959" w:themeColor="text1" w:themeTint="A6"/>
        </w:rPr>
        <w:t>Comunitate</w:t>
      </w:r>
      <w:proofErr w:type="spellEnd"/>
      <w:r w:rsidRPr="004A05D2">
        <w:rPr>
          <w:rFonts w:ascii="EYInterstate Light" w:hAnsi="EYInterstate Light"/>
          <w:color w:val="595959" w:themeColor="text1" w:themeTint="A6"/>
        </w:rPr>
        <w:t>”</w:t>
      </w:r>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Alte</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analize</w:t>
      </w:r>
      <w:proofErr w:type="spellEnd"/>
      <w:r>
        <w:rPr>
          <w:rFonts w:ascii="EYInterstate Light" w:hAnsi="EYInterstate Light"/>
          <w:color w:val="595959" w:themeColor="text1" w:themeTint="A6"/>
        </w:rPr>
        <w:t xml:space="preserve"> ex-post nu au </w:t>
      </w:r>
      <w:proofErr w:type="spellStart"/>
      <w:r>
        <w:rPr>
          <w:rFonts w:ascii="EYInterstate Light" w:hAnsi="EYInterstate Light"/>
          <w:color w:val="595959" w:themeColor="text1" w:themeTint="A6"/>
        </w:rPr>
        <w:t>mai</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fost</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realizate</w:t>
      </w:r>
      <w:proofErr w:type="spellEnd"/>
      <w:r>
        <w:rPr>
          <w:rFonts w:ascii="EYInterstate Light" w:hAnsi="EYInterstate Light"/>
          <w:color w:val="595959" w:themeColor="text1" w:themeTint="A6"/>
        </w:rPr>
        <w:t xml:space="preserve"> la </w:t>
      </w:r>
      <w:proofErr w:type="spellStart"/>
      <w:r>
        <w:rPr>
          <w:rFonts w:ascii="EYInterstate Light" w:hAnsi="EYInterstate Light"/>
          <w:color w:val="595959" w:themeColor="text1" w:themeTint="A6"/>
        </w:rPr>
        <w:t>nivel</w:t>
      </w:r>
      <w:proofErr w:type="spellEnd"/>
      <w:r>
        <w:rPr>
          <w:rFonts w:ascii="EYInterstate Light" w:hAnsi="EYInterstate Light"/>
          <w:color w:val="595959" w:themeColor="text1" w:themeTint="A6"/>
        </w:rPr>
        <w:t xml:space="preserve"> national </w:t>
      </w:r>
      <w:proofErr w:type="spellStart"/>
      <w:r>
        <w:rPr>
          <w:rFonts w:ascii="EYInterstate Light" w:hAnsi="EYInterstate Light"/>
          <w:color w:val="595959" w:themeColor="text1" w:themeTint="A6"/>
        </w:rPr>
        <w:t>sau</w:t>
      </w:r>
      <w:proofErr w:type="spellEnd"/>
      <w:r>
        <w:rPr>
          <w:rFonts w:ascii="EYInterstate Light" w:hAnsi="EYInterstate Light"/>
          <w:color w:val="595959" w:themeColor="text1" w:themeTint="A6"/>
        </w:rPr>
        <w:t xml:space="preserve"> European; </w:t>
      </w:r>
      <w:proofErr w:type="spellStart"/>
      <w:r>
        <w:rPr>
          <w:rFonts w:ascii="EYInterstate Light" w:hAnsi="EYInterstate Light"/>
          <w:color w:val="595959" w:themeColor="text1" w:themeTint="A6"/>
        </w:rPr>
        <w:t>prin</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urmare</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echipa</w:t>
      </w:r>
      <w:proofErr w:type="spellEnd"/>
      <w:r>
        <w:rPr>
          <w:rFonts w:ascii="EYInterstate Light" w:hAnsi="EYInterstate Light"/>
          <w:color w:val="595959" w:themeColor="text1" w:themeTint="A6"/>
        </w:rPr>
        <w:t xml:space="preserve"> de </w:t>
      </w:r>
      <w:proofErr w:type="spellStart"/>
      <w:r>
        <w:rPr>
          <w:rFonts w:ascii="EYInterstate Light" w:hAnsi="EYInterstate Light"/>
          <w:color w:val="595959" w:themeColor="text1" w:themeTint="A6"/>
        </w:rPr>
        <w:t>evaluare</w:t>
      </w:r>
      <w:proofErr w:type="spellEnd"/>
      <w:r>
        <w:rPr>
          <w:rFonts w:ascii="EYInterstate Light" w:hAnsi="EYInterstate Light"/>
          <w:color w:val="595959" w:themeColor="text1" w:themeTint="A6"/>
        </w:rPr>
        <w:t xml:space="preserve"> nu a </w:t>
      </w:r>
      <w:proofErr w:type="spellStart"/>
      <w:r>
        <w:rPr>
          <w:rFonts w:ascii="EYInterstate Light" w:hAnsi="EYInterstate Light"/>
          <w:color w:val="595959" w:themeColor="text1" w:themeTint="A6"/>
        </w:rPr>
        <w:t>avut</w:t>
      </w:r>
      <w:proofErr w:type="spellEnd"/>
      <w:r>
        <w:rPr>
          <w:rFonts w:ascii="EYInterstate Light" w:hAnsi="EYInterstate Light"/>
          <w:color w:val="595959" w:themeColor="text1" w:themeTint="A6"/>
        </w:rPr>
        <w:t xml:space="preserve"> la </w:t>
      </w:r>
      <w:proofErr w:type="spellStart"/>
      <w:r>
        <w:rPr>
          <w:rFonts w:ascii="EYInterstate Light" w:hAnsi="EYInterstate Light"/>
          <w:color w:val="595959" w:themeColor="text1" w:themeTint="A6"/>
        </w:rPr>
        <w:t>dispoziție</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informații</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mai</w:t>
      </w:r>
      <w:proofErr w:type="spellEnd"/>
      <w:r>
        <w:rPr>
          <w:rFonts w:ascii="EYInterstate Light" w:hAnsi="EYInterstate Light"/>
          <w:color w:val="595959" w:themeColor="text1" w:themeTint="A6"/>
        </w:rPr>
        <w:t xml:space="preserve"> </w:t>
      </w:r>
      <w:proofErr w:type="spellStart"/>
      <w:r>
        <w:rPr>
          <w:rFonts w:ascii="EYInterstate Light" w:hAnsi="EYInterstate Light"/>
          <w:color w:val="595959" w:themeColor="text1" w:themeTint="A6"/>
        </w:rPr>
        <w:t>recente</w:t>
      </w:r>
      <w:proofErr w:type="spellEnd"/>
      <w:r>
        <w:rPr>
          <w:rFonts w:ascii="EYInterstate Light" w:hAnsi="EYInterstate Light"/>
          <w:color w:val="595959" w:themeColor="text1" w:themeTint="A6"/>
        </w:rPr>
        <w:t>.</w:t>
      </w:r>
    </w:p>
    <w:p w:rsidR="002A1FA0" w:rsidRPr="00416F31" w:rsidRDefault="007D0F09"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Principalele recomandări furnizate de Evaluator în rapoartele proiect (feedback), precum și gradul lor de implementare, sunt prezentate în Anexa 13 din prezentul raport</w:t>
      </w:r>
      <w:r w:rsidR="002A1FA0" w:rsidRPr="00416F31">
        <w:rPr>
          <w:rFonts w:ascii="EYInterstate Light" w:hAnsi="EYInterstate Light"/>
          <w:color w:val="595959"/>
          <w:lang w:val="ro-RO"/>
        </w:rPr>
        <w:t xml:space="preserve">. </w:t>
      </w:r>
    </w:p>
    <w:p w:rsidR="002A1FA0" w:rsidRPr="00416F31" w:rsidRDefault="002A1FA0" w:rsidP="002A1FA0">
      <w:pPr>
        <w:pStyle w:val="Heading3"/>
        <w:numPr>
          <w:ilvl w:val="2"/>
          <w:numId w:val="31"/>
        </w:numPr>
        <w:spacing w:line="276" w:lineRule="auto"/>
        <w:ind w:left="1418"/>
        <w:rPr>
          <w:lang w:val="ro-RO"/>
        </w:rPr>
      </w:pPr>
      <w:bookmarkStart w:id="744" w:name="_Toc413337730"/>
      <w:bookmarkStart w:id="745" w:name="_Toc419298686"/>
      <w:r w:rsidRPr="00416F31">
        <w:rPr>
          <w:color w:val="595959"/>
          <w:lang w:val="ro-RO"/>
        </w:rPr>
        <w:t>Răspunsul la întrebarea de evaluare</w:t>
      </w:r>
      <w:bookmarkEnd w:id="738"/>
      <w:bookmarkEnd w:id="739"/>
      <w:bookmarkEnd w:id="740"/>
      <w:bookmarkEnd w:id="741"/>
      <w:bookmarkEnd w:id="742"/>
      <w:bookmarkEnd w:id="743"/>
      <w:bookmarkEnd w:id="744"/>
      <w:bookmarkEnd w:id="745"/>
    </w:p>
    <w:p w:rsidR="002A1FA0" w:rsidRPr="00416F31" w:rsidRDefault="002A1FA0" w:rsidP="002A1FA0">
      <w:pPr>
        <w:overflowPunct/>
        <w:autoSpaceDE/>
        <w:autoSpaceDN/>
        <w:adjustRightInd/>
        <w:spacing w:line="276" w:lineRule="auto"/>
        <w:ind w:right="289"/>
        <w:textAlignment w:val="auto"/>
        <w:rPr>
          <w:rFonts w:ascii="EYInterstate Light" w:hAnsi="EYInterstate Light"/>
          <w:b/>
          <w:i/>
          <w:color w:val="595959"/>
          <w:lang w:val="ro-RO"/>
        </w:rPr>
      </w:pPr>
      <w:r w:rsidRPr="00416F31">
        <w:rPr>
          <w:rFonts w:ascii="EYInterstate Light" w:hAnsi="EYInterstate Light"/>
          <w:b/>
          <w:i/>
          <w:color w:val="595959"/>
          <w:lang w:val="ro-RO"/>
        </w:rPr>
        <w:t>Constatări</w:t>
      </w:r>
    </w:p>
    <w:p w:rsidR="002A1FA0" w:rsidRPr="00416F31" w:rsidRDefault="002A1FA0" w:rsidP="002A1FA0">
      <w:pPr>
        <w:overflowPunct/>
        <w:autoSpaceDE/>
        <w:autoSpaceDN/>
        <w:adjustRightInd/>
        <w:spacing w:line="276" w:lineRule="auto"/>
        <w:ind w:right="289"/>
        <w:textAlignment w:val="auto"/>
        <w:rPr>
          <w:rFonts w:ascii="EYInterstate Light" w:hAnsi="EYInterstate Light" w:cs="Arial"/>
          <w:iCs/>
          <w:color w:val="595959"/>
          <w:lang w:val="ro-RO"/>
        </w:rPr>
      </w:pPr>
      <w:r w:rsidRPr="00416F31">
        <w:rPr>
          <w:rFonts w:ascii="EYInterstate Light" w:hAnsi="EYInterstate Light" w:cs="Arial"/>
          <w:iCs/>
          <w:color w:val="595959"/>
          <w:lang w:val="ro-RO"/>
        </w:rPr>
        <w:t xml:space="preserve">Rezultatele așteptate pot fi influențate de factori legați de </w:t>
      </w:r>
      <w:r w:rsidR="00416F31" w:rsidRPr="00416F31">
        <w:rPr>
          <w:rFonts w:ascii="EYInterstate Light" w:hAnsi="EYInterstate Light" w:cs="Arial"/>
          <w:iCs/>
          <w:color w:val="595959"/>
          <w:lang w:val="ro-RO"/>
        </w:rPr>
        <w:t>contextul</w:t>
      </w:r>
      <w:r w:rsidRPr="00416F31">
        <w:rPr>
          <w:rFonts w:ascii="EYInterstate Light" w:hAnsi="EYInterstate Light" w:cs="Arial"/>
          <w:iCs/>
          <w:color w:val="595959"/>
          <w:lang w:val="ro-RO"/>
        </w:rPr>
        <w:t xml:space="preserve"> economic, demografic și social al țării, precum și de alte instrumente naționale de politici</w:t>
      </w:r>
      <w:r w:rsidR="00623AC3">
        <w:rPr>
          <w:rFonts w:ascii="EYInterstate Light" w:hAnsi="EYInterstate Light" w:cs="Arial"/>
          <w:iCs/>
          <w:color w:val="595959"/>
          <w:lang w:val="ro-RO"/>
        </w:rPr>
        <w:t xml:space="preserve"> publice</w:t>
      </w:r>
      <w:r w:rsidRPr="00416F31">
        <w:rPr>
          <w:rFonts w:ascii="EYInterstate Light" w:hAnsi="EYInterstate Light" w:cs="Arial"/>
          <w:iCs/>
          <w:color w:val="595959"/>
          <w:lang w:val="ro-RO"/>
        </w:rPr>
        <w:t xml:space="preserve">. </w:t>
      </w:r>
    </w:p>
    <w:p w:rsidR="002A1FA0" w:rsidRPr="00F7767E" w:rsidRDefault="002A1FA0" w:rsidP="00F7767E">
      <w:pPr>
        <w:pStyle w:val="ListParagraph"/>
        <w:numPr>
          <w:ilvl w:val="0"/>
          <w:numId w:val="47"/>
        </w:numPr>
        <w:overflowPunct/>
        <w:autoSpaceDE/>
        <w:autoSpaceDN/>
        <w:adjustRightInd/>
        <w:spacing w:line="276" w:lineRule="auto"/>
        <w:ind w:left="360" w:right="288"/>
        <w:contextualSpacing w:val="0"/>
        <w:textAlignment w:val="auto"/>
        <w:rPr>
          <w:rFonts w:ascii="EYInterstate Light" w:hAnsi="EYInterstate Light" w:cs="Arial"/>
          <w:iCs/>
          <w:color w:val="595959"/>
          <w:lang w:val="ro-RO"/>
        </w:rPr>
      </w:pPr>
      <w:r w:rsidRPr="00386731">
        <w:rPr>
          <w:rFonts w:ascii="EYInterstate Light" w:hAnsi="EYInterstate Light" w:cs="Arial"/>
          <w:b/>
          <w:iCs/>
          <w:color w:val="595959"/>
          <w:lang w:val="ro-RO"/>
        </w:rPr>
        <w:t xml:space="preserve">Factorii economici – </w:t>
      </w:r>
      <w:r w:rsidR="00416F31" w:rsidRPr="00F7767E">
        <w:rPr>
          <w:rFonts w:ascii="EYInterstate Light" w:hAnsi="EYInterstate Light" w:cs="Arial"/>
          <w:iCs/>
          <w:color w:val="595959"/>
          <w:lang w:val="ro-RO"/>
        </w:rPr>
        <w:t>Conform</w:t>
      </w:r>
      <w:r w:rsidRPr="00F7767E">
        <w:rPr>
          <w:rFonts w:ascii="EYInterstate Light" w:hAnsi="EYInterstate Light" w:cs="Arial"/>
          <w:iCs/>
          <w:color w:val="595959"/>
          <w:lang w:val="ro-RO"/>
        </w:rPr>
        <w:t xml:space="preserve"> ultimel</w:t>
      </w:r>
      <w:r w:rsidR="00623AC3" w:rsidRPr="00F7767E">
        <w:rPr>
          <w:rFonts w:ascii="EYInterstate Light" w:hAnsi="EYInterstate Light" w:cs="Arial"/>
          <w:iCs/>
          <w:color w:val="595959"/>
          <w:lang w:val="ro-RO"/>
        </w:rPr>
        <w:t>or</w:t>
      </w:r>
      <w:r w:rsidRPr="00F7767E">
        <w:rPr>
          <w:rFonts w:ascii="EYInterstate Light" w:hAnsi="EYInterstate Light" w:cs="Arial"/>
          <w:iCs/>
          <w:color w:val="595959"/>
          <w:lang w:val="ro-RO"/>
        </w:rPr>
        <w:t xml:space="preserve"> concluzii ale </w:t>
      </w:r>
      <w:r w:rsidR="00623AC3" w:rsidRPr="00F7767E">
        <w:rPr>
          <w:rFonts w:ascii="EYInterstate Light" w:hAnsi="EYInterstate Light" w:cs="Arial"/>
          <w:iCs/>
          <w:color w:val="595959"/>
          <w:lang w:val="ro-RO"/>
        </w:rPr>
        <w:t>v</w:t>
      </w:r>
      <w:r w:rsidRPr="00F7767E">
        <w:rPr>
          <w:rFonts w:ascii="EYInterstate Light" w:hAnsi="EYInterstate Light" w:cs="Arial"/>
          <w:iCs/>
          <w:color w:val="595959"/>
          <w:lang w:val="ro-RO"/>
        </w:rPr>
        <w:t>izitei Reprezentanților FMI și CE</w:t>
      </w:r>
      <w:r w:rsidR="00623AC3" w:rsidRPr="00F7767E">
        <w:rPr>
          <w:rFonts w:ascii="EYInterstate Light" w:hAnsi="EYInterstate Light" w:cs="Arial"/>
          <w:iCs/>
          <w:color w:val="595959"/>
          <w:lang w:val="ro-RO"/>
        </w:rPr>
        <w:t>,</w:t>
      </w:r>
      <w:r w:rsidRPr="00F7767E">
        <w:rPr>
          <w:rFonts w:ascii="EYInterstate Light" w:hAnsi="EYInterstate Light" w:cs="Arial"/>
          <w:iCs/>
          <w:color w:val="595959"/>
          <w:lang w:val="ro-RO"/>
        </w:rPr>
        <w:t xml:space="preserve"> România </w:t>
      </w:r>
      <w:r w:rsidRPr="00386731">
        <w:rPr>
          <w:rFonts w:ascii="EYInterstate Light" w:hAnsi="EYInterstate Light" w:cs="Arial"/>
          <w:b/>
          <w:iCs/>
          <w:color w:val="595959"/>
          <w:lang w:val="ro-RO"/>
        </w:rPr>
        <w:t xml:space="preserve">prezintă o tendință relativ pozitivă </w:t>
      </w:r>
      <w:r w:rsidR="00623AC3" w:rsidRPr="00386731">
        <w:rPr>
          <w:rFonts w:ascii="EYInterstate Light" w:hAnsi="EYInterstate Light" w:cs="Arial"/>
          <w:b/>
          <w:iCs/>
          <w:color w:val="595959"/>
          <w:lang w:val="ro-RO"/>
        </w:rPr>
        <w:t xml:space="preserve">cu privire la </w:t>
      </w:r>
      <w:r w:rsidRPr="00386731">
        <w:rPr>
          <w:rFonts w:ascii="EYInterstate Light" w:hAnsi="EYInterstate Light" w:cs="Arial"/>
          <w:b/>
          <w:iCs/>
          <w:color w:val="595959"/>
          <w:lang w:val="ro-RO"/>
        </w:rPr>
        <w:t xml:space="preserve">creșterea PIB, așadar </w:t>
      </w:r>
      <w:r w:rsidR="00386731" w:rsidRPr="00386731">
        <w:rPr>
          <w:rFonts w:ascii="EYInterstate Light" w:hAnsi="EYInterstate Light" w:cs="Arial"/>
          <w:b/>
          <w:iCs/>
          <w:color w:val="595959"/>
          <w:lang w:val="ro-RO"/>
        </w:rPr>
        <w:t xml:space="preserve"> </w:t>
      </w:r>
      <w:r w:rsidR="00623AC3" w:rsidRPr="00386731">
        <w:rPr>
          <w:rFonts w:ascii="EYInterstate Light" w:hAnsi="EYInterstate Light" w:cs="Arial"/>
          <w:b/>
          <w:iCs/>
          <w:color w:val="595959"/>
          <w:lang w:val="ro-RO"/>
        </w:rPr>
        <w:t xml:space="preserve">se </w:t>
      </w:r>
      <w:r w:rsidRPr="00386731">
        <w:rPr>
          <w:rFonts w:ascii="EYInterstate Light" w:hAnsi="EYInterstate Light" w:cs="Arial"/>
          <w:b/>
          <w:iCs/>
          <w:color w:val="595959"/>
          <w:lang w:val="ro-RO"/>
        </w:rPr>
        <w:t xml:space="preserve">poate considera cu precauție că </w:t>
      </w:r>
      <w:r w:rsidR="00386731" w:rsidRPr="00386731">
        <w:rPr>
          <w:rFonts w:ascii="EYInterstate Light" w:hAnsi="EYInterstate Light" w:cs="Arial"/>
          <w:b/>
          <w:iCs/>
          <w:color w:val="595959"/>
          <w:lang w:val="ro-RO"/>
        </w:rPr>
        <w:t xml:space="preserve">situația economică globală nu poate avea influențe negative </w:t>
      </w:r>
      <w:r w:rsidRPr="00386731">
        <w:rPr>
          <w:rFonts w:ascii="EYInterstate Light" w:hAnsi="EYInterstate Light" w:cs="Arial"/>
          <w:b/>
          <w:iCs/>
          <w:color w:val="595959"/>
          <w:lang w:val="ro-RO"/>
        </w:rPr>
        <w:t>Factorii demografici și sociali -</w:t>
      </w:r>
      <w:r w:rsidRPr="00F7767E">
        <w:rPr>
          <w:rFonts w:ascii="EYInterstate Light" w:hAnsi="EYInterstate Light" w:cs="Arial"/>
          <w:iCs/>
          <w:color w:val="595959"/>
          <w:lang w:val="ro-RO"/>
        </w:rPr>
        <w:t xml:space="preserve"> România prezintă un trend demografic negativ. În timp ce populația înregistrată în anul 2005 a fost de 21,3 milioane, </w:t>
      </w:r>
      <w:r w:rsidR="00F7767E">
        <w:rPr>
          <w:rFonts w:ascii="EYInterstate Light" w:hAnsi="EYInterstate Light" w:cs="Arial"/>
          <w:iCs/>
          <w:color w:val="595959"/>
          <w:lang w:val="ro-RO"/>
        </w:rPr>
        <w:t xml:space="preserve">conform </w:t>
      </w:r>
      <w:r w:rsidRPr="00F7767E">
        <w:rPr>
          <w:rFonts w:ascii="EYInterstate Light" w:hAnsi="EYInterstate Light" w:cs="Arial"/>
          <w:iCs/>
          <w:color w:val="595959"/>
          <w:lang w:val="ro-RO"/>
        </w:rPr>
        <w:t>estimăril</w:t>
      </w:r>
      <w:r w:rsidR="00623AC3" w:rsidRPr="00F7767E">
        <w:rPr>
          <w:rFonts w:ascii="EYInterstate Light" w:hAnsi="EYInterstate Light" w:cs="Arial"/>
          <w:iCs/>
          <w:color w:val="595959"/>
          <w:lang w:val="ro-RO"/>
        </w:rPr>
        <w:t>or</w:t>
      </w:r>
      <w:r w:rsidRPr="00F7767E">
        <w:rPr>
          <w:rFonts w:ascii="EYInterstate Light" w:hAnsi="EYInterstate Light" w:cs="Arial"/>
          <w:iCs/>
          <w:color w:val="595959"/>
          <w:lang w:val="ro-RO"/>
        </w:rPr>
        <w:t xml:space="preserve"> de la ultimul recensământ</w:t>
      </w:r>
      <w:r w:rsidR="00623AC3" w:rsidRPr="00F7767E">
        <w:rPr>
          <w:rFonts w:ascii="EYInterstate Light" w:hAnsi="EYInterstate Light" w:cs="Arial"/>
          <w:iCs/>
          <w:color w:val="595959"/>
          <w:lang w:val="ro-RO"/>
        </w:rPr>
        <w:t xml:space="preserve"> arată că</w:t>
      </w:r>
      <w:r w:rsidRPr="00F7767E">
        <w:rPr>
          <w:rFonts w:ascii="EYInterstate Light" w:hAnsi="EYInterstate Light" w:cs="Arial"/>
          <w:iCs/>
          <w:color w:val="595959"/>
          <w:lang w:val="ro-RO"/>
        </w:rPr>
        <w:t xml:space="preserve"> populația </w:t>
      </w:r>
      <w:r w:rsidR="00623AC3" w:rsidRPr="00F7767E">
        <w:rPr>
          <w:rFonts w:ascii="EYInterstate Light" w:hAnsi="EYInterstate Light" w:cs="Arial"/>
          <w:iCs/>
          <w:color w:val="595959"/>
          <w:lang w:val="ro-RO"/>
        </w:rPr>
        <w:t>a ajuns la</w:t>
      </w:r>
      <w:r w:rsidRPr="00F7767E">
        <w:rPr>
          <w:rFonts w:ascii="EYInterstate Light" w:hAnsi="EYInterstate Light" w:cs="Arial"/>
          <w:iCs/>
          <w:color w:val="595959"/>
          <w:lang w:val="ro-RO"/>
        </w:rPr>
        <w:t xml:space="preserve"> 19,9 milioane. </w:t>
      </w:r>
    </w:p>
    <w:p w:rsidR="002A1FA0" w:rsidRPr="00416F31" w:rsidRDefault="002A1FA0">
      <w:pPr>
        <w:pStyle w:val="ListParagraph"/>
        <w:overflowPunct/>
        <w:autoSpaceDE/>
        <w:autoSpaceDN/>
        <w:adjustRightInd/>
        <w:spacing w:line="276" w:lineRule="auto"/>
        <w:ind w:left="360" w:right="288"/>
        <w:contextualSpacing w:val="0"/>
        <w:textAlignment w:val="auto"/>
        <w:rPr>
          <w:rFonts w:ascii="EYInterstate Light" w:hAnsi="EYInterstate Light" w:cs="Arial"/>
          <w:iCs/>
          <w:color w:val="595959"/>
          <w:lang w:val="ro-RO"/>
        </w:rPr>
      </w:pPr>
      <w:r w:rsidRPr="00416F31">
        <w:rPr>
          <w:rFonts w:ascii="EYInterstate Light" w:hAnsi="EYInterstate Light" w:cs="Arial"/>
          <w:iCs/>
          <w:color w:val="595959"/>
          <w:lang w:val="ro-RO"/>
        </w:rPr>
        <w:t xml:space="preserve">Această dinamică negativă implică </w:t>
      </w:r>
      <w:r w:rsidRPr="00416F31">
        <w:rPr>
          <w:rFonts w:ascii="EYInterstate Light" w:hAnsi="EYInterstate Light" w:cs="Arial"/>
          <w:b/>
          <w:iCs/>
          <w:color w:val="595959"/>
          <w:lang w:val="ro-RO"/>
        </w:rPr>
        <w:t>o eventuală scădere a numărului total de elevi în anii următori.</w:t>
      </w:r>
      <w:r w:rsidRPr="00416F31">
        <w:rPr>
          <w:rFonts w:ascii="EYInterstate Light" w:hAnsi="EYInterstate Light" w:cs="Arial"/>
          <w:iCs/>
          <w:color w:val="595959"/>
          <w:lang w:val="ro-RO"/>
        </w:rPr>
        <w:t xml:space="preserve"> Pe de altă parte, aceasta implică o creștere a numărului de vârstnici, ceea ce poate declanșa </w:t>
      </w:r>
      <w:r w:rsidRPr="00416F31">
        <w:rPr>
          <w:rFonts w:ascii="EYInterstate Light" w:hAnsi="EYInterstate Light" w:cs="Arial"/>
          <w:b/>
          <w:iCs/>
          <w:color w:val="595959"/>
          <w:lang w:val="ro-RO"/>
        </w:rPr>
        <w:t>creșterea grupului țintă pentru acțiunea de distribuire a alimentelor.</w:t>
      </w:r>
      <w:r w:rsidRPr="00416F31">
        <w:rPr>
          <w:rFonts w:ascii="EYInterstate Light" w:hAnsi="EYInterstate Light" w:cs="Arial"/>
          <w:iCs/>
          <w:color w:val="595959"/>
          <w:lang w:val="ro-RO"/>
        </w:rPr>
        <w:t xml:space="preserve"> </w:t>
      </w:r>
    </w:p>
    <w:p w:rsidR="002A1FA0" w:rsidRPr="00A926E3" w:rsidRDefault="002A1FA0">
      <w:pPr>
        <w:pStyle w:val="ListParagraph"/>
        <w:overflowPunct/>
        <w:autoSpaceDE/>
        <w:autoSpaceDN/>
        <w:adjustRightInd/>
        <w:spacing w:line="276" w:lineRule="auto"/>
        <w:ind w:left="360" w:right="288"/>
        <w:contextualSpacing w:val="0"/>
        <w:textAlignment w:val="auto"/>
        <w:rPr>
          <w:rFonts w:ascii="EYInterstate Light" w:hAnsi="EYInterstate Light" w:cs="Arial"/>
          <w:iCs/>
          <w:color w:val="595959"/>
          <w:lang w:val="ro-RO"/>
        </w:rPr>
      </w:pPr>
      <w:r w:rsidRPr="00A926E3">
        <w:rPr>
          <w:rFonts w:ascii="EYInterstate Light" w:hAnsi="EYInterstate Light" w:cs="Arial"/>
          <w:iCs/>
          <w:color w:val="595959"/>
          <w:lang w:val="ro-RO"/>
        </w:rPr>
        <w:t xml:space="preserve">Interviurile cu Programatorul au arătat că acești factori sunt abordați îndeaproape în special </w:t>
      </w:r>
      <w:r w:rsidR="007D7257">
        <w:rPr>
          <w:rFonts w:ascii="EYInterstate Light" w:hAnsi="EYInterstate Light" w:cs="Arial"/>
          <w:iCs/>
          <w:color w:val="595959"/>
          <w:lang w:val="ro-RO"/>
        </w:rPr>
        <w:t>când este realizată</w:t>
      </w:r>
      <w:r w:rsidR="007D7257" w:rsidRPr="00A926E3">
        <w:rPr>
          <w:rFonts w:ascii="EYInterstate Light" w:hAnsi="EYInterstate Light" w:cs="Arial"/>
          <w:iCs/>
          <w:color w:val="595959"/>
          <w:lang w:val="ro-RO"/>
        </w:rPr>
        <w:t xml:space="preserve"> </w:t>
      </w:r>
      <w:r w:rsidRPr="00A926E3">
        <w:rPr>
          <w:rFonts w:ascii="EYInterstate Light" w:hAnsi="EYInterstate Light" w:cs="Arial"/>
          <w:iCs/>
          <w:color w:val="595959"/>
          <w:lang w:val="ro-RO"/>
        </w:rPr>
        <w:t xml:space="preserve">actualizarea anuală a populației țintă din interiorul categoriilor stabilite. </w:t>
      </w:r>
    </w:p>
    <w:p w:rsidR="002A1FA0" w:rsidRPr="00A926E3" w:rsidRDefault="002A1FA0">
      <w:pPr>
        <w:pStyle w:val="ListParagraph"/>
        <w:overflowPunct/>
        <w:autoSpaceDE/>
        <w:autoSpaceDN/>
        <w:adjustRightInd/>
        <w:spacing w:line="276" w:lineRule="auto"/>
        <w:ind w:left="360" w:right="288"/>
        <w:contextualSpacing w:val="0"/>
        <w:textAlignment w:val="auto"/>
        <w:rPr>
          <w:rFonts w:ascii="EYInterstate Light" w:hAnsi="EYInterstate Light" w:cs="Arial"/>
          <w:iCs/>
          <w:color w:val="595959"/>
          <w:lang w:val="ro-RO"/>
        </w:rPr>
      </w:pPr>
      <w:r w:rsidRPr="00A926E3">
        <w:rPr>
          <w:rFonts w:ascii="EYInterstate Light" w:hAnsi="EYInterstate Light" w:cs="Arial"/>
          <w:b/>
          <w:iCs/>
          <w:color w:val="595959"/>
          <w:lang w:val="ro-RO"/>
        </w:rPr>
        <w:t>Slaba dezvoltare a capitalului social (definit ca angajament civi</w:t>
      </w:r>
      <w:r w:rsidR="007D7257">
        <w:rPr>
          <w:rFonts w:ascii="EYInterstate Light" w:hAnsi="EYInterstate Light" w:cs="Arial"/>
          <w:b/>
          <w:iCs/>
          <w:color w:val="595959"/>
          <w:lang w:val="ro-RO"/>
        </w:rPr>
        <w:t>c</w:t>
      </w:r>
      <w:r w:rsidRPr="00A926E3">
        <w:rPr>
          <w:rFonts w:ascii="EYInterstate Light" w:hAnsi="EYInterstate Light" w:cs="Arial"/>
          <w:b/>
          <w:iCs/>
          <w:color w:val="595959"/>
          <w:lang w:val="ro-RO"/>
        </w:rPr>
        <w:t xml:space="preserve"> și de încredere)</w:t>
      </w:r>
      <w:r w:rsidRPr="00416F31">
        <w:rPr>
          <w:rStyle w:val="FootnoteReference"/>
          <w:lang w:val="ro-RO"/>
        </w:rPr>
        <w:footnoteReference w:id="9"/>
      </w:r>
      <w:r w:rsidRPr="00A926E3">
        <w:rPr>
          <w:rFonts w:ascii="EYInterstate Light" w:hAnsi="EYInterstate Light" w:cs="Arial"/>
          <w:b/>
          <w:iCs/>
          <w:color w:val="595959"/>
          <w:lang w:val="ro-RO"/>
        </w:rPr>
        <w:t xml:space="preserve"> din România, reflectată de numărul mic de ONG-uri consolidate care </w:t>
      </w:r>
      <w:r w:rsidR="00852F8C">
        <w:rPr>
          <w:rFonts w:ascii="EYInterstate Light" w:hAnsi="EYInterstate Light" w:cs="Arial"/>
          <w:b/>
          <w:iCs/>
          <w:color w:val="595959"/>
          <w:lang w:val="ro-RO"/>
        </w:rPr>
        <w:t>ar putea</w:t>
      </w:r>
      <w:r w:rsidR="00852F8C" w:rsidRPr="00A926E3">
        <w:rPr>
          <w:rFonts w:ascii="EYInterstate Light" w:hAnsi="EYInterstate Light" w:cs="Arial"/>
          <w:b/>
          <w:iCs/>
          <w:color w:val="595959"/>
          <w:lang w:val="ro-RO"/>
        </w:rPr>
        <w:t xml:space="preserve"> </w:t>
      </w:r>
      <w:r w:rsidRPr="00A926E3">
        <w:rPr>
          <w:rFonts w:ascii="EYInterstate Light" w:hAnsi="EYInterstate Light" w:cs="Arial"/>
          <w:b/>
          <w:iCs/>
          <w:color w:val="595959"/>
          <w:lang w:val="ro-RO"/>
        </w:rPr>
        <w:t xml:space="preserve">sprijini intervenții similare, poate </w:t>
      </w:r>
      <w:r w:rsidR="00852F8C">
        <w:rPr>
          <w:rFonts w:ascii="EYInterstate Light" w:hAnsi="EYInterstate Light" w:cs="Arial"/>
          <w:b/>
          <w:iCs/>
          <w:color w:val="595959"/>
          <w:lang w:val="ro-RO"/>
        </w:rPr>
        <w:t>stopa</w:t>
      </w:r>
      <w:r w:rsidR="00852F8C" w:rsidRPr="00A926E3">
        <w:rPr>
          <w:rFonts w:ascii="EYInterstate Light" w:hAnsi="EYInterstate Light" w:cs="Arial"/>
          <w:b/>
          <w:iCs/>
          <w:color w:val="595959"/>
          <w:lang w:val="ro-RO"/>
        </w:rPr>
        <w:t xml:space="preserve"> </w:t>
      </w:r>
      <w:r w:rsidRPr="00A926E3">
        <w:rPr>
          <w:rFonts w:ascii="EYInterstate Light" w:hAnsi="EYInterstate Light" w:cs="Arial"/>
          <w:b/>
          <w:iCs/>
          <w:color w:val="595959"/>
          <w:lang w:val="ro-RO"/>
        </w:rPr>
        <w:t>impacturi suplimentare</w:t>
      </w:r>
      <w:r w:rsidR="00852F8C">
        <w:rPr>
          <w:rFonts w:ascii="EYInterstate Light" w:hAnsi="EYInterstate Light" w:cs="Arial"/>
          <w:b/>
          <w:iCs/>
          <w:color w:val="595959"/>
          <w:lang w:val="ro-RO"/>
        </w:rPr>
        <w:t xml:space="preserve"> potențiale</w:t>
      </w:r>
      <w:r w:rsidRPr="00A926E3">
        <w:rPr>
          <w:rFonts w:ascii="EYInterstate Light" w:hAnsi="EYInterstate Light" w:cs="Arial"/>
          <w:b/>
          <w:iCs/>
          <w:color w:val="595959"/>
          <w:lang w:val="ro-RO"/>
        </w:rPr>
        <w:t xml:space="preserve"> ale intervenției, precum </w:t>
      </w:r>
      <w:r w:rsidRPr="00A926E3">
        <w:rPr>
          <w:rFonts w:ascii="EYInterstate Light" w:hAnsi="EYInterstate Light" w:cs="Arial"/>
          <w:b/>
          <w:iCs/>
          <w:color w:val="595959"/>
          <w:lang w:val="ro-RO"/>
        </w:rPr>
        <w:lastRenderedPageBreak/>
        <w:t>coeziunea comunității, creșterea gradului de incluziune socială la nivel local, consolidarea societății civile etc</w:t>
      </w:r>
      <w:r w:rsidRPr="00A926E3">
        <w:rPr>
          <w:rFonts w:ascii="EYInterstate Light" w:hAnsi="EYInterstate Light" w:cs="Arial"/>
          <w:iCs/>
          <w:color w:val="595959"/>
          <w:lang w:val="ro-RO"/>
        </w:rPr>
        <w:t xml:space="preserve">. </w:t>
      </w:r>
    </w:p>
    <w:p w:rsidR="002A1FA0" w:rsidRPr="00416F31" w:rsidRDefault="002A1FA0" w:rsidP="002A1FA0">
      <w:pPr>
        <w:pStyle w:val="ListParagraph"/>
        <w:numPr>
          <w:ilvl w:val="0"/>
          <w:numId w:val="47"/>
        </w:numPr>
        <w:overflowPunct/>
        <w:autoSpaceDE/>
        <w:autoSpaceDN/>
        <w:adjustRightInd/>
        <w:spacing w:line="276" w:lineRule="auto"/>
        <w:ind w:left="360" w:right="288"/>
        <w:contextualSpacing w:val="0"/>
        <w:textAlignment w:val="auto"/>
        <w:rPr>
          <w:rFonts w:ascii="EYInterstate Light" w:hAnsi="EYInterstate Light" w:cs="Arial"/>
          <w:b/>
          <w:iCs/>
          <w:color w:val="595959"/>
          <w:lang w:val="ro-RO"/>
        </w:rPr>
      </w:pPr>
      <w:r w:rsidRPr="00416F31">
        <w:rPr>
          <w:rFonts w:ascii="EYInterstate Light" w:hAnsi="EYInterstate Light" w:cs="Arial"/>
          <w:b/>
          <w:iCs/>
          <w:color w:val="595959"/>
          <w:lang w:val="ro-RO"/>
        </w:rPr>
        <w:t xml:space="preserve">Alte instrumente - </w:t>
      </w:r>
      <w:r w:rsidRPr="00416F31">
        <w:rPr>
          <w:rFonts w:ascii="EYInterstate Light" w:hAnsi="EYInterstate Light" w:cs="Arial"/>
          <w:iCs/>
          <w:color w:val="595959"/>
          <w:lang w:val="ro-RO"/>
        </w:rPr>
        <w:t xml:space="preserve">O descriere detaliată a interacțiunii dintre PO AD și alte instrumente de politici </w:t>
      </w:r>
      <w:r w:rsidR="00AA7C40">
        <w:rPr>
          <w:rFonts w:ascii="EYInterstate Light" w:hAnsi="EYInterstate Light" w:cs="Arial"/>
          <w:iCs/>
          <w:color w:val="595959"/>
          <w:lang w:val="ro-RO"/>
        </w:rPr>
        <w:t xml:space="preserve">publice </w:t>
      </w:r>
      <w:r w:rsidRPr="00416F31">
        <w:rPr>
          <w:rFonts w:ascii="EYInterstate Light" w:hAnsi="EYInterstate Light" w:cs="Arial"/>
          <w:iCs/>
          <w:color w:val="595959"/>
          <w:lang w:val="ro-RO"/>
        </w:rPr>
        <w:t>po</w:t>
      </w:r>
      <w:r w:rsidR="00AA7C40">
        <w:rPr>
          <w:rFonts w:ascii="EYInterstate Light" w:hAnsi="EYInterstate Light" w:cs="Arial"/>
          <w:iCs/>
          <w:color w:val="595959"/>
          <w:lang w:val="ro-RO"/>
        </w:rPr>
        <w:t>ate</w:t>
      </w:r>
      <w:r w:rsidRPr="00416F31">
        <w:rPr>
          <w:rFonts w:ascii="EYInterstate Light" w:hAnsi="EYInterstate Light" w:cs="Arial"/>
          <w:iCs/>
          <w:color w:val="595959"/>
          <w:lang w:val="ro-RO"/>
        </w:rPr>
        <w:t xml:space="preserve"> fi consultat</w:t>
      </w:r>
      <w:r w:rsidR="00AA7C40">
        <w:rPr>
          <w:rFonts w:ascii="EYInterstate Light" w:hAnsi="EYInterstate Light" w:cs="Arial"/>
          <w:iCs/>
          <w:color w:val="595959"/>
          <w:lang w:val="ro-RO"/>
        </w:rPr>
        <w:t>ă</w:t>
      </w:r>
      <w:r w:rsidRPr="00416F31">
        <w:rPr>
          <w:rFonts w:ascii="EYInterstate Light" w:hAnsi="EYInterstate Light" w:cs="Arial"/>
          <w:iCs/>
          <w:color w:val="595959"/>
          <w:lang w:val="ro-RO"/>
        </w:rPr>
        <w:t xml:space="preserve"> în secțiunea 4.2 din acest raport.</w:t>
      </w:r>
      <w:r w:rsidRPr="00416F31">
        <w:rPr>
          <w:rFonts w:ascii="EYInterstate Light" w:hAnsi="EYInterstate Light" w:cs="Arial"/>
          <w:b/>
          <w:iCs/>
          <w:color w:val="595959"/>
          <w:lang w:val="ro-RO"/>
        </w:rPr>
        <w:t xml:space="preserve"> </w:t>
      </w:r>
    </w:p>
    <w:p w:rsidR="002A1FA0" w:rsidRPr="00416F31" w:rsidRDefault="00AA7C40" w:rsidP="002A1FA0">
      <w:pPr>
        <w:pStyle w:val="ListParagraph"/>
        <w:overflowPunct/>
        <w:autoSpaceDE/>
        <w:autoSpaceDN/>
        <w:adjustRightInd/>
        <w:spacing w:line="276" w:lineRule="auto"/>
        <w:ind w:left="360" w:right="288"/>
        <w:contextualSpacing w:val="0"/>
        <w:textAlignment w:val="auto"/>
        <w:rPr>
          <w:rFonts w:ascii="EYInterstate Light" w:hAnsi="EYInterstate Light" w:cs="Arial"/>
          <w:iCs/>
          <w:color w:val="595959"/>
          <w:lang w:val="ro-RO"/>
        </w:rPr>
      </w:pPr>
      <w:r>
        <w:rPr>
          <w:rFonts w:ascii="EYInterstate Light" w:hAnsi="EYInterstate Light" w:cs="Arial"/>
          <w:b/>
          <w:iCs/>
          <w:color w:val="595959"/>
          <w:lang w:val="ro-RO"/>
        </w:rPr>
        <w:t>Având în vedere</w:t>
      </w:r>
      <w:r w:rsidRPr="00416F31">
        <w:rPr>
          <w:rFonts w:ascii="EYInterstate Light" w:hAnsi="EYInterstate Light" w:cs="Arial"/>
          <w:b/>
          <w:iCs/>
          <w:color w:val="595959"/>
          <w:lang w:val="ro-RO"/>
        </w:rPr>
        <w:t xml:space="preserve"> </w:t>
      </w:r>
      <w:r w:rsidR="002A1FA0" w:rsidRPr="00416F31">
        <w:rPr>
          <w:rFonts w:ascii="EYInterstate Light" w:hAnsi="EYInterstate Light" w:cs="Arial"/>
          <w:b/>
          <w:iCs/>
          <w:color w:val="595959"/>
          <w:lang w:val="ro-RO"/>
        </w:rPr>
        <w:t>scopul acestei analize, se poate specifica faptul că intervențiile PO C</w:t>
      </w:r>
      <w:r>
        <w:rPr>
          <w:rFonts w:ascii="EYInterstate Light" w:hAnsi="EYInterstate Light" w:cs="Arial"/>
          <w:b/>
          <w:iCs/>
          <w:color w:val="595959"/>
          <w:lang w:val="ro-RO"/>
        </w:rPr>
        <w:t>U</w:t>
      </w:r>
      <w:r w:rsidR="002A1FA0" w:rsidRPr="00416F31">
        <w:rPr>
          <w:rFonts w:ascii="EYInterstate Light" w:hAnsi="EYInterstate Light" w:cs="Arial"/>
          <w:b/>
          <w:iCs/>
          <w:color w:val="595959"/>
          <w:lang w:val="ro-RO"/>
        </w:rPr>
        <w:t xml:space="preserve"> 2014-2020 </w:t>
      </w:r>
      <w:r>
        <w:rPr>
          <w:rFonts w:ascii="EYInterstate Light" w:hAnsi="EYInterstate Light" w:cs="Arial"/>
          <w:b/>
          <w:iCs/>
          <w:color w:val="595959"/>
          <w:lang w:val="ro-RO"/>
        </w:rPr>
        <w:t xml:space="preserve">ar </w:t>
      </w:r>
      <w:r w:rsidR="002A1FA0" w:rsidRPr="00416F31">
        <w:rPr>
          <w:rFonts w:ascii="EYInterstate Light" w:hAnsi="EYInterstate Light" w:cs="Arial"/>
          <w:b/>
          <w:iCs/>
          <w:color w:val="595959"/>
          <w:lang w:val="ro-RO"/>
        </w:rPr>
        <w:t>p</w:t>
      </w:r>
      <w:r>
        <w:rPr>
          <w:rFonts w:ascii="EYInterstate Light" w:hAnsi="EYInterstate Light" w:cs="Arial"/>
          <w:b/>
          <w:iCs/>
          <w:color w:val="595959"/>
          <w:lang w:val="ro-RO"/>
        </w:rPr>
        <w:t>utea</w:t>
      </w:r>
      <w:r w:rsidR="002A1FA0" w:rsidRPr="00416F31">
        <w:rPr>
          <w:rFonts w:ascii="EYInterstate Light" w:hAnsi="EYInterstate Light" w:cs="Arial"/>
          <w:b/>
          <w:iCs/>
          <w:color w:val="595959"/>
          <w:lang w:val="ro-RO"/>
        </w:rPr>
        <w:t xml:space="preserve"> crește valoarea adăugată a PO AD, </w:t>
      </w:r>
      <w:r w:rsidR="002A1FA0" w:rsidRPr="00416F31">
        <w:rPr>
          <w:rFonts w:ascii="EYInterstate Light" w:hAnsi="EYInterstate Light" w:cs="Arial"/>
          <w:iCs/>
          <w:color w:val="595959"/>
          <w:lang w:val="ro-RO"/>
        </w:rPr>
        <w:t xml:space="preserve">în special prin consolidarea coordonării dintre cele două programe în domeniul incluziunii sociale și educației.  </w:t>
      </w:r>
    </w:p>
    <w:p w:rsidR="002A1FA0" w:rsidRPr="00416F31" w:rsidRDefault="002A1FA0" w:rsidP="002A1FA0">
      <w:pPr>
        <w:pStyle w:val="ListParagraph"/>
        <w:overflowPunct/>
        <w:autoSpaceDE/>
        <w:autoSpaceDN/>
        <w:adjustRightInd/>
        <w:spacing w:line="276" w:lineRule="auto"/>
        <w:ind w:left="360" w:right="288"/>
        <w:contextualSpacing w:val="0"/>
        <w:textAlignment w:val="auto"/>
        <w:rPr>
          <w:rFonts w:ascii="EYInterstate Light" w:hAnsi="EYInterstate Light" w:cs="Arial"/>
          <w:iCs/>
          <w:color w:val="595959"/>
          <w:lang w:val="ro-RO"/>
        </w:rPr>
      </w:pPr>
      <w:r w:rsidRPr="00416F31">
        <w:rPr>
          <w:rFonts w:ascii="EYInterstate Light" w:hAnsi="EYInterstate Light" w:cs="Arial"/>
          <w:iCs/>
          <w:color w:val="595959"/>
          <w:lang w:val="ro-RO"/>
        </w:rPr>
        <w:t>Mai mult, instrumentele naționale de politici</w:t>
      </w:r>
      <w:r w:rsidR="00AA7C40">
        <w:rPr>
          <w:rFonts w:ascii="EYInterstate Light" w:hAnsi="EYInterstate Light" w:cs="Arial"/>
          <w:iCs/>
          <w:color w:val="595959"/>
          <w:lang w:val="ro-RO"/>
        </w:rPr>
        <w:t xml:space="preserve"> publice</w:t>
      </w:r>
      <w:r w:rsidRPr="00416F31">
        <w:rPr>
          <w:rFonts w:ascii="EYInterstate Light" w:hAnsi="EYInterstate Light" w:cs="Arial"/>
          <w:iCs/>
          <w:color w:val="595959"/>
          <w:lang w:val="ro-RO"/>
        </w:rPr>
        <w:t xml:space="preserve"> deja stabilite, precum Programul Laptele și Cornul (</w:t>
      </w:r>
      <w:r w:rsidRPr="00A926E3">
        <w:rPr>
          <w:rFonts w:ascii="EYInterstate Light" w:hAnsi="EYInterstate Light" w:cs="Arial"/>
          <w:i/>
          <w:iCs/>
          <w:color w:val="595959"/>
          <w:lang w:val="ro-RO"/>
        </w:rPr>
        <w:t>Legea 6/2012</w:t>
      </w:r>
      <w:r w:rsidRPr="00416F31">
        <w:rPr>
          <w:rFonts w:ascii="EYInterstate Light" w:hAnsi="EYInterstate Light" w:cs="Arial"/>
          <w:iCs/>
          <w:color w:val="595959"/>
          <w:lang w:val="ro-RO"/>
        </w:rPr>
        <w:t>), Programul Bani de Liceu (</w:t>
      </w:r>
      <w:r w:rsidRPr="00A926E3">
        <w:rPr>
          <w:rFonts w:ascii="EYInterstate Light" w:hAnsi="EYInterstate Light" w:cs="Arial"/>
          <w:i/>
          <w:iCs/>
          <w:color w:val="595959"/>
          <w:lang w:val="ro-RO"/>
        </w:rPr>
        <w:t>HG 1488/2004</w:t>
      </w:r>
      <w:r w:rsidRPr="00416F31">
        <w:rPr>
          <w:rFonts w:ascii="EYInterstate Light" w:hAnsi="EYInterstate Light" w:cs="Arial"/>
          <w:iCs/>
          <w:color w:val="595959"/>
          <w:lang w:val="ro-RO"/>
        </w:rPr>
        <w:t>)</w:t>
      </w:r>
      <w:r w:rsidR="00AA7C40">
        <w:rPr>
          <w:rFonts w:ascii="EYInterstate Light" w:hAnsi="EYInterstate Light" w:cs="Arial"/>
          <w:iCs/>
          <w:color w:val="595959"/>
          <w:lang w:val="ro-RO"/>
        </w:rPr>
        <w:t xml:space="preserve"> ar</w:t>
      </w:r>
      <w:r w:rsidRPr="00416F31">
        <w:rPr>
          <w:rFonts w:ascii="EYInterstate Light" w:hAnsi="EYInterstate Light" w:cs="Arial"/>
          <w:iCs/>
          <w:color w:val="595959"/>
          <w:lang w:val="ro-RO"/>
        </w:rPr>
        <w:t xml:space="preserve"> p</w:t>
      </w:r>
      <w:r w:rsidR="00AA7C40">
        <w:rPr>
          <w:rFonts w:ascii="EYInterstate Light" w:hAnsi="EYInterstate Light" w:cs="Arial"/>
          <w:iCs/>
          <w:color w:val="595959"/>
          <w:lang w:val="ro-RO"/>
        </w:rPr>
        <w:t>utea</w:t>
      </w:r>
      <w:r w:rsidRPr="00416F31">
        <w:rPr>
          <w:rFonts w:ascii="EYInterstate Light" w:hAnsi="EYInterstate Light" w:cs="Arial"/>
          <w:iCs/>
          <w:color w:val="595959"/>
          <w:lang w:val="ro-RO"/>
        </w:rPr>
        <w:t xml:space="preserve"> crește în mod egal valoarea adăugată a acestei intervenții. Cu toate acestea, trebuie reținut că eficacitatea exactă a acestor programe este puțin cunoscută dat fiind că nu au fost efectuate evaluări până în acest moment. </w:t>
      </w:r>
    </w:p>
    <w:p w:rsidR="002A1FA0" w:rsidRPr="00416F31" w:rsidRDefault="002A1FA0" w:rsidP="002A1FA0">
      <w:pPr>
        <w:overflowPunct/>
        <w:autoSpaceDE/>
        <w:autoSpaceDN/>
        <w:adjustRightInd/>
        <w:spacing w:line="276" w:lineRule="auto"/>
        <w:ind w:right="289"/>
        <w:textAlignment w:val="auto"/>
        <w:rPr>
          <w:rFonts w:ascii="EYInterstate Light" w:hAnsi="EYInterstate Light" w:cs="Arial"/>
          <w:iCs/>
          <w:color w:val="595959"/>
          <w:lang w:val="ro-RO"/>
        </w:rPr>
      </w:pPr>
      <w:r w:rsidRPr="00416F31">
        <w:rPr>
          <w:rFonts w:ascii="EYInterstate Light" w:hAnsi="EYInterstate Light" w:cs="Arial"/>
          <w:iCs/>
          <w:color w:val="595959"/>
          <w:lang w:val="ro-RO"/>
        </w:rPr>
        <w:t xml:space="preserve">Prezentarea factorilor externi luați în considerare poate fi </w:t>
      </w:r>
      <w:r w:rsidR="00AA7C40">
        <w:rPr>
          <w:rFonts w:ascii="EYInterstate Light" w:hAnsi="EYInterstate Light" w:cs="Arial"/>
          <w:iCs/>
          <w:color w:val="595959"/>
          <w:lang w:val="ro-RO"/>
        </w:rPr>
        <w:t>consultată</w:t>
      </w:r>
      <w:r w:rsidR="00AA7C40"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în tabelul de mai jos.</w:t>
      </w:r>
    </w:p>
    <w:p w:rsidR="002A1FA0" w:rsidRPr="00416F31" w:rsidRDefault="002A1FA0" w:rsidP="002A1FA0">
      <w:pPr>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25</w:t>
      </w:r>
      <w:r w:rsidRPr="00416F31">
        <w:rPr>
          <w:lang w:val="ro-RO"/>
        </w:rPr>
        <w:fldChar w:fldCharType="end"/>
      </w:r>
      <w:r w:rsidRPr="00416F31">
        <w:rPr>
          <w:rFonts w:ascii="EYInterstate Light" w:hAnsi="EYInterstate Light"/>
          <w:i/>
          <w:color w:val="595959"/>
          <w:lang w:val="ro-RO"/>
        </w:rPr>
        <w:t>: Influența factorilor externi</w:t>
      </w:r>
    </w:p>
    <w:tbl>
      <w:tblPr>
        <w:tblW w:w="91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85"/>
        <w:gridCol w:w="2025"/>
        <w:gridCol w:w="2664"/>
        <w:gridCol w:w="1627"/>
        <w:gridCol w:w="1757"/>
      </w:tblGrid>
      <w:tr w:rsidR="002A1FA0" w:rsidRPr="00416F31" w:rsidTr="00A926E3">
        <w:trPr>
          <w:tblHeader/>
        </w:trPr>
        <w:tc>
          <w:tcPr>
            <w:tcW w:w="1107" w:type="dxa"/>
            <w:shd w:val="clear" w:color="auto" w:fill="FFC000"/>
            <w:noWrap/>
            <w:vAlign w:val="center"/>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 xml:space="preserve">Rezultate PO </w:t>
            </w:r>
          </w:p>
        </w:tc>
        <w:tc>
          <w:tcPr>
            <w:tcW w:w="6316" w:type="dxa"/>
            <w:gridSpan w:val="3"/>
            <w:shd w:val="clear" w:color="auto" w:fill="FFC000"/>
            <w:noWrap/>
            <w:vAlign w:val="center"/>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Factori externi</w:t>
            </w:r>
          </w:p>
        </w:tc>
        <w:tc>
          <w:tcPr>
            <w:tcW w:w="1757" w:type="dxa"/>
            <w:shd w:val="clear" w:color="auto" w:fill="FFC000"/>
            <w:noWrap/>
            <w:vAlign w:val="center"/>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Evaluare calitativă</w:t>
            </w:r>
          </w:p>
        </w:tc>
      </w:tr>
      <w:tr w:rsidR="002A1FA0" w:rsidRPr="00416F31" w:rsidTr="00A926E3">
        <w:trPr>
          <w:trHeight w:val="305"/>
        </w:trPr>
        <w:tc>
          <w:tcPr>
            <w:tcW w:w="1107" w:type="dxa"/>
            <w:shd w:val="clear" w:color="auto" w:fill="F2F2F2" w:themeFill="background1" w:themeFillShade="F2"/>
            <w:noWrap/>
            <w:vAlign w:val="bottom"/>
          </w:tcPr>
          <w:p w:rsidR="002A1FA0" w:rsidRPr="00416F31" w:rsidRDefault="002A1FA0" w:rsidP="00A926E3">
            <w:pPr>
              <w:overflowPunct/>
              <w:autoSpaceDE/>
              <w:autoSpaceDN/>
              <w:adjustRightInd/>
              <w:spacing w:before="120" w:line="276" w:lineRule="auto"/>
              <w:ind w:right="288"/>
              <w:jc w:val="left"/>
              <w:textAlignment w:val="auto"/>
              <w:rPr>
                <w:lang w:val="ro-RO"/>
              </w:rPr>
            </w:pPr>
          </w:p>
        </w:tc>
        <w:tc>
          <w:tcPr>
            <w:tcW w:w="2025" w:type="dxa"/>
            <w:shd w:val="clear" w:color="auto" w:fill="F2F2F2" w:themeFill="background1" w:themeFillShade="F2"/>
            <w:noWrap/>
            <w:vAlign w:val="bottom"/>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Context economic</w:t>
            </w:r>
          </w:p>
        </w:tc>
        <w:tc>
          <w:tcPr>
            <w:tcW w:w="2664" w:type="dxa"/>
            <w:shd w:val="clear" w:color="auto" w:fill="F2F2F2" w:themeFill="background1" w:themeFillShade="F2"/>
            <w:noWrap/>
            <w:vAlign w:val="bottom"/>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Context social și demografic</w:t>
            </w:r>
          </w:p>
        </w:tc>
        <w:tc>
          <w:tcPr>
            <w:tcW w:w="1627" w:type="dxa"/>
            <w:shd w:val="clear" w:color="auto" w:fill="F2F2F2" w:themeFill="background1" w:themeFillShade="F2"/>
            <w:noWrap/>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 xml:space="preserve">Alte instrumente </w:t>
            </w:r>
          </w:p>
        </w:tc>
        <w:tc>
          <w:tcPr>
            <w:tcW w:w="1757" w:type="dxa"/>
            <w:shd w:val="clear" w:color="auto" w:fill="F2F2F2" w:themeFill="background1" w:themeFillShade="F2"/>
            <w:noWrap/>
            <w:vAlign w:val="bottom"/>
          </w:tcPr>
          <w:p w:rsidR="002A1FA0" w:rsidRPr="00416F31" w:rsidRDefault="002A1FA0" w:rsidP="00A926E3">
            <w:pPr>
              <w:overflowPunct/>
              <w:autoSpaceDE/>
              <w:autoSpaceDN/>
              <w:adjustRightInd/>
              <w:spacing w:before="120" w:line="276" w:lineRule="auto"/>
              <w:ind w:right="288"/>
              <w:jc w:val="left"/>
              <w:textAlignment w:val="auto"/>
              <w:rPr>
                <w:lang w:val="ro-RO"/>
              </w:rPr>
            </w:pPr>
          </w:p>
        </w:tc>
      </w:tr>
      <w:tr w:rsidR="002A1FA0" w:rsidRPr="00416F31" w:rsidTr="00A926E3">
        <w:trPr>
          <w:trHeight w:val="710"/>
        </w:trPr>
        <w:tc>
          <w:tcPr>
            <w:tcW w:w="1107" w:type="dxa"/>
            <w:shd w:val="clear" w:color="auto" w:fill="F2F2F2" w:themeFill="background1" w:themeFillShade="F2"/>
            <w:noWrap/>
            <w:vAlign w:val="center"/>
          </w:tcPr>
          <w:p w:rsidR="002A1FA0" w:rsidRPr="00416F31" w:rsidRDefault="002A1FA0" w:rsidP="002A1FA0">
            <w:pPr>
              <w:overflowPunct/>
              <w:autoSpaceDE/>
              <w:autoSpaceDN/>
              <w:adjustRightInd/>
              <w:spacing w:after="200" w:line="276" w:lineRule="auto"/>
              <w:ind w:right="288"/>
              <w:jc w:val="left"/>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Ajutorarea a 2,5 milioane de persoane cu alimente</w:t>
            </w:r>
          </w:p>
        </w:tc>
        <w:tc>
          <w:tcPr>
            <w:tcW w:w="2025" w:type="dxa"/>
            <w:vMerge w:val="restart"/>
            <w:shd w:val="clear" w:color="auto" w:fill="auto"/>
            <w:noWrap/>
            <w:vAlign w:val="center"/>
          </w:tcPr>
          <w:p w:rsidR="002A1FA0" w:rsidRPr="00416F31" w:rsidRDefault="002A1FA0" w:rsidP="002A1FA0">
            <w:pPr>
              <w:overflowPunct/>
              <w:autoSpaceDE/>
              <w:autoSpaceDN/>
              <w:adjustRightInd/>
              <w:spacing w:after="200" w:line="276" w:lineRule="auto"/>
              <w:ind w:right="288"/>
              <w:jc w:val="left"/>
              <w:textAlignment w:val="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Creșterea PIB în România s-a accelerat.  Conform concluziil</w:t>
            </w:r>
            <w:r w:rsidR="005B364F">
              <w:rPr>
                <w:rFonts w:ascii="EYInterstate Light" w:hAnsi="EYInterstate Light"/>
                <w:color w:val="595959"/>
                <w:sz w:val="16"/>
                <w:szCs w:val="16"/>
                <w:lang w:val="ro-RO"/>
              </w:rPr>
              <w:t>or</w:t>
            </w:r>
            <w:r w:rsidRPr="00416F31">
              <w:rPr>
                <w:rFonts w:ascii="EYInterstate Light" w:hAnsi="EYInterstate Light"/>
                <w:color w:val="595959"/>
                <w:sz w:val="16"/>
                <w:szCs w:val="16"/>
                <w:lang w:val="ro-RO"/>
              </w:rPr>
              <w:t xml:space="preserve"> declarate </w:t>
            </w:r>
            <w:r w:rsidR="005B364F">
              <w:rPr>
                <w:rFonts w:ascii="EYInterstate Light" w:hAnsi="EYInterstate Light"/>
                <w:color w:val="595959"/>
                <w:sz w:val="16"/>
                <w:szCs w:val="16"/>
                <w:lang w:val="ro-RO"/>
              </w:rPr>
              <w:t>în urma</w:t>
            </w:r>
            <w:r w:rsidRPr="00416F31">
              <w:rPr>
                <w:rFonts w:ascii="EYInterstate Light" w:hAnsi="EYInterstate Light"/>
                <w:color w:val="595959"/>
                <w:sz w:val="16"/>
                <w:szCs w:val="16"/>
                <w:lang w:val="ro-RO"/>
              </w:rPr>
              <w:t xml:space="preserve"> Vizitei Reprezentanților FMI și CE în România, economia a continua</w:t>
            </w:r>
            <w:r w:rsidR="005B364F">
              <w:rPr>
                <w:rFonts w:ascii="EYInterstate Light" w:hAnsi="EYInterstate Light"/>
                <w:color w:val="595959"/>
                <w:sz w:val="16"/>
                <w:szCs w:val="16"/>
                <w:lang w:val="ro-RO"/>
              </w:rPr>
              <w:t>t</w:t>
            </w:r>
            <w:r w:rsidRPr="00416F31">
              <w:rPr>
                <w:rFonts w:ascii="EYInterstate Light" w:hAnsi="EYInterstate Light"/>
                <w:color w:val="595959"/>
                <w:sz w:val="16"/>
                <w:szCs w:val="16"/>
                <w:lang w:val="ro-RO"/>
              </w:rPr>
              <w:t xml:space="preserve"> să se refacă și se așteaptă acum să crească cu 2,8 procente în acest</w:t>
            </w:r>
            <w:r w:rsidR="00F7767E">
              <w:rPr>
                <w:rFonts w:ascii="EYInterstate Light" w:hAnsi="EYInterstate Light"/>
                <w:color w:val="595959"/>
                <w:sz w:val="16"/>
                <w:szCs w:val="16"/>
                <w:lang w:val="ro-RO"/>
              </w:rPr>
              <w:t xml:space="preserve"> an</w:t>
            </w:r>
            <w:r w:rsidRPr="00416F31">
              <w:rPr>
                <w:rFonts w:ascii="EYInterstate Light" w:hAnsi="EYInterstate Light"/>
                <w:color w:val="595959"/>
                <w:sz w:val="16"/>
                <w:szCs w:val="16"/>
                <w:lang w:val="ro-RO"/>
              </w:rPr>
              <w:t>. Dezechilibrele fiscale au fost reduse iar deficitul de cont curent a rămas scăzut. Mai mult, economia din România are o expansiune estimată de 3,5% în 2013 în principal datorită exporturilor, compensând astfel o scădere în cererea economiei interne.</w:t>
            </w:r>
          </w:p>
          <w:p w:rsidR="002A1FA0" w:rsidRPr="00416F31" w:rsidRDefault="002A1FA0" w:rsidP="002A1FA0">
            <w:pPr>
              <w:overflowPunct/>
              <w:autoSpaceDE/>
              <w:autoSpaceDN/>
              <w:adjustRightInd/>
              <w:spacing w:after="200" w:line="276" w:lineRule="auto"/>
              <w:ind w:right="288"/>
              <w:jc w:val="left"/>
              <w:textAlignment w:val="auto"/>
              <w:rPr>
                <w:lang w:val="ro-RO"/>
              </w:rPr>
            </w:pPr>
          </w:p>
        </w:tc>
        <w:tc>
          <w:tcPr>
            <w:tcW w:w="2664" w:type="dxa"/>
            <w:vMerge w:val="restart"/>
            <w:shd w:val="clear" w:color="auto" w:fill="auto"/>
            <w:noWrap/>
            <w:vAlign w:val="center"/>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România se confruntă cu un risc demografic ridicat. Conform </w:t>
            </w:r>
            <w:r w:rsidR="00F7767E">
              <w:rPr>
                <w:rFonts w:ascii="EYInterstate Light" w:hAnsi="EYInterstate Light"/>
                <w:color w:val="595959"/>
                <w:sz w:val="16"/>
                <w:szCs w:val="16"/>
                <w:lang w:val="ro-RO"/>
              </w:rPr>
              <w:t>Hăr</w:t>
            </w:r>
            <w:r w:rsidR="00F7767E">
              <w:rPr>
                <w:rFonts w:cs="Arial"/>
                <w:color w:val="595959"/>
                <w:sz w:val="16"/>
                <w:szCs w:val="16"/>
                <w:lang w:val="ro-RO"/>
              </w:rPr>
              <w:t xml:space="preserve">ții </w:t>
            </w:r>
            <w:r w:rsidRPr="00416F31">
              <w:rPr>
                <w:rFonts w:ascii="EYInterstate Light" w:hAnsi="EYInterstate Light"/>
                <w:color w:val="595959"/>
                <w:sz w:val="16"/>
                <w:szCs w:val="16"/>
                <w:lang w:val="ro-RO"/>
              </w:rPr>
              <w:t xml:space="preserve"> Riscurilor Demografice</w:t>
            </w:r>
            <w:r w:rsidRPr="00416F31">
              <w:rPr>
                <w:rStyle w:val="FootnoteReference"/>
                <w:lang w:val="ro-RO"/>
              </w:rPr>
              <w:footnoteReference w:id="10"/>
            </w:r>
            <w:r w:rsidRPr="00416F31">
              <w:rPr>
                <w:rFonts w:ascii="EYInterstate Light" w:hAnsi="EYInterstate Light"/>
                <w:color w:val="595959"/>
                <w:sz w:val="16"/>
                <w:szCs w:val="16"/>
                <w:lang w:val="ro-RO"/>
              </w:rPr>
              <w:t xml:space="preserve">, </w:t>
            </w:r>
            <w:r w:rsidR="005B364F">
              <w:rPr>
                <w:rFonts w:ascii="EYInterstate Light" w:hAnsi="EYInterstate Light"/>
                <w:color w:val="595959"/>
                <w:sz w:val="16"/>
                <w:szCs w:val="16"/>
                <w:lang w:val="ro-RO"/>
              </w:rPr>
              <w:t>la nivelul celor</w:t>
            </w:r>
            <w:r w:rsidRPr="00416F31">
              <w:rPr>
                <w:rFonts w:ascii="EYInterstate Light" w:hAnsi="EYInterstate Light"/>
                <w:color w:val="595959"/>
                <w:sz w:val="16"/>
                <w:szCs w:val="16"/>
                <w:lang w:val="ro-RO"/>
              </w:rPr>
              <w:t xml:space="preserve"> 8 regiuni din România, cu excepția regiunilor Nord Est și Nord Vest, </w:t>
            </w:r>
            <w:r w:rsidR="005B364F">
              <w:rPr>
                <w:rFonts w:ascii="EYInterstate Light" w:hAnsi="EYInterstate Light"/>
                <w:color w:val="595959"/>
                <w:sz w:val="16"/>
                <w:szCs w:val="16"/>
                <w:lang w:val="ro-RO"/>
              </w:rPr>
              <w:t>s-a înregistrat</w:t>
            </w:r>
            <w:r w:rsidRPr="00416F31">
              <w:rPr>
                <w:rFonts w:ascii="EYInterstate Light" w:hAnsi="EYInterstate Light"/>
                <w:color w:val="595959"/>
                <w:sz w:val="16"/>
                <w:szCs w:val="16"/>
                <w:lang w:val="ro-RO"/>
              </w:rPr>
              <w:t xml:space="preserve"> o îmbătrânire foarte rapidă cuplată cu o scădere mare a populației. Cu toate acestea, 4 (Centru, Sud Vest Oltenia, Sud Est) din cele 8 regiuni din România se confruntă cu un risc ridicat de localizare demografică regională, măsurat ca indicator compus ce combină aspectele demografice cu forța de muncă (rata de participare regională la forța de muncă), capitalul uman (finalizarea studiilor și structura vârstelor ca raport dintre tineri și bătrâni), productivitatea muncii (măsurată </w:t>
            </w:r>
            <w:r w:rsidR="005B364F">
              <w:rPr>
                <w:rFonts w:ascii="EYInterstate Light" w:hAnsi="EYInterstate Light"/>
                <w:color w:val="595959"/>
                <w:sz w:val="16"/>
                <w:szCs w:val="16"/>
                <w:lang w:val="ro-RO"/>
              </w:rPr>
              <w:t>prin</w:t>
            </w:r>
            <w:r w:rsidR="005B364F" w:rsidRPr="00416F31">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valoarea adăugată brută (VAB</w:t>
            </w:r>
            <w:r w:rsidR="005B364F">
              <w:rPr>
                <w:rFonts w:ascii="EYInterstate Light" w:hAnsi="EYInterstate Light"/>
                <w:color w:val="595959"/>
                <w:sz w:val="16"/>
                <w:szCs w:val="16"/>
                <w:lang w:val="ro-RO"/>
              </w:rPr>
              <w:t>)</w:t>
            </w:r>
            <w:r w:rsidRPr="00416F31">
              <w:rPr>
                <w:rFonts w:ascii="EYInterstate Light" w:hAnsi="EYInterstate Light"/>
                <w:color w:val="595959"/>
                <w:sz w:val="16"/>
                <w:szCs w:val="16"/>
                <w:lang w:val="ro-RO"/>
              </w:rPr>
              <w:t xml:space="preserve"> pe oră lucrată) și performanța în cercetare și dezvoltare (activitate brevetată în sectoarele high-tech per milion forță de </w:t>
            </w:r>
            <w:r w:rsidRPr="00416F31">
              <w:rPr>
                <w:rFonts w:ascii="EYInterstate Light" w:hAnsi="EYInterstate Light"/>
                <w:color w:val="595959"/>
                <w:sz w:val="16"/>
                <w:szCs w:val="16"/>
                <w:lang w:val="ro-RO"/>
              </w:rPr>
              <w:lastRenderedPageBreak/>
              <w:t xml:space="preserve">muncă). </w:t>
            </w:r>
          </w:p>
          <w:p w:rsidR="002A1FA0" w:rsidRPr="00416F31" w:rsidRDefault="002A1FA0" w:rsidP="00F7767E">
            <w:pPr>
              <w:overflowPunct/>
              <w:autoSpaceDE/>
              <w:autoSpaceDN/>
              <w:adjustRightInd/>
              <w:spacing w:before="120" w:line="276" w:lineRule="auto"/>
              <w:ind w:right="288"/>
              <w:jc w:val="left"/>
              <w:textAlignment w:val="auto"/>
              <w:rPr>
                <w:rFonts w:ascii="EYInterstate Light" w:hAnsi="EYInterstate Light"/>
                <w:b/>
                <w:i/>
                <w:color w:val="595959"/>
                <w:sz w:val="16"/>
                <w:szCs w:val="16"/>
                <w:lang w:val="ro-RO"/>
              </w:rPr>
            </w:pPr>
            <w:r w:rsidRPr="00416F31">
              <w:rPr>
                <w:rFonts w:ascii="EYInterstate Light" w:hAnsi="EYInterstate Light"/>
                <w:color w:val="595959"/>
                <w:sz w:val="16"/>
                <w:szCs w:val="16"/>
                <w:lang w:val="ro-RO"/>
              </w:rPr>
              <w:t xml:space="preserve">Capitalul social în România este scăzut. </w:t>
            </w:r>
            <w:r w:rsidR="00416F31" w:rsidRPr="00416F31">
              <w:rPr>
                <w:rFonts w:ascii="EYInterstate Light" w:hAnsi="EYInterstate Light"/>
                <w:color w:val="595959"/>
                <w:sz w:val="16"/>
                <w:szCs w:val="16"/>
                <w:lang w:val="ro-RO"/>
              </w:rPr>
              <w:t>Conform</w:t>
            </w:r>
            <w:r w:rsidRPr="00416F31">
              <w:rPr>
                <w:rFonts w:ascii="EYInterstate Light" w:hAnsi="EYInterstate Light"/>
                <w:color w:val="595959"/>
                <w:sz w:val="16"/>
                <w:szCs w:val="16"/>
                <w:lang w:val="ro-RO"/>
              </w:rPr>
              <w:t xml:space="preserve"> cu raportul de </w:t>
            </w:r>
            <w:r w:rsidRPr="00416F31">
              <w:rPr>
                <w:rFonts w:cs="Arial"/>
                <w:color w:val="595959"/>
                <w:sz w:val="16"/>
                <w:szCs w:val="16"/>
                <w:lang w:val="ro-RO"/>
              </w:rPr>
              <w:t>ț</w:t>
            </w:r>
            <w:r w:rsidRPr="00416F31">
              <w:rPr>
                <w:rFonts w:ascii="EYInterstate Light" w:hAnsi="EYInterstate Light"/>
                <w:color w:val="595959"/>
                <w:sz w:val="16"/>
                <w:szCs w:val="16"/>
                <w:lang w:val="ro-RO"/>
              </w:rPr>
              <w:t>ar</w:t>
            </w:r>
            <w:r w:rsidRPr="00416F31">
              <w:rPr>
                <w:rFonts w:ascii="Franklin Gothic Medium Cond" w:hAnsi="Franklin Gothic Medium Cond" w:cs="Franklin Gothic Medium Cond"/>
                <w:color w:val="595959"/>
                <w:sz w:val="16"/>
                <w:szCs w:val="16"/>
                <w:lang w:val="ro-RO"/>
              </w:rPr>
              <w:t>ă</w:t>
            </w:r>
            <w:r w:rsidRPr="00416F31">
              <w:rPr>
                <w:rFonts w:ascii="EYInterstate Light" w:hAnsi="EYInterstate Light"/>
                <w:color w:val="595959"/>
                <w:sz w:val="16"/>
                <w:szCs w:val="16"/>
                <w:lang w:val="ro-RO"/>
              </w:rPr>
              <w:t xml:space="preserve"> GINI,</w:t>
            </w:r>
            <w:r w:rsidRPr="00416F31">
              <w:rPr>
                <w:rStyle w:val="FootnoteReference"/>
                <w:lang w:val="ro-RO"/>
              </w:rPr>
              <w:footnoteReference w:id="11"/>
            </w:r>
            <w:r w:rsidRPr="00416F31">
              <w:rPr>
                <w:rFonts w:ascii="EYInterstate Light" w:hAnsi="EYInterstate Light"/>
                <w:color w:val="595959"/>
                <w:sz w:val="16"/>
                <w:szCs w:val="16"/>
                <w:lang w:val="ro-RO"/>
              </w:rPr>
              <w:t xml:space="preserve">  România</w:t>
            </w:r>
            <w:r w:rsidR="005B364F">
              <w:rPr>
                <w:rFonts w:ascii="EYInterstate Light" w:hAnsi="EYInterstate Light"/>
                <w:color w:val="595959"/>
                <w:sz w:val="16"/>
                <w:szCs w:val="16"/>
                <w:lang w:val="ro-RO"/>
              </w:rPr>
              <w:t>,</w:t>
            </w:r>
            <w:r w:rsidRPr="00416F31">
              <w:rPr>
                <w:rFonts w:ascii="EYInterstate Light" w:hAnsi="EYInterstate Light"/>
                <w:color w:val="595959"/>
                <w:sz w:val="16"/>
                <w:szCs w:val="16"/>
                <w:lang w:val="ro-RO"/>
              </w:rPr>
              <w:t xml:space="preserve"> </w:t>
            </w:r>
            <w:r w:rsidR="005B364F">
              <w:rPr>
                <w:rFonts w:ascii="EYInterstate Light" w:hAnsi="EYInterstate Light"/>
                <w:color w:val="595959"/>
                <w:sz w:val="16"/>
                <w:szCs w:val="16"/>
                <w:lang w:val="ro-RO"/>
              </w:rPr>
              <w:t>având un trecut comunist</w:t>
            </w:r>
            <w:r w:rsidR="005B364F" w:rsidRPr="00416F31">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prezintă rela</w:t>
            </w:r>
            <w:r w:rsidRPr="00416F31">
              <w:rPr>
                <w:rFonts w:cs="Arial"/>
                <w:color w:val="595959"/>
                <w:sz w:val="16"/>
                <w:szCs w:val="16"/>
                <w:lang w:val="ro-RO"/>
              </w:rPr>
              <w:t>ț</w:t>
            </w:r>
            <w:r w:rsidRPr="00416F31">
              <w:rPr>
                <w:rFonts w:ascii="EYInterstate Light" w:hAnsi="EYInterstate Light"/>
                <w:color w:val="595959"/>
                <w:sz w:val="16"/>
                <w:szCs w:val="16"/>
                <w:lang w:val="ro-RO"/>
              </w:rPr>
              <w:t>ii sociale</w:t>
            </w:r>
            <w:r w:rsidR="005B364F">
              <w:rPr>
                <w:rFonts w:ascii="EYInterstate Light" w:hAnsi="EYInterstate Light"/>
                <w:color w:val="595959"/>
                <w:sz w:val="16"/>
                <w:szCs w:val="16"/>
                <w:lang w:val="ro-RO"/>
              </w:rPr>
              <w:t xml:space="preserve"> scăzute</w:t>
            </w:r>
            <w:r w:rsidRPr="00416F31">
              <w:rPr>
                <w:rFonts w:ascii="EYInterstate Light" w:hAnsi="EYInterstate Light"/>
                <w:color w:val="595959"/>
                <w:sz w:val="16"/>
                <w:szCs w:val="16"/>
                <w:lang w:val="ro-RO"/>
              </w:rPr>
              <w:t>, interac</w:t>
            </w:r>
            <w:r w:rsidRPr="00416F31">
              <w:rPr>
                <w:rFonts w:cs="Arial"/>
                <w:color w:val="595959"/>
                <w:sz w:val="16"/>
                <w:szCs w:val="16"/>
                <w:lang w:val="ro-RO"/>
              </w:rPr>
              <w:t>ț</w:t>
            </w:r>
            <w:r w:rsidRPr="00416F31">
              <w:rPr>
                <w:rFonts w:ascii="EYInterstate Light" w:hAnsi="EYInterstate Light"/>
                <w:color w:val="595959"/>
                <w:sz w:val="16"/>
                <w:szCs w:val="16"/>
                <w:lang w:val="ro-RO"/>
              </w:rPr>
              <w:t xml:space="preserve">iuni </w:t>
            </w:r>
            <w:r w:rsidRPr="00416F31">
              <w:rPr>
                <w:rFonts w:cs="Arial"/>
                <w:color w:val="595959"/>
                <w:sz w:val="16"/>
                <w:szCs w:val="16"/>
                <w:lang w:val="ro-RO"/>
              </w:rPr>
              <w:t>ș</w:t>
            </w:r>
            <w:r w:rsidRPr="00416F31">
              <w:rPr>
                <w:rFonts w:ascii="EYInterstate Light" w:hAnsi="EYInterstate Light"/>
                <w:color w:val="595959"/>
                <w:sz w:val="16"/>
                <w:szCs w:val="16"/>
                <w:lang w:val="ro-RO"/>
              </w:rPr>
              <w:t xml:space="preserve">i legături slabe, ilustrate </w:t>
            </w:r>
            <w:r w:rsidR="00F7767E">
              <w:rPr>
                <w:rFonts w:ascii="EYInterstate Light" w:hAnsi="EYInterstate Light"/>
                <w:color w:val="595959"/>
                <w:sz w:val="16"/>
                <w:szCs w:val="16"/>
                <w:lang w:val="ro-RO"/>
              </w:rPr>
              <w:t xml:space="preserve">prin </w:t>
            </w:r>
            <w:r w:rsidRPr="00416F31">
              <w:rPr>
                <w:rFonts w:ascii="EYInterstate Light" w:hAnsi="EYInterstate Light"/>
                <w:color w:val="595959"/>
                <w:sz w:val="16"/>
                <w:szCs w:val="16"/>
                <w:lang w:val="ro-RO"/>
              </w:rPr>
              <w:t xml:space="preserve"> nivel</w:t>
            </w:r>
            <w:r w:rsidR="00F7767E">
              <w:rPr>
                <w:rFonts w:ascii="EYInterstate Light" w:hAnsi="EYInterstate Light"/>
                <w:color w:val="595959"/>
                <w:sz w:val="16"/>
                <w:szCs w:val="16"/>
                <w:lang w:val="ro-RO"/>
              </w:rPr>
              <w:t>ul</w:t>
            </w:r>
            <w:r w:rsidRPr="00416F31">
              <w:rPr>
                <w:rFonts w:ascii="EYInterstate Light" w:hAnsi="EYInterstate Light"/>
                <w:color w:val="595959"/>
                <w:sz w:val="16"/>
                <w:szCs w:val="16"/>
                <w:lang w:val="ro-RO"/>
              </w:rPr>
              <w:t xml:space="preserve"> redus de încredere socială generalizată, un nivel scăzut al frecven</w:t>
            </w:r>
            <w:r w:rsidRPr="00416F31">
              <w:rPr>
                <w:rFonts w:cs="Arial"/>
                <w:color w:val="595959"/>
                <w:sz w:val="16"/>
                <w:szCs w:val="16"/>
                <w:lang w:val="ro-RO"/>
              </w:rPr>
              <w:t>ț</w:t>
            </w:r>
            <w:r w:rsidRPr="00416F31">
              <w:rPr>
                <w:rFonts w:ascii="EYInterstate Light" w:hAnsi="EYInterstate Light"/>
                <w:color w:val="595959"/>
                <w:sz w:val="16"/>
                <w:szCs w:val="16"/>
                <w:lang w:val="ro-RO"/>
              </w:rPr>
              <w:t xml:space="preserve">ei </w:t>
            </w:r>
            <w:r w:rsidRPr="00416F31">
              <w:rPr>
                <w:rFonts w:cs="Arial"/>
                <w:color w:val="595959"/>
                <w:sz w:val="16"/>
                <w:szCs w:val="16"/>
                <w:lang w:val="ro-RO"/>
              </w:rPr>
              <w:t>ș</w:t>
            </w:r>
            <w:r w:rsidRPr="00416F31">
              <w:rPr>
                <w:rFonts w:ascii="EYInterstate Light" w:hAnsi="EYInterstate Light"/>
                <w:color w:val="595959"/>
                <w:sz w:val="16"/>
                <w:szCs w:val="16"/>
                <w:lang w:val="ro-RO"/>
              </w:rPr>
              <w:t xml:space="preserve">i </w:t>
            </w:r>
            <w:r w:rsidR="00416F31" w:rsidRPr="00416F31">
              <w:rPr>
                <w:rFonts w:ascii="EYInterstate Light" w:hAnsi="EYInterstate Light"/>
                <w:color w:val="595959"/>
                <w:sz w:val="16"/>
                <w:szCs w:val="16"/>
                <w:lang w:val="ro-RO"/>
              </w:rPr>
              <w:t>apartenen</w:t>
            </w:r>
            <w:r w:rsidR="00416F31" w:rsidRPr="00416F31">
              <w:rPr>
                <w:rFonts w:cs="Arial"/>
                <w:color w:val="595959"/>
                <w:sz w:val="16"/>
                <w:szCs w:val="16"/>
                <w:lang w:val="ro-RO"/>
              </w:rPr>
              <w:t>ț</w:t>
            </w:r>
            <w:r w:rsidR="00416F31" w:rsidRPr="00416F31">
              <w:rPr>
                <w:rFonts w:ascii="EYInterstate Light" w:hAnsi="EYInterstate Light"/>
                <w:color w:val="595959"/>
                <w:sz w:val="16"/>
                <w:szCs w:val="16"/>
                <w:lang w:val="ro-RO"/>
              </w:rPr>
              <w:t>ei</w:t>
            </w:r>
            <w:r w:rsidRPr="00416F31">
              <w:rPr>
                <w:rFonts w:ascii="EYInterstate Light" w:hAnsi="EYInterstate Light"/>
                <w:color w:val="595959"/>
                <w:sz w:val="16"/>
                <w:szCs w:val="16"/>
                <w:lang w:val="ro-RO"/>
              </w:rPr>
              <w:t xml:space="preserve"> la asocia</w:t>
            </w:r>
            <w:r w:rsidRPr="00416F31">
              <w:rPr>
                <w:rFonts w:cs="Arial"/>
                <w:color w:val="595959"/>
                <w:sz w:val="16"/>
                <w:szCs w:val="16"/>
                <w:lang w:val="ro-RO"/>
              </w:rPr>
              <w:t>ț</w:t>
            </w:r>
            <w:r w:rsidRPr="00416F31">
              <w:rPr>
                <w:rFonts w:ascii="EYInterstate Light" w:hAnsi="EYInterstate Light"/>
                <w:color w:val="595959"/>
                <w:sz w:val="16"/>
                <w:szCs w:val="16"/>
                <w:lang w:val="ro-RO"/>
              </w:rPr>
              <w:t>ii, explicate de tradi</w:t>
            </w:r>
            <w:r w:rsidRPr="00416F31">
              <w:rPr>
                <w:rFonts w:cs="Arial"/>
                <w:color w:val="595959"/>
                <w:sz w:val="16"/>
                <w:szCs w:val="16"/>
                <w:lang w:val="ro-RO"/>
              </w:rPr>
              <w:t>ț</w:t>
            </w:r>
            <w:r w:rsidRPr="00416F31">
              <w:rPr>
                <w:rFonts w:ascii="EYInterstate Light" w:hAnsi="EYInterstate Light"/>
                <w:color w:val="595959"/>
                <w:sz w:val="16"/>
                <w:szCs w:val="16"/>
                <w:lang w:val="ro-RO"/>
              </w:rPr>
              <w:t>ia fad</w:t>
            </w:r>
            <w:r w:rsidRPr="00416F31">
              <w:rPr>
                <w:rFonts w:ascii="Franklin Gothic Medium Cond" w:hAnsi="Franklin Gothic Medium Cond" w:cs="Franklin Gothic Medium Cond"/>
                <w:color w:val="595959"/>
                <w:sz w:val="16"/>
                <w:szCs w:val="16"/>
                <w:lang w:val="ro-RO"/>
              </w:rPr>
              <w:t>ă</w:t>
            </w:r>
            <w:r w:rsidRPr="00416F31">
              <w:rPr>
                <w:rFonts w:ascii="EYInterstate Light" w:hAnsi="EYInterstate Light"/>
                <w:color w:val="595959"/>
                <w:sz w:val="16"/>
                <w:szCs w:val="16"/>
                <w:lang w:val="ro-RO"/>
              </w:rPr>
              <w:t xml:space="preserve"> a organiza</w:t>
            </w:r>
            <w:r w:rsidRPr="00416F31">
              <w:rPr>
                <w:rFonts w:cs="Arial"/>
                <w:color w:val="595959"/>
                <w:sz w:val="16"/>
                <w:szCs w:val="16"/>
                <w:lang w:val="ro-RO"/>
              </w:rPr>
              <w:t>ț</w:t>
            </w:r>
            <w:r w:rsidRPr="00416F31">
              <w:rPr>
                <w:rFonts w:ascii="EYInterstate Light" w:hAnsi="EYInterstate Light"/>
                <w:color w:val="595959"/>
                <w:sz w:val="16"/>
                <w:szCs w:val="16"/>
                <w:lang w:val="ro-RO"/>
              </w:rPr>
              <w:t>iilor non-guvernamentale, oportunit</w:t>
            </w:r>
            <w:r w:rsidRPr="00416F31">
              <w:rPr>
                <w:rFonts w:ascii="Franklin Gothic Medium Cond" w:hAnsi="Franklin Gothic Medium Cond" w:cs="Franklin Gothic Medium Cond"/>
                <w:color w:val="595959"/>
                <w:sz w:val="16"/>
                <w:szCs w:val="16"/>
                <w:lang w:val="ro-RO"/>
              </w:rPr>
              <w:t>ă</w:t>
            </w:r>
            <w:r w:rsidRPr="00416F31">
              <w:rPr>
                <w:rFonts w:cs="Arial"/>
                <w:color w:val="595959"/>
                <w:sz w:val="16"/>
                <w:szCs w:val="16"/>
                <w:lang w:val="ro-RO"/>
              </w:rPr>
              <w:t>ț</w:t>
            </w:r>
            <w:r w:rsidRPr="00416F31">
              <w:rPr>
                <w:rFonts w:ascii="EYInterstate Light" w:hAnsi="EYInterstate Light"/>
                <w:color w:val="595959"/>
                <w:sz w:val="16"/>
                <w:szCs w:val="16"/>
                <w:lang w:val="ro-RO"/>
              </w:rPr>
              <w:t>ile structurale sc</w:t>
            </w:r>
            <w:r w:rsidRPr="00416F31">
              <w:rPr>
                <w:rFonts w:ascii="Franklin Gothic Medium Cond" w:hAnsi="Franklin Gothic Medium Cond" w:cs="Franklin Gothic Medium Cond"/>
                <w:color w:val="595959"/>
                <w:sz w:val="16"/>
                <w:szCs w:val="16"/>
                <w:lang w:val="ro-RO"/>
              </w:rPr>
              <w:t>ă</w:t>
            </w:r>
            <w:r w:rsidRPr="00416F31">
              <w:rPr>
                <w:rFonts w:ascii="EYInterstate Light" w:hAnsi="EYInterstate Light"/>
                <w:color w:val="595959"/>
                <w:sz w:val="16"/>
                <w:szCs w:val="16"/>
                <w:lang w:val="ro-RO"/>
              </w:rPr>
              <w:t xml:space="preserve">zute de participare </w:t>
            </w:r>
            <w:r w:rsidRPr="00416F31">
              <w:rPr>
                <w:rFonts w:cs="Arial"/>
                <w:color w:val="595959"/>
                <w:sz w:val="16"/>
                <w:szCs w:val="16"/>
                <w:lang w:val="ro-RO"/>
              </w:rPr>
              <w:t>ș</w:t>
            </w:r>
            <w:r w:rsidRPr="00416F31">
              <w:rPr>
                <w:rFonts w:ascii="EYInterstate Light" w:hAnsi="EYInterstate Light"/>
                <w:color w:val="595959"/>
                <w:sz w:val="16"/>
                <w:szCs w:val="16"/>
                <w:lang w:val="ro-RO"/>
              </w:rPr>
              <w:t>i resursele individuale reduse</w:t>
            </w:r>
            <w:r w:rsidRPr="00416F31">
              <w:rPr>
                <w:rFonts w:ascii="EYInterstate Light" w:hAnsi="EYInterstate Light"/>
                <w:b/>
                <w:i/>
                <w:color w:val="595959"/>
                <w:sz w:val="16"/>
                <w:szCs w:val="16"/>
                <w:lang w:val="ro-RO"/>
              </w:rPr>
              <w:t>.</w:t>
            </w:r>
          </w:p>
        </w:tc>
        <w:tc>
          <w:tcPr>
            <w:tcW w:w="1627" w:type="dxa"/>
            <w:vMerge w:val="restart"/>
            <w:shd w:val="clear" w:color="auto" w:fill="auto"/>
            <w:noWrap/>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lastRenderedPageBreak/>
              <w:t xml:space="preserve">Programul Operațional Capital Uman 2014-2020  </w:t>
            </w:r>
          </w:p>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Programul cantinelor sociale (</w:t>
            </w:r>
            <w:r w:rsidRPr="00A926E3">
              <w:rPr>
                <w:rFonts w:ascii="EYInterstate Light" w:hAnsi="EYInterstate Light"/>
                <w:i/>
                <w:color w:val="595959"/>
                <w:sz w:val="16"/>
                <w:szCs w:val="16"/>
                <w:lang w:val="ro-RO"/>
              </w:rPr>
              <w:t>Legea 208/1997</w:t>
            </w:r>
            <w:r w:rsidRPr="00416F31">
              <w:rPr>
                <w:rFonts w:ascii="EYInterstate Light" w:hAnsi="EYInterstate Light"/>
                <w:color w:val="595959"/>
                <w:sz w:val="16"/>
                <w:szCs w:val="16"/>
                <w:lang w:val="ro-RO"/>
              </w:rPr>
              <w:t>)</w:t>
            </w:r>
          </w:p>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Programul laptele și cornul (</w:t>
            </w:r>
            <w:r w:rsidRPr="00A926E3">
              <w:rPr>
                <w:rFonts w:ascii="EYInterstate Light" w:hAnsi="EYInterstate Light"/>
                <w:i/>
                <w:color w:val="595959"/>
                <w:sz w:val="16"/>
                <w:szCs w:val="16"/>
                <w:lang w:val="ro-RO"/>
              </w:rPr>
              <w:t>Legea 6/2012</w:t>
            </w:r>
            <w:r w:rsidRPr="00416F31">
              <w:rPr>
                <w:rFonts w:ascii="EYInterstate Light" w:hAnsi="EYInterstate Light"/>
                <w:color w:val="595959"/>
                <w:sz w:val="16"/>
                <w:szCs w:val="16"/>
                <w:lang w:val="ro-RO"/>
              </w:rPr>
              <w:t>)</w:t>
            </w:r>
          </w:p>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Programul bani de liceu (</w:t>
            </w:r>
            <w:r w:rsidRPr="00A926E3">
              <w:rPr>
                <w:rFonts w:ascii="EYInterstate Light" w:hAnsi="EYInterstate Light"/>
                <w:i/>
                <w:color w:val="595959"/>
                <w:sz w:val="16"/>
                <w:szCs w:val="16"/>
                <w:lang w:val="ro-RO"/>
              </w:rPr>
              <w:t>HG 1488/2004</w:t>
            </w:r>
            <w:r w:rsidR="004716C5">
              <w:rPr>
                <w:rFonts w:ascii="EYInterstate Light" w:hAnsi="EYInterstate Light"/>
                <w:color w:val="595959"/>
                <w:sz w:val="16"/>
                <w:szCs w:val="16"/>
                <w:lang w:val="ro-RO"/>
              </w:rPr>
              <w:t>)</w:t>
            </w:r>
          </w:p>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Distribuirea de manuale gratuite - intervenție de politică</w:t>
            </w:r>
            <w:r w:rsidR="004716C5">
              <w:rPr>
                <w:rFonts w:ascii="EYInterstate Light" w:hAnsi="EYInterstate Light"/>
                <w:color w:val="595959"/>
                <w:sz w:val="16"/>
                <w:szCs w:val="16"/>
                <w:lang w:val="ro-RO"/>
              </w:rPr>
              <w:t xml:space="preserve"> publică</w:t>
            </w:r>
            <w:r w:rsidRPr="00416F31">
              <w:rPr>
                <w:rFonts w:ascii="EYInterstate Light" w:hAnsi="EYInterstate Light"/>
                <w:color w:val="595959"/>
                <w:sz w:val="16"/>
                <w:szCs w:val="16"/>
                <w:lang w:val="ro-RO"/>
              </w:rPr>
              <w:t xml:space="preserve"> (</w:t>
            </w:r>
            <w:r w:rsidRPr="00A926E3">
              <w:rPr>
                <w:rFonts w:ascii="EYInterstate Light" w:hAnsi="EYInterstate Light"/>
                <w:i/>
                <w:color w:val="595959"/>
                <w:sz w:val="16"/>
                <w:szCs w:val="16"/>
                <w:lang w:val="ro-RO"/>
              </w:rPr>
              <w:t>Legea 1/2011</w:t>
            </w:r>
            <w:r w:rsidRPr="00416F31">
              <w:rPr>
                <w:rFonts w:ascii="EYInterstate Light" w:hAnsi="EYInterstate Light"/>
                <w:color w:val="595959"/>
                <w:sz w:val="16"/>
                <w:szCs w:val="16"/>
                <w:lang w:val="ro-RO"/>
              </w:rPr>
              <w:t xml:space="preserve">, </w:t>
            </w:r>
            <w:r w:rsidRPr="00A926E3">
              <w:rPr>
                <w:rFonts w:ascii="EYInterstate Light" w:hAnsi="EYInterstate Light"/>
                <w:i/>
                <w:color w:val="595959"/>
                <w:sz w:val="16"/>
                <w:szCs w:val="16"/>
                <w:lang w:val="ro-RO"/>
              </w:rPr>
              <w:t>Art. 69)</w:t>
            </w:r>
          </w:p>
          <w:p w:rsidR="002A1FA0" w:rsidRPr="00416F31" w:rsidRDefault="002A1FA0" w:rsidP="00A926E3">
            <w:pPr>
              <w:overflowPunct/>
              <w:autoSpaceDE/>
              <w:autoSpaceDN/>
              <w:adjustRightInd/>
              <w:spacing w:before="120" w:line="276" w:lineRule="auto"/>
              <w:ind w:right="288"/>
              <w:jc w:val="left"/>
              <w:textAlignment w:val="auto"/>
              <w:rPr>
                <w:lang w:val="ro-RO"/>
              </w:rPr>
            </w:pPr>
          </w:p>
        </w:tc>
        <w:tc>
          <w:tcPr>
            <w:tcW w:w="1757" w:type="dxa"/>
            <w:shd w:val="clear" w:color="auto" w:fill="auto"/>
            <w:noWrap/>
            <w:vAlign w:val="center"/>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 xml:space="preserve">Nu </w:t>
            </w:r>
            <w:r w:rsidR="004716C5">
              <w:rPr>
                <w:rFonts w:ascii="EYInterstate Light" w:hAnsi="EYInterstate Light"/>
                <w:b/>
                <w:color w:val="595959"/>
                <w:sz w:val="16"/>
                <w:szCs w:val="16"/>
                <w:lang w:val="ro-RO"/>
              </w:rPr>
              <w:t>se înregistrează</w:t>
            </w:r>
            <w:r w:rsidR="004716C5" w:rsidRPr="00416F31">
              <w:rPr>
                <w:rFonts w:ascii="EYInterstate Light" w:hAnsi="EYInterstate Light"/>
                <w:b/>
                <w:color w:val="595959"/>
                <w:sz w:val="16"/>
                <w:szCs w:val="16"/>
                <w:lang w:val="ro-RO"/>
              </w:rPr>
              <w:t xml:space="preserve"> </w:t>
            </w:r>
            <w:r w:rsidRPr="00416F31">
              <w:rPr>
                <w:rFonts w:ascii="EYInterstate Light" w:hAnsi="EYInterstate Light"/>
                <w:b/>
                <w:color w:val="595959"/>
                <w:sz w:val="16"/>
                <w:szCs w:val="16"/>
                <w:lang w:val="ro-RO"/>
              </w:rPr>
              <w:t>o influență semnificativă din contextul economic;</w:t>
            </w:r>
          </w:p>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Se identifică o influență moderată în relație cu situația demografică</w:t>
            </w:r>
          </w:p>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 xml:space="preserve">Potențială influență pozitivă din partea instrumentelor </w:t>
            </w:r>
            <w:r w:rsidR="004716C5">
              <w:rPr>
                <w:rFonts w:ascii="EYInterstate Light" w:hAnsi="EYInterstate Light"/>
                <w:b/>
                <w:color w:val="595959"/>
                <w:sz w:val="16"/>
                <w:szCs w:val="16"/>
                <w:lang w:val="ro-RO"/>
              </w:rPr>
              <w:t>de politici publice</w:t>
            </w:r>
          </w:p>
        </w:tc>
      </w:tr>
      <w:tr w:rsidR="002A1FA0" w:rsidRPr="00416F31" w:rsidTr="00A926E3">
        <w:tc>
          <w:tcPr>
            <w:tcW w:w="1107" w:type="dxa"/>
            <w:shd w:val="clear" w:color="auto" w:fill="F2F2F2" w:themeFill="background1" w:themeFillShade="F2"/>
            <w:noWrap/>
            <w:vAlign w:val="center"/>
          </w:tcPr>
          <w:p w:rsidR="002A1FA0" w:rsidRPr="00416F31" w:rsidRDefault="002A1FA0">
            <w:pPr>
              <w:overflowPunct/>
              <w:autoSpaceDE/>
              <w:autoSpaceDN/>
              <w:adjustRightInd/>
              <w:spacing w:after="200" w:line="276" w:lineRule="auto"/>
              <w:ind w:right="288"/>
              <w:jc w:val="left"/>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Ajutorarea</w:t>
            </w:r>
            <w:r w:rsidR="00AA7C40">
              <w:rPr>
                <w:rFonts w:ascii="EYInterstate Light" w:hAnsi="EYInterstate Light"/>
                <w:b/>
                <w:i/>
                <w:color w:val="595959"/>
                <w:sz w:val="16"/>
                <w:szCs w:val="16"/>
                <w:lang w:val="ro-RO"/>
              </w:rPr>
              <w:t xml:space="preserve"> </w:t>
            </w:r>
            <w:r w:rsidRPr="00416F31">
              <w:rPr>
                <w:rFonts w:ascii="EYInterstate Light" w:hAnsi="EYInterstate Light"/>
                <w:b/>
                <w:i/>
                <w:color w:val="595959"/>
                <w:sz w:val="16"/>
                <w:szCs w:val="16"/>
                <w:lang w:val="ro-RO"/>
              </w:rPr>
              <w:t>a 700.000 de elevi cu rechizite școlare</w:t>
            </w:r>
          </w:p>
        </w:tc>
        <w:tc>
          <w:tcPr>
            <w:tcW w:w="2025" w:type="dxa"/>
            <w:vMerge/>
            <w:shd w:val="clear" w:color="auto" w:fill="auto"/>
            <w:noWrap/>
            <w:vAlign w:val="center"/>
          </w:tcPr>
          <w:p w:rsidR="002A1FA0" w:rsidRPr="00416F31" w:rsidRDefault="002A1FA0" w:rsidP="002A1FA0">
            <w:pPr>
              <w:overflowPunct/>
              <w:autoSpaceDE/>
              <w:autoSpaceDN/>
              <w:adjustRightInd/>
              <w:spacing w:after="200" w:line="276" w:lineRule="auto"/>
              <w:ind w:right="288"/>
              <w:jc w:val="left"/>
              <w:textAlignment w:val="auto"/>
              <w:rPr>
                <w:lang w:val="ro-RO"/>
              </w:rPr>
            </w:pPr>
          </w:p>
        </w:tc>
        <w:tc>
          <w:tcPr>
            <w:tcW w:w="2664" w:type="dxa"/>
            <w:vMerge/>
            <w:shd w:val="clear" w:color="auto" w:fill="auto"/>
            <w:noWrap/>
            <w:vAlign w:val="center"/>
          </w:tcPr>
          <w:p w:rsidR="002A1FA0" w:rsidRPr="00416F31" w:rsidRDefault="002A1FA0" w:rsidP="00A926E3">
            <w:pPr>
              <w:overflowPunct/>
              <w:autoSpaceDE/>
              <w:autoSpaceDN/>
              <w:adjustRightInd/>
              <w:spacing w:before="120" w:line="276" w:lineRule="auto"/>
              <w:ind w:right="288"/>
              <w:jc w:val="left"/>
              <w:textAlignment w:val="auto"/>
              <w:rPr>
                <w:lang w:val="ro-RO"/>
              </w:rPr>
            </w:pPr>
          </w:p>
        </w:tc>
        <w:tc>
          <w:tcPr>
            <w:tcW w:w="1627" w:type="dxa"/>
            <w:vMerge/>
            <w:shd w:val="clear" w:color="auto" w:fill="auto"/>
            <w:noWrap/>
          </w:tcPr>
          <w:p w:rsidR="002A1FA0" w:rsidRPr="00416F31" w:rsidRDefault="002A1FA0" w:rsidP="00A926E3">
            <w:pPr>
              <w:overflowPunct/>
              <w:autoSpaceDE/>
              <w:autoSpaceDN/>
              <w:adjustRightInd/>
              <w:spacing w:before="120" w:line="276" w:lineRule="auto"/>
              <w:ind w:right="288"/>
              <w:jc w:val="left"/>
              <w:textAlignment w:val="auto"/>
              <w:rPr>
                <w:lang w:val="ro-RO"/>
              </w:rPr>
            </w:pPr>
          </w:p>
        </w:tc>
        <w:tc>
          <w:tcPr>
            <w:tcW w:w="1757" w:type="dxa"/>
            <w:shd w:val="clear" w:color="auto" w:fill="auto"/>
            <w:noWrap/>
            <w:vAlign w:val="center"/>
          </w:tcPr>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 xml:space="preserve">Nu </w:t>
            </w:r>
            <w:r w:rsidR="004716C5">
              <w:rPr>
                <w:rFonts w:ascii="EYInterstate Light" w:hAnsi="EYInterstate Light"/>
                <w:b/>
                <w:color w:val="595959"/>
                <w:sz w:val="16"/>
                <w:szCs w:val="16"/>
                <w:lang w:val="ro-RO"/>
              </w:rPr>
              <w:t>se înregistrează</w:t>
            </w:r>
            <w:r w:rsidR="004716C5" w:rsidRPr="00416F31">
              <w:rPr>
                <w:rFonts w:ascii="EYInterstate Light" w:hAnsi="EYInterstate Light"/>
                <w:b/>
                <w:color w:val="595959"/>
                <w:sz w:val="16"/>
                <w:szCs w:val="16"/>
                <w:lang w:val="ro-RO"/>
              </w:rPr>
              <w:t xml:space="preserve"> </w:t>
            </w:r>
            <w:r w:rsidRPr="00416F31">
              <w:rPr>
                <w:rFonts w:ascii="EYInterstate Light" w:hAnsi="EYInterstate Light"/>
                <w:b/>
                <w:color w:val="595959"/>
                <w:sz w:val="16"/>
                <w:szCs w:val="16"/>
                <w:lang w:val="ro-RO"/>
              </w:rPr>
              <w:t>o influență semnificativă din contextul economic;</w:t>
            </w:r>
          </w:p>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 xml:space="preserve">Se identifică o influență moderată în relație cu </w:t>
            </w:r>
            <w:r w:rsidRPr="00416F31">
              <w:rPr>
                <w:rFonts w:ascii="EYInterstate Light" w:hAnsi="EYInterstate Light"/>
                <w:b/>
                <w:color w:val="595959"/>
                <w:sz w:val="16"/>
                <w:szCs w:val="16"/>
                <w:lang w:val="ro-RO"/>
              </w:rPr>
              <w:lastRenderedPageBreak/>
              <w:t>situația demografică</w:t>
            </w:r>
          </w:p>
          <w:p w:rsidR="002A1FA0" w:rsidRPr="00416F31" w:rsidRDefault="002A1FA0" w:rsidP="00A926E3">
            <w:pPr>
              <w:overflowPunct/>
              <w:autoSpaceDE/>
              <w:autoSpaceDN/>
              <w:adjustRightInd/>
              <w:spacing w:before="120" w:line="276" w:lineRule="auto"/>
              <w:ind w:right="288"/>
              <w:jc w:val="left"/>
              <w:textAlignment w:val="auto"/>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Potențială influență pozitivă ridicată din partea instrumentelor de politic</w:t>
            </w:r>
            <w:r w:rsidR="004716C5">
              <w:rPr>
                <w:rFonts w:ascii="EYInterstate Light" w:hAnsi="EYInterstate Light"/>
                <w:b/>
                <w:color w:val="595959"/>
                <w:sz w:val="16"/>
                <w:szCs w:val="16"/>
                <w:lang w:val="ro-RO"/>
              </w:rPr>
              <w:t>i publice</w:t>
            </w:r>
          </w:p>
        </w:tc>
      </w:tr>
    </w:tbl>
    <w:p w:rsidR="002A1FA0" w:rsidRPr="00416F31" w:rsidRDefault="002A1FA0" w:rsidP="002A1FA0">
      <w:pPr>
        <w:overflowPunct/>
        <w:autoSpaceDE/>
        <w:autoSpaceDN/>
        <w:adjustRightInd/>
        <w:spacing w:after="200" w:line="276" w:lineRule="auto"/>
        <w:ind w:right="288"/>
        <w:textAlignment w:val="auto"/>
        <w:rPr>
          <w:lang w:val="ro-RO"/>
        </w:rPr>
      </w:pPr>
    </w:p>
    <w:p w:rsidR="002A1FA0" w:rsidRPr="00416F31" w:rsidRDefault="002A1FA0" w:rsidP="002A1FA0">
      <w:pPr>
        <w:overflowPunct/>
        <w:autoSpaceDE/>
        <w:autoSpaceDN/>
        <w:adjustRightInd/>
        <w:spacing w:before="240" w:line="276" w:lineRule="auto"/>
        <w:textAlignment w:val="auto"/>
        <w:rPr>
          <w:rFonts w:ascii="EYInterstate Light" w:eastAsia="Calibri" w:hAnsi="EYInterstate Light"/>
          <w:b/>
          <w:i/>
          <w:color w:val="595959"/>
          <w:lang w:val="ro-RO"/>
        </w:rPr>
      </w:pPr>
      <w:r w:rsidRPr="00416F31">
        <w:rPr>
          <w:rFonts w:ascii="EYInterstate Light" w:eastAsia="Calibri" w:hAnsi="EYInterstate Light"/>
          <w:b/>
          <w:i/>
          <w:color w:val="595959"/>
          <w:lang w:val="ro-RO"/>
        </w:rPr>
        <w:t>Concluzii și recomandări pentru ÎE 4.3</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5"/>
        <w:gridCol w:w="4618"/>
      </w:tblGrid>
      <w:tr w:rsidR="002A1FA0" w:rsidRPr="00416F31" w:rsidTr="00A926E3">
        <w:trPr>
          <w:trHeight w:val="355"/>
          <w:tblHeader/>
        </w:trPr>
        <w:tc>
          <w:tcPr>
            <w:tcW w:w="2502" w:type="pct"/>
            <w:shd w:val="clear" w:color="auto" w:fill="FFC000"/>
            <w:vAlign w:val="center"/>
          </w:tcPr>
          <w:p w:rsidR="002A1FA0" w:rsidRPr="00416F31" w:rsidRDefault="002A1FA0" w:rsidP="002A1FA0">
            <w:pPr>
              <w:overflowPunct/>
              <w:autoSpaceDE/>
              <w:autoSpaceDN/>
              <w:adjustRightInd/>
              <w:spacing w:before="60" w:after="60" w:line="276" w:lineRule="auto"/>
              <w:textAlignment w:val="auto"/>
              <w:rPr>
                <w:rFonts w:ascii="EYInterstate Light" w:eastAsia="Calibri" w:hAnsi="EYInterstate Light"/>
                <w:b/>
                <w:i/>
                <w:color w:val="595959"/>
                <w:sz w:val="16"/>
                <w:szCs w:val="16"/>
                <w:lang w:val="ro-RO"/>
              </w:rPr>
            </w:pPr>
            <w:r w:rsidRPr="00416F31">
              <w:rPr>
                <w:rFonts w:ascii="EYInterstate Light" w:eastAsia="Calibri" w:hAnsi="EYInterstate Light"/>
                <w:b/>
                <w:i/>
                <w:color w:val="595959"/>
                <w:sz w:val="16"/>
                <w:szCs w:val="16"/>
                <w:lang w:val="ro-RO"/>
              </w:rPr>
              <w:t xml:space="preserve">Concluzii </w:t>
            </w:r>
            <w:r w:rsidRPr="00416F31">
              <w:rPr>
                <w:rFonts w:ascii="EYInterstate Light" w:eastAsia="Calibri" w:hAnsi="EYInterstate Light"/>
                <w:b/>
                <w:i/>
                <w:color w:val="595959"/>
                <w:sz w:val="16"/>
                <w:szCs w:val="16"/>
                <w:lang w:val="ro-RO"/>
              </w:rPr>
              <w:tab/>
            </w:r>
          </w:p>
        </w:tc>
        <w:tc>
          <w:tcPr>
            <w:tcW w:w="2498" w:type="pct"/>
            <w:shd w:val="clear" w:color="auto" w:fill="FFC000"/>
            <w:vAlign w:val="center"/>
          </w:tcPr>
          <w:p w:rsidR="002A1FA0" w:rsidRPr="00416F31" w:rsidRDefault="002A1FA0" w:rsidP="002A1FA0">
            <w:pPr>
              <w:overflowPunct/>
              <w:autoSpaceDE/>
              <w:autoSpaceDN/>
              <w:adjustRightInd/>
              <w:spacing w:before="60" w:after="60" w:line="276" w:lineRule="auto"/>
              <w:textAlignment w:val="auto"/>
              <w:rPr>
                <w:rFonts w:ascii="EYInterstate Light" w:eastAsia="Calibri" w:hAnsi="EYInterstate Light"/>
                <w:b/>
                <w:i/>
                <w:color w:val="595959"/>
                <w:sz w:val="16"/>
                <w:szCs w:val="16"/>
                <w:lang w:val="ro-RO"/>
              </w:rPr>
            </w:pPr>
            <w:r w:rsidRPr="00416F31">
              <w:rPr>
                <w:rFonts w:ascii="EYInterstate Light" w:eastAsia="Calibri" w:hAnsi="EYInterstate Light"/>
                <w:b/>
                <w:i/>
                <w:color w:val="595959"/>
                <w:sz w:val="16"/>
                <w:szCs w:val="16"/>
                <w:lang w:val="ro-RO"/>
              </w:rPr>
              <w:t xml:space="preserve">Recomandări </w:t>
            </w:r>
          </w:p>
        </w:tc>
      </w:tr>
      <w:tr w:rsidR="002A1FA0" w:rsidRPr="00416F31" w:rsidTr="002A1FA0">
        <w:tc>
          <w:tcPr>
            <w:tcW w:w="2502" w:type="pct"/>
            <w:shd w:val="clear" w:color="auto" w:fill="auto"/>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Contextul economic prezintă o tendință pozitivă moderată. Se poate considera, cu precauție, că nu va fi exercitată o influență semnificativă </w:t>
            </w:r>
            <w:r w:rsidR="004716C5">
              <w:rPr>
                <w:rFonts w:ascii="EYInterstate Light" w:eastAsia="Calibri" w:hAnsi="EYInterstate Light" w:cs="Calibri"/>
                <w:iCs/>
                <w:color w:val="595959"/>
                <w:sz w:val="16"/>
                <w:szCs w:val="16"/>
                <w:lang w:val="ro-RO"/>
              </w:rPr>
              <w:t>asupra celor</w:t>
            </w:r>
            <w:r w:rsidRPr="00416F31">
              <w:rPr>
                <w:rFonts w:ascii="EYInterstate Light" w:eastAsia="Calibri" w:hAnsi="EYInterstate Light" w:cs="Calibri"/>
                <w:iCs/>
                <w:color w:val="595959"/>
                <w:sz w:val="16"/>
                <w:szCs w:val="16"/>
                <w:lang w:val="ro-RO"/>
              </w:rPr>
              <w:t xml:space="preserve"> două acțiuni. </w:t>
            </w:r>
          </w:p>
        </w:tc>
        <w:tc>
          <w:tcPr>
            <w:tcW w:w="249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Nu există recomandări specifice.</w:t>
            </w:r>
          </w:p>
        </w:tc>
      </w:tr>
      <w:tr w:rsidR="002A1FA0" w:rsidRPr="00416F31" w:rsidTr="002A1FA0">
        <w:tc>
          <w:tcPr>
            <w:tcW w:w="2502" w:type="pct"/>
            <w:shd w:val="clear" w:color="auto" w:fill="auto"/>
          </w:tcPr>
          <w:p w:rsidR="002A1FA0" w:rsidRPr="00416F31" w:rsidRDefault="002A1FA0" w:rsidP="00D25A5A">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Schimbările demografi</w:t>
            </w:r>
            <w:r w:rsidR="00D25A5A">
              <w:rPr>
                <w:rFonts w:ascii="EYInterstate Light" w:eastAsia="Calibri" w:hAnsi="EYInterstate Light" w:cs="Calibri"/>
                <w:iCs/>
                <w:color w:val="595959"/>
                <w:sz w:val="16"/>
                <w:szCs w:val="16"/>
                <w:lang w:val="ro-RO"/>
              </w:rPr>
              <w:t>ce din</w:t>
            </w:r>
            <w:r w:rsidRPr="00416F31">
              <w:rPr>
                <w:rFonts w:ascii="EYInterstate Light" w:eastAsia="Calibri" w:hAnsi="EYInterstate Light" w:cs="Calibri"/>
                <w:iCs/>
                <w:color w:val="595959"/>
                <w:sz w:val="16"/>
                <w:szCs w:val="16"/>
                <w:lang w:val="ro-RO"/>
              </w:rPr>
              <w:t xml:space="preserve"> Români</w:t>
            </w:r>
            <w:r w:rsidR="00D25A5A">
              <w:rPr>
                <w:rFonts w:ascii="EYInterstate Light" w:eastAsia="Calibri" w:hAnsi="EYInterstate Light" w:cs="Calibri"/>
                <w:iCs/>
                <w:color w:val="595959"/>
                <w:sz w:val="16"/>
                <w:szCs w:val="16"/>
                <w:lang w:val="ro-RO"/>
              </w:rPr>
              <w:t>a</w:t>
            </w:r>
            <w:r w:rsidRPr="00416F31">
              <w:rPr>
                <w:rFonts w:ascii="EYInterstate Light" w:eastAsia="Calibri" w:hAnsi="EYInterstate Light" w:cs="Calibri"/>
                <w:iCs/>
                <w:color w:val="595959"/>
                <w:sz w:val="16"/>
                <w:szCs w:val="16"/>
                <w:lang w:val="ro-RO"/>
              </w:rPr>
              <w:t xml:space="preserve"> pot influen</w:t>
            </w:r>
            <w:r w:rsidRPr="00416F31">
              <w:rPr>
                <w:rFonts w:eastAsia="Calibri" w:cs="Arial"/>
                <w:iCs/>
                <w:color w:val="595959"/>
                <w:sz w:val="16"/>
                <w:szCs w:val="16"/>
                <w:lang w:val="ro-RO"/>
              </w:rPr>
              <w:t>ț</w:t>
            </w:r>
            <w:r w:rsidRPr="00416F31">
              <w:rPr>
                <w:rFonts w:ascii="EYInterstate Light" w:eastAsia="Calibri" w:hAnsi="EYInterstate Light" w:cs="Calibri"/>
                <w:iCs/>
                <w:color w:val="595959"/>
                <w:sz w:val="16"/>
                <w:szCs w:val="16"/>
                <w:lang w:val="ro-RO"/>
              </w:rPr>
              <w:t>a moderat ambele ac</w:t>
            </w:r>
            <w:r w:rsidRPr="00416F31">
              <w:rPr>
                <w:rFonts w:eastAsia="Calibri" w:cs="Arial"/>
                <w:iCs/>
                <w:color w:val="595959"/>
                <w:sz w:val="16"/>
                <w:szCs w:val="16"/>
                <w:lang w:val="ro-RO"/>
              </w:rPr>
              <w:t>ț</w:t>
            </w:r>
            <w:r w:rsidRPr="00416F31">
              <w:rPr>
                <w:rFonts w:ascii="EYInterstate Light" w:eastAsia="Calibri" w:hAnsi="EYInterstate Light" w:cs="Calibri"/>
                <w:iCs/>
                <w:color w:val="595959"/>
                <w:sz w:val="16"/>
                <w:szCs w:val="16"/>
                <w:lang w:val="ro-RO"/>
              </w:rPr>
              <w:t>iuni: reducerea num</w:t>
            </w:r>
            <w:r w:rsidRPr="00416F31">
              <w:rPr>
                <w:rFonts w:ascii="Franklin Gothic Medium Cond" w:eastAsia="Calibri" w:hAnsi="Franklin Gothic Medium Cond" w:cs="Franklin Gothic Medium Cond"/>
                <w:iCs/>
                <w:color w:val="595959"/>
                <w:sz w:val="16"/>
                <w:szCs w:val="16"/>
                <w:lang w:val="ro-RO"/>
              </w:rPr>
              <w:t>ă</w:t>
            </w:r>
            <w:r w:rsidRPr="00416F31">
              <w:rPr>
                <w:rFonts w:ascii="EYInterstate Light" w:eastAsia="Calibri" w:hAnsi="EYInterstate Light" w:cs="Calibri"/>
                <w:iCs/>
                <w:color w:val="595959"/>
                <w:sz w:val="16"/>
                <w:szCs w:val="16"/>
                <w:lang w:val="ro-RO"/>
              </w:rPr>
              <w:t>rului de elevi va</w:t>
            </w:r>
            <w:r w:rsidR="00C3268F">
              <w:rPr>
                <w:rFonts w:ascii="EYInterstate Light" w:eastAsia="Calibri" w:hAnsi="EYInterstate Light" w:cs="Calibri"/>
                <w:iCs/>
                <w:color w:val="595959"/>
                <w:sz w:val="16"/>
                <w:szCs w:val="16"/>
                <w:lang w:val="ro-RO"/>
              </w:rPr>
              <w:t xml:space="preserve"> conduce la</w:t>
            </w:r>
            <w:r w:rsidRPr="00416F31">
              <w:rPr>
                <w:rFonts w:ascii="EYInterstate Light" w:eastAsia="Calibri" w:hAnsi="EYInterstate Light" w:cs="Calibri"/>
                <w:iCs/>
                <w:color w:val="595959"/>
                <w:sz w:val="16"/>
                <w:szCs w:val="16"/>
                <w:lang w:val="ro-RO"/>
              </w:rPr>
              <w:t xml:space="preserve"> reduce</w:t>
            </w:r>
            <w:r w:rsidR="00C3268F">
              <w:rPr>
                <w:rFonts w:ascii="EYInterstate Light" w:eastAsia="Calibri" w:hAnsi="EYInterstate Light" w:cs="Calibri"/>
                <w:iCs/>
                <w:color w:val="595959"/>
                <w:sz w:val="16"/>
                <w:szCs w:val="16"/>
                <w:lang w:val="ro-RO"/>
              </w:rPr>
              <w:t>rea</w:t>
            </w:r>
            <w:r w:rsidRPr="00416F31">
              <w:rPr>
                <w:rFonts w:ascii="EYInterstate Light" w:eastAsia="Calibri" w:hAnsi="EYInterstate Light" w:cs="Calibri"/>
                <w:iCs/>
                <w:color w:val="595959"/>
                <w:sz w:val="16"/>
                <w:szCs w:val="16"/>
                <w:lang w:val="ro-RO"/>
              </w:rPr>
              <w:t xml:space="preserve"> popula</w:t>
            </w:r>
            <w:r w:rsidRPr="00416F31">
              <w:rPr>
                <w:rFonts w:eastAsia="Calibri" w:cs="Arial"/>
                <w:iCs/>
                <w:color w:val="595959"/>
                <w:sz w:val="16"/>
                <w:szCs w:val="16"/>
                <w:lang w:val="ro-RO"/>
              </w:rPr>
              <w:t>ț</w:t>
            </w:r>
            <w:r w:rsidRPr="00416F31">
              <w:rPr>
                <w:rFonts w:ascii="EYInterstate Light" w:eastAsia="Calibri" w:hAnsi="EYInterstate Light" w:cs="Calibri"/>
                <w:iCs/>
                <w:color w:val="595959"/>
                <w:sz w:val="16"/>
                <w:szCs w:val="16"/>
                <w:lang w:val="ro-RO"/>
              </w:rPr>
              <w:t>i</w:t>
            </w:r>
            <w:r w:rsidR="00C3268F">
              <w:rPr>
                <w:rFonts w:ascii="EYInterstate Light" w:eastAsia="Calibri" w:hAnsi="EYInterstate Light" w:cs="Calibri"/>
                <w:iCs/>
                <w:color w:val="595959"/>
                <w:sz w:val="16"/>
                <w:szCs w:val="16"/>
                <w:lang w:val="ro-RO"/>
              </w:rPr>
              <w:t>ei</w:t>
            </w:r>
            <w:r w:rsidRPr="00416F31">
              <w:rPr>
                <w:rFonts w:ascii="EYInterstate Light" w:eastAsia="Calibri" w:hAnsi="EYInterstate Light" w:cs="Calibri"/>
                <w:iCs/>
                <w:color w:val="595959"/>
                <w:sz w:val="16"/>
                <w:szCs w:val="16"/>
                <w:lang w:val="ro-RO"/>
              </w:rPr>
              <w:t xml:space="preserve"> </w:t>
            </w:r>
            <w:r w:rsidRPr="00416F31">
              <w:rPr>
                <w:rFonts w:eastAsia="Calibri" w:cs="Arial"/>
                <w:iCs/>
                <w:color w:val="595959"/>
                <w:sz w:val="16"/>
                <w:szCs w:val="16"/>
                <w:lang w:val="ro-RO"/>
              </w:rPr>
              <w:t>ț</w:t>
            </w:r>
            <w:r w:rsidRPr="00416F31">
              <w:rPr>
                <w:rFonts w:ascii="EYInterstate Light" w:eastAsia="Calibri" w:hAnsi="EYInterstate Light" w:cs="Calibri"/>
                <w:iCs/>
                <w:color w:val="595959"/>
                <w:sz w:val="16"/>
                <w:szCs w:val="16"/>
                <w:lang w:val="ro-RO"/>
              </w:rPr>
              <w:t>int</w:t>
            </w:r>
            <w:r w:rsidRPr="00416F31">
              <w:rPr>
                <w:rFonts w:ascii="Franklin Gothic Medium Cond" w:eastAsia="Calibri" w:hAnsi="Franklin Gothic Medium Cond" w:cs="Franklin Gothic Medium Cond"/>
                <w:iCs/>
                <w:color w:val="595959"/>
                <w:sz w:val="16"/>
                <w:szCs w:val="16"/>
                <w:lang w:val="ro-RO"/>
              </w:rPr>
              <w:t>ă</w:t>
            </w:r>
            <w:r w:rsidRPr="00416F31">
              <w:rPr>
                <w:rFonts w:ascii="EYInterstate Light" w:eastAsia="Calibri" w:hAnsi="EYInterstate Light" w:cs="Calibri"/>
                <w:iCs/>
                <w:color w:val="595959"/>
                <w:sz w:val="16"/>
                <w:szCs w:val="16"/>
                <w:lang w:val="ro-RO"/>
              </w:rPr>
              <w:t xml:space="preserve"> pentru ac</w:t>
            </w:r>
            <w:r w:rsidRPr="00416F31">
              <w:rPr>
                <w:rFonts w:eastAsia="Calibri" w:cs="Arial"/>
                <w:iCs/>
                <w:color w:val="595959"/>
                <w:sz w:val="16"/>
                <w:szCs w:val="16"/>
                <w:lang w:val="ro-RO"/>
              </w:rPr>
              <w:t>ț</w:t>
            </w:r>
            <w:r w:rsidRPr="00416F31">
              <w:rPr>
                <w:rFonts w:ascii="EYInterstate Light" w:eastAsia="Calibri" w:hAnsi="EYInterstate Light" w:cs="Calibri"/>
                <w:iCs/>
                <w:color w:val="595959"/>
                <w:sz w:val="16"/>
                <w:szCs w:val="16"/>
                <w:lang w:val="ro-RO"/>
              </w:rPr>
              <w:t xml:space="preserve">iunea de distribuire a rechizitelor </w:t>
            </w:r>
            <w:r w:rsidRPr="00416F31">
              <w:rPr>
                <w:rFonts w:eastAsia="Calibri" w:cs="Arial"/>
                <w:iCs/>
                <w:color w:val="595959"/>
                <w:sz w:val="16"/>
                <w:szCs w:val="16"/>
                <w:lang w:val="ro-RO"/>
              </w:rPr>
              <w:t>ș</w:t>
            </w:r>
            <w:r w:rsidRPr="00416F31">
              <w:rPr>
                <w:rFonts w:ascii="EYInterstate Light" w:eastAsia="Calibri" w:hAnsi="EYInterstate Light" w:cs="Calibri"/>
                <w:iCs/>
                <w:color w:val="595959"/>
                <w:sz w:val="16"/>
                <w:szCs w:val="16"/>
                <w:lang w:val="ro-RO"/>
              </w:rPr>
              <w:t>colare iar cre</w:t>
            </w:r>
            <w:r w:rsidRPr="00416F31">
              <w:rPr>
                <w:rFonts w:eastAsia="Calibri" w:cs="Arial"/>
                <w:iCs/>
                <w:color w:val="595959"/>
                <w:sz w:val="16"/>
                <w:szCs w:val="16"/>
                <w:lang w:val="ro-RO"/>
              </w:rPr>
              <w:t>ș</w:t>
            </w:r>
            <w:r w:rsidRPr="00416F31">
              <w:rPr>
                <w:rFonts w:ascii="EYInterstate Light" w:eastAsia="Calibri" w:hAnsi="EYInterstate Light" w:cs="Calibri"/>
                <w:iCs/>
                <w:color w:val="595959"/>
                <w:sz w:val="16"/>
                <w:szCs w:val="16"/>
                <w:lang w:val="ro-RO"/>
              </w:rPr>
              <w:t>terea num</w:t>
            </w:r>
            <w:r w:rsidRPr="00416F31">
              <w:rPr>
                <w:rFonts w:ascii="Franklin Gothic Medium Cond" w:eastAsia="Calibri" w:hAnsi="Franklin Gothic Medium Cond" w:cs="Franklin Gothic Medium Cond"/>
                <w:iCs/>
                <w:color w:val="595959"/>
                <w:sz w:val="16"/>
                <w:szCs w:val="16"/>
                <w:lang w:val="ro-RO"/>
              </w:rPr>
              <w:t>ă</w:t>
            </w:r>
            <w:r w:rsidRPr="00416F31">
              <w:rPr>
                <w:rFonts w:ascii="EYInterstate Light" w:eastAsia="Calibri" w:hAnsi="EYInterstate Light" w:cs="Calibri"/>
                <w:iCs/>
                <w:color w:val="595959"/>
                <w:sz w:val="16"/>
                <w:szCs w:val="16"/>
                <w:lang w:val="ro-RO"/>
              </w:rPr>
              <w:t>rului de b</w:t>
            </w:r>
            <w:r w:rsidRPr="00416F31">
              <w:rPr>
                <w:rFonts w:ascii="Franklin Gothic Medium Cond" w:eastAsia="Calibri" w:hAnsi="Franklin Gothic Medium Cond" w:cs="Franklin Gothic Medium Cond"/>
                <w:iCs/>
                <w:color w:val="595959"/>
                <w:sz w:val="16"/>
                <w:szCs w:val="16"/>
                <w:lang w:val="ro-RO"/>
              </w:rPr>
              <w:t>ă</w:t>
            </w:r>
            <w:r w:rsidRPr="00416F31">
              <w:rPr>
                <w:rFonts w:ascii="EYInterstate Light" w:eastAsia="Calibri" w:hAnsi="EYInterstate Light" w:cs="Calibri"/>
                <w:iCs/>
                <w:color w:val="595959"/>
                <w:sz w:val="16"/>
                <w:szCs w:val="16"/>
                <w:lang w:val="ro-RO"/>
              </w:rPr>
              <w:t>tr</w:t>
            </w:r>
            <w:r w:rsidRPr="00416F31">
              <w:rPr>
                <w:rFonts w:ascii="Franklin Gothic Medium Cond" w:eastAsia="Calibri" w:hAnsi="Franklin Gothic Medium Cond" w:cs="Franklin Gothic Medium Cond"/>
                <w:iCs/>
                <w:color w:val="595959"/>
                <w:sz w:val="16"/>
                <w:szCs w:val="16"/>
                <w:lang w:val="ro-RO"/>
              </w:rPr>
              <w:t>â</w:t>
            </w:r>
            <w:r w:rsidRPr="00416F31">
              <w:rPr>
                <w:rFonts w:ascii="EYInterstate Light" w:eastAsia="Calibri" w:hAnsi="EYInterstate Light" w:cs="Calibri"/>
                <w:iCs/>
                <w:color w:val="595959"/>
                <w:sz w:val="16"/>
                <w:szCs w:val="16"/>
                <w:lang w:val="ro-RO"/>
              </w:rPr>
              <w:t>ni poate</w:t>
            </w:r>
            <w:r w:rsidR="00C3268F">
              <w:rPr>
                <w:rFonts w:ascii="EYInterstate Light" w:eastAsia="Calibri" w:hAnsi="EYInterstate Light" w:cs="Calibri"/>
                <w:iCs/>
                <w:color w:val="595959"/>
                <w:sz w:val="16"/>
                <w:szCs w:val="16"/>
                <w:lang w:val="ro-RO"/>
              </w:rPr>
              <w:t xml:space="preserve"> conduce la</w:t>
            </w:r>
            <w:r w:rsidRPr="00416F31">
              <w:rPr>
                <w:rFonts w:ascii="EYInterstate Light" w:eastAsia="Calibri" w:hAnsi="EYInterstate Light" w:cs="Calibri"/>
                <w:iCs/>
                <w:color w:val="595959"/>
                <w:sz w:val="16"/>
                <w:szCs w:val="16"/>
                <w:lang w:val="ro-RO"/>
              </w:rPr>
              <w:t xml:space="preserve"> cre</w:t>
            </w:r>
            <w:r w:rsidRPr="00416F31">
              <w:rPr>
                <w:rFonts w:eastAsia="Calibri" w:cs="Arial"/>
                <w:iCs/>
                <w:color w:val="595959"/>
                <w:sz w:val="16"/>
                <w:szCs w:val="16"/>
                <w:lang w:val="ro-RO"/>
              </w:rPr>
              <w:t>ș</w:t>
            </w:r>
            <w:r w:rsidRPr="00416F31">
              <w:rPr>
                <w:rFonts w:ascii="EYInterstate Light" w:eastAsia="Calibri" w:hAnsi="EYInterstate Light" w:cs="Calibri"/>
                <w:iCs/>
                <w:color w:val="595959"/>
                <w:sz w:val="16"/>
                <w:szCs w:val="16"/>
                <w:lang w:val="ro-RO"/>
              </w:rPr>
              <w:t>te</w:t>
            </w:r>
            <w:r w:rsidR="00C3268F">
              <w:rPr>
                <w:rFonts w:ascii="EYInterstate Light" w:eastAsia="Calibri" w:hAnsi="EYInterstate Light" w:cs="Calibri"/>
                <w:iCs/>
                <w:color w:val="595959"/>
                <w:sz w:val="16"/>
                <w:szCs w:val="16"/>
                <w:lang w:val="ro-RO"/>
              </w:rPr>
              <w:t>rea</w:t>
            </w:r>
            <w:r w:rsidRPr="00416F31">
              <w:rPr>
                <w:rFonts w:ascii="EYInterstate Light" w:eastAsia="Calibri" w:hAnsi="EYInterstate Light" w:cs="Calibri"/>
                <w:iCs/>
                <w:color w:val="595959"/>
                <w:sz w:val="16"/>
                <w:szCs w:val="16"/>
                <w:lang w:val="ro-RO"/>
              </w:rPr>
              <w:t xml:space="preserve"> popula</w:t>
            </w:r>
            <w:r w:rsidRPr="00416F31">
              <w:rPr>
                <w:rFonts w:eastAsia="Calibri" w:cs="Arial"/>
                <w:iCs/>
                <w:color w:val="595959"/>
                <w:sz w:val="16"/>
                <w:szCs w:val="16"/>
                <w:lang w:val="ro-RO"/>
              </w:rPr>
              <w:t>ț</w:t>
            </w:r>
            <w:r w:rsidRPr="00416F31">
              <w:rPr>
                <w:rFonts w:ascii="EYInterstate Light" w:eastAsia="Calibri" w:hAnsi="EYInterstate Light" w:cs="Calibri"/>
                <w:iCs/>
                <w:color w:val="595959"/>
                <w:sz w:val="16"/>
                <w:szCs w:val="16"/>
                <w:lang w:val="ro-RO"/>
              </w:rPr>
              <w:t xml:space="preserve">ia </w:t>
            </w:r>
            <w:r w:rsidRPr="00416F31">
              <w:rPr>
                <w:rFonts w:eastAsia="Calibri" w:cs="Arial"/>
                <w:iCs/>
                <w:color w:val="595959"/>
                <w:sz w:val="16"/>
                <w:szCs w:val="16"/>
                <w:lang w:val="ro-RO"/>
              </w:rPr>
              <w:t>ț</w:t>
            </w:r>
            <w:r w:rsidRPr="00416F31">
              <w:rPr>
                <w:rFonts w:ascii="EYInterstate Light" w:eastAsia="Calibri" w:hAnsi="EYInterstate Light" w:cs="Calibri"/>
                <w:iCs/>
                <w:color w:val="595959"/>
                <w:sz w:val="16"/>
                <w:szCs w:val="16"/>
                <w:lang w:val="ro-RO"/>
              </w:rPr>
              <w:t>int</w:t>
            </w:r>
            <w:r w:rsidRPr="00416F31">
              <w:rPr>
                <w:rFonts w:ascii="Franklin Gothic Medium Cond" w:eastAsia="Calibri" w:hAnsi="Franklin Gothic Medium Cond" w:cs="Franklin Gothic Medium Cond"/>
                <w:iCs/>
                <w:color w:val="595959"/>
                <w:sz w:val="16"/>
                <w:szCs w:val="16"/>
                <w:lang w:val="ro-RO"/>
              </w:rPr>
              <w:t>ă</w:t>
            </w:r>
            <w:r w:rsidRPr="00416F31">
              <w:rPr>
                <w:rFonts w:ascii="EYInterstate Light" w:eastAsia="Calibri" w:hAnsi="EYInterstate Light" w:cs="Calibri"/>
                <w:iCs/>
                <w:color w:val="595959"/>
                <w:sz w:val="16"/>
                <w:szCs w:val="16"/>
                <w:lang w:val="ro-RO"/>
              </w:rPr>
              <w:t xml:space="preserve"> pentru distribuirea alimentelor. </w:t>
            </w:r>
          </w:p>
        </w:tc>
        <w:tc>
          <w:tcPr>
            <w:tcW w:w="2498"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Nu există recomandări specifice.</w:t>
            </w:r>
          </w:p>
        </w:tc>
      </w:tr>
      <w:tr w:rsidR="002A1FA0" w:rsidRPr="00416F31" w:rsidTr="002A1FA0">
        <w:tc>
          <w:tcPr>
            <w:tcW w:w="2502" w:type="pct"/>
            <w:shd w:val="clear" w:color="auto" w:fill="auto"/>
          </w:tcPr>
          <w:p w:rsidR="002A1FA0" w:rsidRPr="00A926E3" w:rsidRDefault="002A1FA0" w:rsidP="00D25A5A">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Implementarea instrumentelor na</w:t>
            </w:r>
            <w:r w:rsidRPr="00416F31">
              <w:rPr>
                <w:rFonts w:eastAsia="Calibri" w:cs="Arial"/>
                <w:iCs/>
                <w:color w:val="595959"/>
                <w:sz w:val="16"/>
                <w:szCs w:val="16"/>
                <w:lang w:val="ro-RO"/>
              </w:rPr>
              <w:t>ț</w:t>
            </w:r>
            <w:r w:rsidRPr="00416F31">
              <w:rPr>
                <w:rFonts w:ascii="EYInterstate Light" w:eastAsia="Calibri" w:hAnsi="EYInterstate Light" w:cs="Calibri"/>
                <w:iCs/>
                <w:color w:val="595959"/>
                <w:sz w:val="16"/>
                <w:szCs w:val="16"/>
                <w:lang w:val="ro-RO"/>
              </w:rPr>
              <w:t xml:space="preserve">ionale </w:t>
            </w:r>
            <w:r w:rsidRPr="00A926E3">
              <w:rPr>
                <w:rFonts w:ascii="EYInterstate Light" w:eastAsia="Calibri" w:hAnsi="EYInterstate Light" w:cs="Calibri"/>
                <w:iCs/>
                <w:color w:val="595959"/>
                <w:sz w:val="16"/>
                <w:szCs w:val="16"/>
                <w:lang w:val="ro-RO"/>
              </w:rPr>
              <w:t>de politic</w:t>
            </w:r>
            <w:r w:rsidR="0009722C">
              <w:rPr>
                <w:rFonts w:ascii="EYInterstate Light" w:eastAsia="Calibri" w:hAnsi="EYInterstate Light" w:cs="Calibri"/>
                <w:iCs/>
                <w:color w:val="595959"/>
                <w:sz w:val="16"/>
                <w:szCs w:val="16"/>
                <w:lang w:val="ro-RO"/>
              </w:rPr>
              <w:t>i publice</w:t>
            </w:r>
            <w:r w:rsidRPr="00A926E3">
              <w:rPr>
                <w:rFonts w:ascii="EYInterstate Light" w:eastAsia="Calibri" w:hAnsi="EYInterstate Light" w:cs="Calibri"/>
                <w:iCs/>
                <w:color w:val="595959"/>
                <w:sz w:val="16"/>
                <w:szCs w:val="16"/>
                <w:lang w:val="ro-RO"/>
              </w:rPr>
              <w:t xml:space="preserve"> poate cre</w:t>
            </w:r>
            <w:r w:rsidRPr="00A926E3">
              <w:rPr>
                <w:rFonts w:eastAsia="Calibri" w:cs="Arial"/>
                <w:iCs/>
                <w:color w:val="595959"/>
                <w:sz w:val="16"/>
                <w:szCs w:val="16"/>
                <w:lang w:val="ro-RO"/>
              </w:rPr>
              <w:t>ș</w:t>
            </w:r>
            <w:r w:rsidRPr="00A926E3">
              <w:rPr>
                <w:rFonts w:ascii="EYInterstate Light" w:eastAsia="Calibri" w:hAnsi="EYInterstate Light" w:cs="Calibri"/>
                <w:iCs/>
                <w:color w:val="595959"/>
                <w:sz w:val="16"/>
                <w:szCs w:val="16"/>
                <w:lang w:val="ro-RO"/>
              </w:rPr>
              <w:t>te foarte mult valoarea ad</w:t>
            </w:r>
            <w:r w:rsidRPr="00A926E3">
              <w:rPr>
                <w:rFonts w:ascii="Franklin Gothic Medium Cond" w:eastAsia="Calibri" w:hAnsi="Franklin Gothic Medium Cond" w:cs="Franklin Gothic Medium Cond"/>
                <w:iCs/>
                <w:color w:val="595959"/>
                <w:sz w:val="16"/>
                <w:szCs w:val="16"/>
                <w:lang w:val="ro-RO"/>
              </w:rPr>
              <w:t>ă</w:t>
            </w:r>
            <w:r w:rsidRPr="00A926E3">
              <w:rPr>
                <w:rFonts w:ascii="EYInterstate Light" w:eastAsia="Calibri" w:hAnsi="EYInterstate Light" w:cs="Calibri"/>
                <w:iCs/>
                <w:color w:val="595959"/>
                <w:sz w:val="16"/>
                <w:szCs w:val="16"/>
                <w:lang w:val="ro-RO"/>
              </w:rPr>
              <w:t>ugat</w:t>
            </w:r>
            <w:r w:rsidRPr="00A926E3">
              <w:rPr>
                <w:rFonts w:ascii="Franklin Gothic Medium Cond" w:eastAsia="Calibri" w:hAnsi="Franklin Gothic Medium Cond" w:cs="Franklin Gothic Medium Cond"/>
                <w:iCs/>
                <w:color w:val="595959"/>
                <w:sz w:val="16"/>
                <w:szCs w:val="16"/>
                <w:lang w:val="ro-RO"/>
              </w:rPr>
              <w:t>ă</w:t>
            </w:r>
            <w:r w:rsidRPr="00A926E3">
              <w:rPr>
                <w:rFonts w:ascii="EYInterstate Light" w:eastAsia="Calibri" w:hAnsi="EYInterstate Light" w:cs="Calibri"/>
                <w:iCs/>
                <w:color w:val="595959"/>
                <w:sz w:val="16"/>
                <w:szCs w:val="16"/>
                <w:lang w:val="ro-RO"/>
              </w:rPr>
              <w:t xml:space="preserve"> a PO dac</w:t>
            </w:r>
            <w:r w:rsidRPr="00A926E3">
              <w:rPr>
                <w:rFonts w:ascii="Franklin Gothic Medium Cond" w:eastAsia="Calibri" w:hAnsi="Franklin Gothic Medium Cond" w:cs="Franklin Gothic Medium Cond"/>
                <w:iCs/>
                <w:color w:val="595959"/>
                <w:sz w:val="16"/>
                <w:szCs w:val="16"/>
                <w:lang w:val="ro-RO"/>
              </w:rPr>
              <w:t>ă</w:t>
            </w:r>
            <w:r w:rsidRPr="00A926E3">
              <w:rPr>
                <w:rFonts w:ascii="EYInterstate Light" w:eastAsia="Calibri" w:hAnsi="EYInterstate Light" w:cs="Calibri"/>
                <w:iCs/>
                <w:color w:val="595959"/>
                <w:sz w:val="16"/>
                <w:szCs w:val="16"/>
                <w:lang w:val="ro-RO"/>
              </w:rPr>
              <w:t xml:space="preserve"> se urm</w:t>
            </w:r>
            <w:r w:rsidRPr="00A926E3">
              <w:rPr>
                <w:rFonts w:ascii="Franklin Gothic Medium Cond" w:eastAsia="Calibri" w:hAnsi="Franklin Gothic Medium Cond" w:cs="Franklin Gothic Medium Cond"/>
                <w:iCs/>
                <w:color w:val="595959"/>
                <w:sz w:val="16"/>
                <w:szCs w:val="16"/>
                <w:lang w:val="ro-RO"/>
              </w:rPr>
              <w:t>ă</w:t>
            </w:r>
            <w:r w:rsidRPr="00A926E3">
              <w:rPr>
                <w:rFonts w:ascii="EYInterstate Light" w:eastAsia="Calibri" w:hAnsi="EYInterstate Light" w:cs="Calibri"/>
                <w:iCs/>
                <w:color w:val="595959"/>
                <w:sz w:val="16"/>
                <w:szCs w:val="16"/>
                <w:lang w:val="ro-RO"/>
              </w:rPr>
              <w:t>re</w:t>
            </w:r>
            <w:r w:rsidRPr="00A926E3">
              <w:rPr>
                <w:rFonts w:eastAsia="Calibri" w:cs="Arial"/>
                <w:iCs/>
                <w:color w:val="595959"/>
                <w:sz w:val="16"/>
                <w:szCs w:val="16"/>
                <w:lang w:val="ro-RO"/>
              </w:rPr>
              <w:t>ș</w:t>
            </w:r>
            <w:r w:rsidRPr="00A926E3">
              <w:rPr>
                <w:rFonts w:ascii="EYInterstate Light" w:eastAsia="Calibri" w:hAnsi="EYInterstate Light" w:cs="Calibri"/>
                <w:iCs/>
                <w:color w:val="595959"/>
                <w:sz w:val="16"/>
                <w:szCs w:val="16"/>
                <w:lang w:val="ro-RO"/>
              </w:rPr>
              <w:t>te o coordonare corespunz</w:t>
            </w:r>
            <w:r w:rsidRPr="00A926E3">
              <w:rPr>
                <w:rFonts w:ascii="Franklin Gothic Medium Cond" w:eastAsia="Calibri" w:hAnsi="Franklin Gothic Medium Cond" w:cs="Franklin Gothic Medium Cond"/>
                <w:iCs/>
                <w:color w:val="595959"/>
                <w:sz w:val="16"/>
                <w:szCs w:val="16"/>
                <w:lang w:val="ro-RO"/>
              </w:rPr>
              <w:t>ă</w:t>
            </w:r>
            <w:r w:rsidRPr="00A926E3">
              <w:rPr>
                <w:rFonts w:ascii="EYInterstate Light" w:eastAsia="Calibri" w:hAnsi="EYInterstate Light" w:cs="Calibri"/>
                <w:iCs/>
                <w:color w:val="595959"/>
                <w:sz w:val="16"/>
                <w:szCs w:val="16"/>
                <w:lang w:val="ro-RO"/>
              </w:rPr>
              <w:t xml:space="preserve">toare </w:t>
            </w:r>
            <w:r w:rsidRPr="00A926E3">
              <w:rPr>
                <w:rFonts w:ascii="Franklin Gothic Medium Cond" w:eastAsia="Calibri" w:hAnsi="Franklin Gothic Medium Cond" w:cs="Franklin Gothic Medium Cond"/>
                <w:iCs/>
                <w:color w:val="595959"/>
                <w:sz w:val="16"/>
                <w:szCs w:val="16"/>
                <w:lang w:val="ro-RO"/>
              </w:rPr>
              <w:t>î</w:t>
            </w:r>
            <w:r w:rsidRPr="00A926E3">
              <w:rPr>
                <w:rFonts w:ascii="EYInterstate Light" w:eastAsia="Calibri" w:hAnsi="EYInterstate Light" w:cs="Calibri"/>
                <w:iCs/>
                <w:color w:val="595959"/>
                <w:sz w:val="16"/>
                <w:szCs w:val="16"/>
                <w:lang w:val="ro-RO"/>
              </w:rPr>
              <w:t>n special cu PO C</w:t>
            </w:r>
            <w:r w:rsidR="0009722C">
              <w:rPr>
                <w:rFonts w:ascii="EYInterstate Light" w:eastAsia="Calibri" w:hAnsi="EYInterstate Light" w:cs="Calibri"/>
                <w:iCs/>
                <w:color w:val="595959"/>
                <w:sz w:val="16"/>
                <w:szCs w:val="16"/>
                <w:lang w:val="ro-RO"/>
              </w:rPr>
              <w:t>U</w:t>
            </w:r>
            <w:r w:rsidRPr="00A926E3">
              <w:rPr>
                <w:rFonts w:ascii="EYInterstate Light" w:eastAsia="Calibri" w:hAnsi="EYInterstate Light" w:cs="Calibri"/>
                <w:iCs/>
                <w:color w:val="595959"/>
                <w:sz w:val="16"/>
                <w:szCs w:val="16"/>
                <w:lang w:val="ro-RO"/>
              </w:rPr>
              <w:t xml:space="preserve"> 2014-2020. Cu toate acestea, eficien</w:t>
            </w:r>
            <w:r w:rsidRPr="00A926E3">
              <w:rPr>
                <w:rFonts w:eastAsia="Calibri" w:cs="Arial"/>
                <w:iCs/>
                <w:color w:val="595959"/>
                <w:sz w:val="16"/>
                <w:szCs w:val="16"/>
                <w:lang w:val="ro-RO"/>
              </w:rPr>
              <w:t>ț</w:t>
            </w:r>
            <w:r w:rsidRPr="00A926E3">
              <w:rPr>
                <w:rFonts w:ascii="EYInterstate Light" w:eastAsia="Calibri" w:hAnsi="EYInterstate Light" w:cs="Calibri"/>
                <w:iCs/>
                <w:color w:val="595959"/>
                <w:sz w:val="16"/>
                <w:szCs w:val="16"/>
                <w:lang w:val="ro-RO"/>
              </w:rPr>
              <w:t>a instrumentelor na</w:t>
            </w:r>
            <w:r w:rsidRPr="00A926E3">
              <w:rPr>
                <w:rFonts w:eastAsia="Calibri" w:cs="Arial"/>
                <w:iCs/>
                <w:color w:val="595959"/>
                <w:sz w:val="16"/>
                <w:szCs w:val="16"/>
                <w:lang w:val="ro-RO"/>
              </w:rPr>
              <w:t>ț</w:t>
            </w:r>
            <w:r w:rsidRPr="00A926E3">
              <w:rPr>
                <w:rFonts w:ascii="EYInterstate Light" w:eastAsia="Calibri" w:hAnsi="EYInterstate Light" w:cs="Calibri"/>
                <w:iCs/>
                <w:color w:val="595959"/>
                <w:sz w:val="16"/>
                <w:szCs w:val="16"/>
                <w:lang w:val="ro-RO"/>
              </w:rPr>
              <w:t xml:space="preserve">ionale de politici </w:t>
            </w:r>
            <w:r w:rsidR="0009722C">
              <w:rPr>
                <w:rFonts w:ascii="EYInterstate Light" w:eastAsia="Calibri" w:hAnsi="EYInterstate Light" w:cs="Calibri"/>
                <w:iCs/>
                <w:color w:val="595959"/>
                <w:sz w:val="16"/>
                <w:szCs w:val="16"/>
                <w:lang w:val="ro-RO"/>
              </w:rPr>
              <w:t xml:space="preserve">publice, </w:t>
            </w:r>
            <w:r w:rsidRPr="00A926E3">
              <w:rPr>
                <w:rFonts w:ascii="EYInterstate Light" w:eastAsia="Calibri" w:hAnsi="EYInterstate Light" w:cs="Calibri"/>
                <w:iCs/>
                <w:color w:val="595959"/>
                <w:sz w:val="16"/>
                <w:szCs w:val="16"/>
                <w:lang w:val="ro-RO"/>
              </w:rPr>
              <w:t xml:space="preserve">precum Programul laptele </w:t>
            </w:r>
            <w:r w:rsidRPr="00A926E3">
              <w:rPr>
                <w:rFonts w:eastAsia="Calibri" w:cs="Arial"/>
                <w:iCs/>
                <w:color w:val="595959"/>
                <w:sz w:val="16"/>
                <w:szCs w:val="16"/>
                <w:lang w:val="ro-RO"/>
              </w:rPr>
              <w:t>ș</w:t>
            </w:r>
            <w:r w:rsidRPr="00A926E3">
              <w:rPr>
                <w:rFonts w:ascii="EYInterstate Light" w:eastAsia="Calibri" w:hAnsi="EYInterstate Light" w:cs="Calibri"/>
                <w:iCs/>
                <w:color w:val="595959"/>
                <w:sz w:val="16"/>
                <w:szCs w:val="16"/>
                <w:lang w:val="ro-RO"/>
              </w:rPr>
              <w:t>i cornul (</w:t>
            </w:r>
            <w:r w:rsidRPr="00A926E3">
              <w:rPr>
                <w:rFonts w:ascii="EYInterstate Light" w:eastAsia="Calibri" w:hAnsi="EYInterstate Light" w:cs="Calibri"/>
                <w:i/>
                <w:iCs/>
                <w:color w:val="595959"/>
                <w:sz w:val="16"/>
                <w:szCs w:val="16"/>
                <w:lang w:val="ro-RO"/>
              </w:rPr>
              <w:t>Legea 6/2012</w:t>
            </w:r>
            <w:r w:rsidRPr="00A926E3">
              <w:rPr>
                <w:rFonts w:ascii="EYInterstate Light" w:eastAsia="Calibri" w:hAnsi="EYInterstate Light" w:cs="Calibri"/>
                <w:iCs/>
                <w:color w:val="595959"/>
                <w:sz w:val="16"/>
                <w:szCs w:val="16"/>
                <w:lang w:val="ro-RO"/>
              </w:rPr>
              <w:t>), Programul bani de liceu (</w:t>
            </w:r>
            <w:r w:rsidRPr="00A926E3">
              <w:rPr>
                <w:rFonts w:ascii="EYInterstate Light" w:eastAsia="Calibri" w:hAnsi="EYInterstate Light" w:cs="Calibri"/>
                <w:i/>
                <w:iCs/>
                <w:color w:val="595959"/>
                <w:sz w:val="16"/>
                <w:szCs w:val="16"/>
                <w:lang w:val="ro-RO"/>
              </w:rPr>
              <w:t>HG 1488/2004</w:t>
            </w:r>
            <w:r w:rsidRPr="00A926E3">
              <w:rPr>
                <w:rFonts w:ascii="EYInterstate Light" w:eastAsia="Calibri" w:hAnsi="EYInterstate Light" w:cs="Calibri"/>
                <w:iCs/>
                <w:color w:val="595959"/>
                <w:sz w:val="16"/>
                <w:szCs w:val="16"/>
                <w:lang w:val="ro-RO"/>
              </w:rPr>
              <w:t xml:space="preserve">) nu este cunoscută </w:t>
            </w:r>
            <w:r w:rsidR="0009722C">
              <w:rPr>
                <w:rFonts w:ascii="EYInterstate Light" w:eastAsia="Calibri" w:hAnsi="EYInterstate Light" w:cs="Calibri"/>
                <w:iCs/>
                <w:color w:val="595959"/>
                <w:sz w:val="16"/>
                <w:szCs w:val="16"/>
                <w:lang w:val="ro-RO"/>
              </w:rPr>
              <w:t>la acest moment</w:t>
            </w:r>
            <w:r w:rsidRPr="00A926E3">
              <w:rPr>
                <w:rFonts w:ascii="EYInterstate Light" w:eastAsia="Calibri" w:hAnsi="EYInterstate Light" w:cs="Calibri"/>
                <w:iCs/>
                <w:color w:val="595959"/>
                <w:sz w:val="16"/>
                <w:szCs w:val="16"/>
                <w:lang w:val="ro-RO"/>
              </w:rPr>
              <w:t xml:space="preserve"> </w:t>
            </w:r>
            <w:r w:rsidR="00D25A5A">
              <w:rPr>
                <w:rFonts w:ascii="EYInterstate Light" w:eastAsia="Calibri" w:hAnsi="EYInterstate Light" w:cs="Calibri"/>
                <w:iCs/>
                <w:color w:val="595959"/>
                <w:sz w:val="16"/>
                <w:szCs w:val="16"/>
                <w:lang w:val="ro-RO"/>
              </w:rPr>
              <w:t>din cauza</w:t>
            </w:r>
            <w:r w:rsidR="00D25A5A" w:rsidRPr="00A926E3">
              <w:rPr>
                <w:rFonts w:ascii="EYInterstate Light" w:eastAsia="Calibri" w:hAnsi="EYInterstate Light" w:cs="Calibri"/>
                <w:iCs/>
                <w:color w:val="595959"/>
                <w:sz w:val="16"/>
                <w:szCs w:val="16"/>
                <w:lang w:val="ro-RO"/>
              </w:rPr>
              <w:t xml:space="preserve"> </w:t>
            </w:r>
            <w:r w:rsidRPr="00A926E3">
              <w:rPr>
                <w:rFonts w:ascii="EYInterstate Light" w:eastAsia="Calibri" w:hAnsi="EYInterstate Light" w:cs="Calibri"/>
                <w:iCs/>
                <w:color w:val="595959"/>
                <w:sz w:val="16"/>
                <w:szCs w:val="16"/>
                <w:lang w:val="ro-RO"/>
              </w:rPr>
              <w:t>lips</w:t>
            </w:r>
            <w:r w:rsidR="0009722C">
              <w:rPr>
                <w:rFonts w:ascii="EYInterstate Light" w:eastAsia="Calibri" w:hAnsi="EYInterstate Light" w:cs="Calibri"/>
                <w:iCs/>
                <w:color w:val="595959"/>
                <w:sz w:val="16"/>
                <w:szCs w:val="16"/>
                <w:lang w:val="ro-RO"/>
              </w:rPr>
              <w:t>ei</w:t>
            </w:r>
            <w:r w:rsidRPr="00A926E3">
              <w:rPr>
                <w:rFonts w:ascii="EYInterstate Light" w:eastAsia="Calibri" w:hAnsi="EYInterstate Light" w:cs="Calibri"/>
                <w:iCs/>
                <w:color w:val="595959"/>
                <w:sz w:val="16"/>
                <w:szCs w:val="16"/>
                <w:lang w:val="ro-RO"/>
              </w:rPr>
              <w:t xml:space="preserve"> evaluărilor.  </w:t>
            </w:r>
          </w:p>
        </w:tc>
        <w:tc>
          <w:tcPr>
            <w:tcW w:w="2498" w:type="pct"/>
            <w:shd w:val="clear" w:color="auto" w:fill="auto"/>
          </w:tcPr>
          <w:p w:rsidR="002A1FA0" w:rsidRPr="00416F31" w:rsidRDefault="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Programatorul </w:t>
            </w:r>
            <w:r w:rsidR="0009722C">
              <w:rPr>
                <w:rFonts w:ascii="EYInterstate Light" w:eastAsia="Calibri" w:hAnsi="EYInterstate Light" w:cs="Calibri"/>
                <w:iCs/>
                <w:color w:val="595959"/>
                <w:sz w:val="16"/>
                <w:szCs w:val="16"/>
                <w:lang w:val="ro-RO"/>
              </w:rPr>
              <w:t xml:space="preserve">ar </w:t>
            </w:r>
            <w:r w:rsidRPr="00416F31">
              <w:rPr>
                <w:rFonts w:ascii="EYInterstate Light" w:eastAsia="Calibri" w:hAnsi="EYInterstate Light" w:cs="Calibri"/>
                <w:iCs/>
                <w:color w:val="595959"/>
                <w:sz w:val="16"/>
                <w:szCs w:val="16"/>
                <w:lang w:val="ro-RO"/>
              </w:rPr>
              <w:t xml:space="preserve">trebuie să </w:t>
            </w:r>
            <w:r w:rsidR="0009722C">
              <w:rPr>
                <w:rFonts w:ascii="EYInterstate Light" w:eastAsia="Calibri" w:hAnsi="EYInterstate Light" w:cs="Calibri"/>
                <w:iCs/>
                <w:color w:val="595959"/>
                <w:sz w:val="16"/>
                <w:szCs w:val="16"/>
                <w:lang w:val="ro-RO"/>
              </w:rPr>
              <w:t xml:space="preserve">urmărească </w:t>
            </w:r>
            <w:r w:rsidRPr="00416F31">
              <w:rPr>
                <w:rFonts w:ascii="EYInterstate Light" w:eastAsia="Calibri" w:hAnsi="EYInterstate Light" w:cs="Calibri"/>
                <w:iCs/>
                <w:color w:val="595959"/>
                <w:sz w:val="16"/>
                <w:szCs w:val="16"/>
                <w:lang w:val="ro-RO"/>
              </w:rPr>
              <w:t>coordonarea cu PO C</w:t>
            </w:r>
            <w:r w:rsidR="0009722C">
              <w:rPr>
                <w:rFonts w:ascii="EYInterstate Light" w:eastAsia="Calibri" w:hAnsi="EYInterstate Light" w:cs="Calibri"/>
                <w:iCs/>
                <w:color w:val="595959"/>
                <w:sz w:val="16"/>
                <w:szCs w:val="16"/>
                <w:lang w:val="ro-RO"/>
              </w:rPr>
              <w:t>U</w:t>
            </w:r>
            <w:r w:rsidRPr="00416F31">
              <w:rPr>
                <w:rFonts w:ascii="EYInterstate Light" w:eastAsia="Calibri" w:hAnsi="EYInterstate Light" w:cs="Calibri"/>
                <w:iCs/>
                <w:color w:val="595959"/>
                <w:sz w:val="16"/>
                <w:szCs w:val="16"/>
                <w:lang w:val="ro-RO"/>
              </w:rPr>
              <w:t xml:space="preserve"> și instrumentele naționale</w:t>
            </w:r>
            <w:r w:rsidR="0009722C">
              <w:rPr>
                <w:rFonts w:ascii="EYInterstate Light" w:eastAsia="Calibri" w:hAnsi="EYInterstate Light" w:cs="Calibri"/>
                <w:iCs/>
                <w:color w:val="595959"/>
                <w:sz w:val="16"/>
                <w:szCs w:val="16"/>
                <w:lang w:val="ro-RO"/>
              </w:rPr>
              <w:t xml:space="preserve"> de politici publice</w:t>
            </w:r>
            <w:r w:rsidRPr="00416F31">
              <w:rPr>
                <w:rFonts w:ascii="EYInterstate Light" w:eastAsia="Calibri" w:hAnsi="EYInterstate Light" w:cs="Calibri"/>
                <w:iCs/>
                <w:color w:val="595959"/>
                <w:sz w:val="16"/>
                <w:szCs w:val="16"/>
                <w:lang w:val="ro-RO"/>
              </w:rPr>
              <w:t xml:space="preserve">, indicând </w:t>
            </w:r>
            <w:proofErr w:type="spellStart"/>
            <w:r w:rsidRPr="00416F31">
              <w:rPr>
                <w:rFonts w:ascii="EYInterstate Light" w:eastAsia="Calibri" w:hAnsi="EYInterstate Light" w:cs="Calibri"/>
                <w:iCs/>
                <w:color w:val="595959"/>
                <w:sz w:val="16"/>
                <w:szCs w:val="16"/>
                <w:lang w:val="ro-RO"/>
              </w:rPr>
              <w:t>complementaritățile</w:t>
            </w:r>
            <w:proofErr w:type="spellEnd"/>
            <w:r w:rsidRPr="00416F31">
              <w:rPr>
                <w:rFonts w:ascii="EYInterstate Light" w:eastAsia="Calibri" w:hAnsi="EYInterstate Light" w:cs="Calibri"/>
                <w:iCs/>
                <w:color w:val="595959"/>
                <w:sz w:val="16"/>
                <w:szCs w:val="16"/>
                <w:lang w:val="ro-RO"/>
              </w:rPr>
              <w:t xml:space="preserve"> și </w:t>
            </w:r>
            <w:proofErr w:type="spellStart"/>
            <w:r w:rsidRPr="00416F31">
              <w:rPr>
                <w:rFonts w:ascii="EYInterstate Light" w:eastAsia="Calibri" w:hAnsi="EYInterstate Light" w:cs="Calibri"/>
                <w:iCs/>
                <w:color w:val="595959"/>
                <w:sz w:val="16"/>
                <w:szCs w:val="16"/>
                <w:lang w:val="ro-RO"/>
              </w:rPr>
              <w:t>sinergiile</w:t>
            </w:r>
            <w:proofErr w:type="spellEnd"/>
            <w:r w:rsidRPr="00416F31">
              <w:rPr>
                <w:rFonts w:ascii="EYInterstate Light" w:eastAsia="Calibri" w:hAnsi="EYInterstate Light" w:cs="Calibri"/>
                <w:iCs/>
                <w:color w:val="595959"/>
                <w:sz w:val="16"/>
                <w:szCs w:val="16"/>
                <w:lang w:val="ro-RO"/>
              </w:rPr>
              <w:t xml:space="preserve"> ce trebuie urmărite, în forma măsurilor auxiliare</w:t>
            </w:r>
            <w:r w:rsidR="0009722C">
              <w:rPr>
                <w:rFonts w:ascii="EYInterstate Light" w:eastAsia="Calibri" w:hAnsi="EYInterstate Light" w:cs="Calibri"/>
                <w:iCs/>
                <w:color w:val="595959"/>
                <w:sz w:val="16"/>
                <w:szCs w:val="16"/>
                <w:lang w:val="ro-RO"/>
              </w:rPr>
              <w:t>.</w:t>
            </w:r>
            <w:r w:rsidRPr="00416F31">
              <w:rPr>
                <w:rFonts w:ascii="EYInterstate Light" w:eastAsia="Calibri" w:hAnsi="EYInterstate Light" w:cs="Calibri"/>
                <w:iCs/>
                <w:color w:val="595959"/>
                <w:sz w:val="16"/>
                <w:szCs w:val="16"/>
                <w:lang w:val="ro-RO"/>
              </w:rPr>
              <w:t xml:space="preserve"> </w:t>
            </w:r>
          </w:p>
        </w:tc>
      </w:tr>
    </w:tbl>
    <w:p w:rsidR="002A1FA0" w:rsidRPr="00416F31" w:rsidRDefault="002A1FA0" w:rsidP="002A1FA0">
      <w:pPr>
        <w:overflowPunct/>
        <w:autoSpaceDE/>
        <w:autoSpaceDN/>
        <w:adjustRightInd/>
        <w:spacing w:after="0" w:line="276" w:lineRule="auto"/>
        <w:textAlignment w:val="auto"/>
        <w:rPr>
          <w:lang w:val="ro-RO"/>
        </w:rPr>
        <w:sectPr w:rsidR="002A1FA0" w:rsidRPr="00416F31" w:rsidSect="002A1FA0">
          <w:pgSz w:w="11907" w:h="16840" w:code="9"/>
          <w:pgMar w:top="1440" w:right="1440" w:bottom="1440" w:left="1440" w:header="562" w:footer="784" w:gutter="0"/>
          <w:cols w:space="708"/>
          <w:docGrid w:linePitch="360"/>
        </w:sectPr>
      </w:pPr>
    </w:p>
    <w:p w:rsidR="002A1FA0" w:rsidRPr="00416F31" w:rsidRDefault="002A1FA0" w:rsidP="002A1FA0">
      <w:pPr>
        <w:pStyle w:val="Heading1"/>
        <w:numPr>
          <w:ilvl w:val="0"/>
          <w:numId w:val="31"/>
        </w:numPr>
        <w:spacing w:before="360" w:after="360" w:line="276" w:lineRule="auto"/>
        <w:rPr>
          <w:rFonts w:ascii="EYInterstate Light" w:hAnsi="EYInterstate Light"/>
          <w:color w:val="595959"/>
          <w:sz w:val="40"/>
          <w:szCs w:val="40"/>
          <w:lang w:val="ro-RO"/>
        </w:rPr>
      </w:pPr>
      <w:bookmarkStart w:id="746" w:name="_Toc393405057"/>
      <w:bookmarkStart w:id="747" w:name="_Toc413337731"/>
      <w:bookmarkStart w:id="748" w:name="_Toc419298687"/>
      <w:bookmarkEnd w:id="746"/>
      <w:r w:rsidRPr="00416F31">
        <w:rPr>
          <w:rFonts w:ascii="EYInterstate Light" w:hAnsi="EYInterstate Light"/>
          <w:color w:val="595959"/>
          <w:sz w:val="40"/>
          <w:szCs w:val="40"/>
          <w:lang w:val="ro-RO"/>
        </w:rPr>
        <w:lastRenderedPageBreak/>
        <w:t xml:space="preserve">ÎE 5: Implicarea </w:t>
      </w:r>
      <w:r w:rsidR="0009722C">
        <w:rPr>
          <w:rFonts w:ascii="EYInterstate Light" w:hAnsi="EYInterstate Light"/>
          <w:color w:val="595959"/>
          <w:sz w:val="40"/>
          <w:szCs w:val="40"/>
          <w:lang w:val="ro-RO"/>
        </w:rPr>
        <w:t>f</w:t>
      </w:r>
      <w:r w:rsidRPr="00416F31">
        <w:rPr>
          <w:rFonts w:ascii="EYInterstate Light" w:hAnsi="EYInterstate Light"/>
          <w:color w:val="595959"/>
          <w:sz w:val="40"/>
          <w:szCs w:val="40"/>
          <w:lang w:val="ro-RO"/>
        </w:rPr>
        <w:t>actorilor interesați relevanți</w:t>
      </w:r>
      <w:bookmarkEnd w:id="747"/>
      <w:bookmarkEnd w:id="748"/>
      <w:r w:rsidRPr="00416F31">
        <w:rPr>
          <w:rFonts w:ascii="EYInterstate Light" w:hAnsi="EYInterstate Light"/>
          <w:color w:val="595959"/>
          <w:sz w:val="40"/>
          <w:szCs w:val="40"/>
          <w:lang w:val="ro-RO"/>
        </w:rPr>
        <w:t xml:space="preserve"> </w:t>
      </w:r>
    </w:p>
    <w:p w:rsidR="002A1FA0" w:rsidRPr="00416F31" w:rsidRDefault="002A1FA0" w:rsidP="002A1FA0">
      <w:pPr>
        <w:pStyle w:val="Heading2"/>
        <w:spacing w:line="276" w:lineRule="auto"/>
        <w:rPr>
          <w:lang w:val="ro-RO"/>
        </w:rPr>
      </w:pPr>
      <w:bookmarkStart w:id="749" w:name="_Toc413337732"/>
      <w:bookmarkStart w:id="750" w:name="_Toc419298688"/>
      <w:r w:rsidRPr="00416F31">
        <w:rPr>
          <w:rFonts w:ascii="EYInterstate Light" w:hAnsi="EYInterstate Light"/>
          <w:bCs w:val="0"/>
          <w:color w:val="595959"/>
          <w:sz w:val="32"/>
          <w:lang w:val="ro-RO"/>
        </w:rPr>
        <w:t xml:space="preserve">7.1. ÎE 5. Implicarea </w:t>
      </w:r>
      <w:r w:rsidR="00610E1F">
        <w:rPr>
          <w:rFonts w:ascii="EYInterstate Light" w:hAnsi="EYInterstate Light"/>
          <w:bCs w:val="0"/>
          <w:color w:val="595959"/>
          <w:sz w:val="32"/>
          <w:lang w:val="ro-RO"/>
        </w:rPr>
        <w:t>f</w:t>
      </w:r>
      <w:r w:rsidRPr="00416F31">
        <w:rPr>
          <w:rFonts w:ascii="EYInterstate Light" w:hAnsi="EYInterstate Light"/>
          <w:bCs w:val="0"/>
          <w:color w:val="595959"/>
          <w:sz w:val="32"/>
          <w:lang w:val="ro-RO"/>
        </w:rPr>
        <w:t>actorilor interesați relevanți</w:t>
      </w:r>
      <w:bookmarkEnd w:id="749"/>
      <w:bookmarkEnd w:id="750"/>
    </w:p>
    <w:tbl>
      <w:tblPr>
        <w:tblW w:w="92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1004"/>
        <w:gridCol w:w="8202"/>
      </w:tblGrid>
      <w:tr w:rsidR="002A1FA0" w:rsidRPr="00416F31" w:rsidTr="00A926E3">
        <w:trPr>
          <w:trHeight w:val="1343"/>
        </w:trPr>
        <w:tc>
          <w:tcPr>
            <w:tcW w:w="1004" w:type="dxa"/>
            <w:shd w:val="clear" w:color="auto" w:fill="FFC000"/>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ÎE 5</w:t>
            </w:r>
          </w:p>
        </w:tc>
        <w:tc>
          <w:tcPr>
            <w:tcW w:w="8202" w:type="dxa"/>
            <w:shd w:val="clear" w:color="auto" w:fill="F2F2F2" w:themeFill="background1" w:themeFillShade="F2"/>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 xml:space="preserve">În ce măsură este asigurată implicarea </w:t>
            </w:r>
            <w:r w:rsidR="00610E1F">
              <w:rPr>
                <w:rFonts w:ascii="EYInterstate Light" w:hAnsi="EYInterstate Light"/>
                <w:b/>
                <w:color w:val="595959"/>
                <w:lang w:val="ro-RO"/>
              </w:rPr>
              <w:t>f</w:t>
            </w:r>
            <w:r w:rsidRPr="00416F31">
              <w:rPr>
                <w:rFonts w:ascii="EYInterstate Light" w:hAnsi="EYInterstate Light"/>
                <w:b/>
                <w:color w:val="595959"/>
                <w:lang w:val="ro-RO"/>
              </w:rPr>
              <w:t>actorilor interesați relevanți?</w:t>
            </w:r>
          </w:p>
        </w:tc>
      </w:tr>
    </w:tbl>
    <w:p w:rsidR="002A1FA0" w:rsidRPr="00416F31" w:rsidRDefault="002A1FA0" w:rsidP="002A1FA0">
      <w:pPr>
        <w:pStyle w:val="Heading3"/>
        <w:spacing w:line="276" w:lineRule="auto"/>
        <w:ind w:left="709"/>
        <w:rPr>
          <w:color w:val="595959"/>
          <w:lang w:val="ro-RO"/>
        </w:rPr>
      </w:pPr>
      <w:bookmarkStart w:id="751" w:name="_Toc413337733"/>
      <w:bookmarkStart w:id="752" w:name="_Toc419298689"/>
      <w:r w:rsidRPr="00416F31">
        <w:rPr>
          <w:color w:val="595959"/>
          <w:lang w:val="ro-RO"/>
        </w:rPr>
        <w:t>7.1.1. Descrierea procesului de evaluare pentru ÎE 5</w:t>
      </w:r>
      <w:bookmarkEnd w:id="751"/>
      <w:bookmarkEnd w:id="752"/>
      <w:r w:rsidRPr="00416F31">
        <w:rPr>
          <w:color w:val="595959"/>
          <w:lang w:val="ro-RO"/>
        </w:rPr>
        <w:t xml:space="preserve"> </w:t>
      </w: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Analizele efectuate în cadrul acestei întrebări de evaluare </w:t>
      </w:r>
      <w:r w:rsidR="00610E1F" w:rsidRPr="00416F31">
        <w:rPr>
          <w:rFonts w:ascii="EYInterstate Light" w:hAnsi="EYInterstate Light"/>
          <w:color w:val="595959"/>
          <w:lang w:val="ro-RO"/>
        </w:rPr>
        <w:t xml:space="preserve">au ca scop </w:t>
      </w:r>
      <w:r w:rsidR="00610E1F">
        <w:rPr>
          <w:rFonts w:ascii="EYInterstate Light" w:hAnsi="EYInterstate Light"/>
          <w:color w:val="595959"/>
          <w:lang w:val="ro-RO"/>
        </w:rPr>
        <w:t>evaluarea următoarelor aspecte</w:t>
      </w:r>
      <w:r w:rsidRPr="00416F31">
        <w:rPr>
          <w:rFonts w:ascii="EYInterstate Light" w:hAnsi="EYInterstate Light"/>
          <w:color w:val="595959"/>
          <w:lang w:val="ro-RO"/>
        </w:rPr>
        <w:t>:</w:t>
      </w:r>
    </w:p>
    <w:p w:rsidR="002A1FA0" w:rsidRPr="00416F31" w:rsidRDefault="002A1FA0" w:rsidP="002A1FA0">
      <w:pPr>
        <w:pStyle w:val="ListParagraph"/>
        <w:numPr>
          <w:ilvl w:val="0"/>
          <w:numId w:val="24"/>
        </w:numPr>
        <w:spacing w:line="276" w:lineRule="auto"/>
        <w:contextualSpacing w:val="0"/>
        <w:rPr>
          <w:rFonts w:ascii="EYInterstate Light" w:hAnsi="EYInterstate Light"/>
          <w:color w:val="595959"/>
          <w:lang w:val="ro-RO"/>
        </w:rPr>
      </w:pPr>
      <w:r w:rsidRPr="00416F31">
        <w:rPr>
          <w:rFonts w:ascii="EYInterstate Light" w:hAnsi="EYInterstate Light"/>
          <w:color w:val="595959"/>
          <w:lang w:val="ro-RO"/>
        </w:rPr>
        <w:t xml:space="preserve">Dacă PO oferă o descriere a măsurilor luate pentru implicarea în procesul de programare a tuturor </w:t>
      </w:r>
      <w:r w:rsidR="002C57E5">
        <w:rPr>
          <w:rFonts w:ascii="EYInterstate Light" w:hAnsi="EYInterstate Light"/>
          <w:color w:val="595959"/>
          <w:lang w:val="ro-RO"/>
        </w:rPr>
        <w:t>f</w:t>
      </w:r>
      <w:r w:rsidRPr="00416F31">
        <w:rPr>
          <w:rFonts w:ascii="EYInterstate Light" w:hAnsi="EYInterstate Light"/>
          <w:color w:val="595959"/>
          <w:lang w:val="ro-RO"/>
        </w:rPr>
        <w:t>actorilor interesați relevanți și</w:t>
      </w:r>
      <w:r w:rsidR="00D64264">
        <w:rPr>
          <w:rFonts w:ascii="EYInterstate Light" w:hAnsi="EYInterstate Light"/>
          <w:color w:val="595959"/>
          <w:lang w:val="ro-RO"/>
        </w:rPr>
        <w:t>, acolo unde a fost nevoie, dacă au fost consultate</w:t>
      </w:r>
      <w:r w:rsidRPr="00416F31">
        <w:rPr>
          <w:rFonts w:ascii="EYInterstate Light" w:hAnsi="EYInterstate Light"/>
          <w:color w:val="595959"/>
          <w:lang w:val="ro-RO"/>
        </w:rPr>
        <w:t xml:space="preserve"> autoritățil</w:t>
      </w:r>
      <w:r w:rsidR="00D64264">
        <w:rPr>
          <w:rFonts w:ascii="EYInterstate Light" w:hAnsi="EYInterstate Light"/>
          <w:color w:val="595959"/>
          <w:lang w:val="ro-RO"/>
        </w:rPr>
        <w:t>e</w:t>
      </w:r>
      <w:r w:rsidRPr="00416F31">
        <w:rPr>
          <w:rFonts w:ascii="EYInterstate Light" w:hAnsi="EYInterstate Light"/>
          <w:color w:val="595959"/>
          <w:lang w:val="ro-RO"/>
        </w:rPr>
        <w:t xml:space="preserve"> locale și regionale competente  </w:t>
      </w:r>
    </w:p>
    <w:p w:rsidR="002A1FA0" w:rsidRPr="00416F31" w:rsidRDefault="002A1FA0" w:rsidP="002A1FA0">
      <w:pPr>
        <w:pStyle w:val="ListParagraph"/>
        <w:numPr>
          <w:ilvl w:val="0"/>
          <w:numId w:val="24"/>
        </w:numPr>
        <w:spacing w:line="276" w:lineRule="auto"/>
        <w:contextualSpacing w:val="0"/>
        <w:rPr>
          <w:rFonts w:ascii="EYInterstate Light" w:hAnsi="EYInterstate Light"/>
          <w:color w:val="595959"/>
          <w:lang w:val="ro-RO"/>
        </w:rPr>
      </w:pPr>
      <w:r w:rsidRPr="00416F31">
        <w:rPr>
          <w:rFonts w:ascii="EYInterstate Light" w:hAnsi="EYInterstate Light"/>
          <w:color w:val="595959"/>
          <w:lang w:val="ro-RO"/>
        </w:rPr>
        <w:t xml:space="preserve">Dacă PO a fost supus unui proces consultativ și </w:t>
      </w:r>
      <w:r w:rsidR="002C57E5">
        <w:rPr>
          <w:rFonts w:ascii="EYInterstate Light" w:hAnsi="EYInterstate Light"/>
          <w:color w:val="595959"/>
          <w:lang w:val="ro-RO"/>
        </w:rPr>
        <w:t>f</w:t>
      </w:r>
      <w:r w:rsidRPr="00416F31">
        <w:rPr>
          <w:rFonts w:ascii="EYInterstate Light" w:hAnsi="EYInterstate Light"/>
          <w:color w:val="595959"/>
          <w:lang w:val="ro-RO"/>
        </w:rPr>
        <w:t xml:space="preserve">actorii interesați au fost informați pe toată durata procesului de programare, având și posibilitatea de a influența conținutul documentului. </w:t>
      </w:r>
    </w:p>
    <w:p w:rsidR="002A1FA0" w:rsidRPr="00416F31" w:rsidRDefault="002A1FA0" w:rsidP="002A1FA0">
      <w:pPr>
        <w:keepNext/>
        <w:spacing w:before="120" w:line="276" w:lineRule="auto"/>
        <w:rPr>
          <w:rFonts w:ascii="EYInterstate Light" w:hAnsi="EYInterstate Light"/>
          <w:color w:val="595959"/>
          <w:lang w:val="ro-RO"/>
        </w:rPr>
      </w:pPr>
      <w:r w:rsidRPr="00416F31">
        <w:rPr>
          <w:rFonts w:ascii="EYInterstate Light" w:hAnsi="EYInterstate Light"/>
          <w:color w:val="595959"/>
          <w:lang w:val="ro-RO"/>
        </w:rPr>
        <w:t>Tabel</w:t>
      </w:r>
      <w:r w:rsidR="002C57E5">
        <w:rPr>
          <w:rFonts w:ascii="EYInterstate Light" w:hAnsi="EYInterstate Light"/>
          <w:color w:val="595959"/>
          <w:lang w:val="ro-RO"/>
        </w:rPr>
        <w:t>ele</w:t>
      </w:r>
      <w:r w:rsidRPr="00416F31">
        <w:rPr>
          <w:rFonts w:ascii="EYInterstate Light" w:hAnsi="EYInterstate Light"/>
          <w:color w:val="595959"/>
          <w:lang w:val="ro-RO"/>
        </w:rPr>
        <w:t xml:space="preserve"> de mai jos centralizează instrumentele de colectare și analiză a datelor</w:t>
      </w:r>
      <w:r w:rsidR="002C57E5">
        <w:rPr>
          <w:rFonts w:ascii="EYInterstate Light" w:hAnsi="EYInterstate Light"/>
          <w:color w:val="595959"/>
          <w:lang w:val="ro-RO"/>
        </w:rPr>
        <w:t>, precum</w:t>
      </w:r>
      <w:r w:rsidRPr="00416F31">
        <w:rPr>
          <w:rFonts w:ascii="EYInterstate Light" w:hAnsi="EYInterstate Light"/>
          <w:color w:val="595959"/>
          <w:lang w:val="ro-RO"/>
        </w:rPr>
        <w:t xml:space="preserve"> și sursele primare și secundare de informații aplicate pentru a răspunde la această întrebare:</w:t>
      </w:r>
    </w:p>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26</w:t>
      </w:r>
      <w:r w:rsidRPr="00416F31">
        <w:rPr>
          <w:lang w:val="ro-RO"/>
        </w:rPr>
        <w:fldChar w:fldCharType="end"/>
      </w:r>
      <w:r w:rsidRPr="00416F31">
        <w:rPr>
          <w:rFonts w:ascii="EYInterstate Light" w:hAnsi="EYInterstate Light"/>
          <w:i/>
          <w:color w:val="595959"/>
          <w:lang w:val="ro-RO"/>
        </w:rPr>
        <w:t>: Instrumente de colectare și analiză a datelor folosite în evaluarea ex-ante</w:t>
      </w:r>
    </w:p>
    <w:tbl>
      <w:tblPr>
        <w:tblW w:w="913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0"/>
        <w:gridCol w:w="1890"/>
        <w:gridCol w:w="1890"/>
        <w:gridCol w:w="2025"/>
      </w:tblGrid>
      <w:tr w:rsidR="002C57E5" w:rsidRPr="00416F31" w:rsidTr="00A926E3">
        <w:trPr>
          <w:trHeight w:val="245"/>
        </w:trPr>
        <w:tc>
          <w:tcPr>
            <w:tcW w:w="3330" w:type="dxa"/>
            <w:shd w:val="clear" w:color="auto" w:fill="FFC000"/>
            <w:noWrap/>
            <w:vAlign w:val="center"/>
          </w:tcPr>
          <w:p w:rsidR="002C57E5" w:rsidRPr="00416F31" w:rsidRDefault="002C57E5" w:rsidP="002A1FA0">
            <w:pPr>
              <w:spacing w:before="60" w:afterLines="60" w:after="144" w:line="276" w:lineRule="auto"/>
              <w:jc w:val="left"/>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analiză a datelor</w:t>
            </w:r>
          </w:p>
        </w:tc>
        <w:tc>
          <w:tcPr>
            <w:tcW w:w="1890" w:type="dxa"/>
            <w:shd w:val="clear" w:color="auto" w:fill="FFC000"/>
            <w:noWrap/>
            <w:vAlign w:val="center"/>
          </w:tcPr>
          <w:p w:rsidR="002C57E5" w:rsidRPr="00416F31" w:rsidRDefault="002C57E5" w:rsidP="00F803ED">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(august 2014)</w:t>
            </w:r>
          </w:p>
          <w:p w:rsidR="002C57E5" w:rsidRPr="00416F31" w:rsidRDefault="002C57E5"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Primul Raport</w:t>
            </w:r>
            <w:r>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de Evaluare</w:t>
            </w:r>
            <w:r>
              <w:rPr>
                <w:rFonts w:ascii="EYInterstate Light" w:hAnsi="EYInterstate Light"/>
                <w:color w:val="595959"/>
                <w:sz w:val="16"/>
                <w:szCs w:val="16"/>
                <w:lang w:val="ro-RO"/>
              </w:rPr>
              <w:t xml:space="preserve"> (versiune proiect)</w:t>
            </w:r>
          </w:p>
        </w:tc>
        <w:tc>
          <w:tcPr>
            <w:tcW w:w="1890" w:type="dxa"/>
            <w:shd w:val="clear" w:color="auto" w:fill="FFC000"/>
            <w:noWrap/>
            <w:vAlign w:val="center"/>
          </w:tcPr>
          <w:p w:rsidR="002C57E5" w:rsidRPr="00416F31" w:rsidRDefault="002C57E5" w:rsidP="00F803ED">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2C57E5" w:rsidRPr="00416F31" w:rsidRDefault="002C57E5"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Al Doilea </w:t>
            </w:r>
            <w:r>
              <w:rPr>
                <w:rFonts w:ascii="EYInterstate Light" w:hAnsi="EYInterstate Light"/>
                <w:color w:val="595959"/>
                <w:sz w:val="16"/>
                <w:szCs w:val="16"/>
                <w:lang w:val="ro-RO"/>
              </w:rPr>
              <w:t>Raport</w:t>
            </w:r>
            <w:r w:rsidRPr="00416F31">
              <w:rPr>
                <w:rFonts w:ascii="EYInterstate Light" w:hAnsi="EYInterstate Light"/>
                <w:color w:val="595959"/>
                <w:sz w:val="16"/>
                <w:szCs w:val="16"/>
                <w:lang w:val="ro-RO"/>
              </w:rPr>
              <w:t xml:space="preserve"> de Evaluare </w:t>
            </w:r>
            <w:r>
              <w:rPr>
                <w:rFonts w:ascii="EYInterstate Light" w:hAnsi="EYInterstate Light"/>
                <w:color w:val="595959"/>
                <w:sz w:val="16"/>
                <w:szCs w:val="16"/>
                <w:lang w:val="ro-RO"/>
              </w:rPr>
              <w:t>(versiune p</w:t>
            </w:r>
            <w:r w:rsidRPr="00416F31">
              <w:rPr>
                <w:rFonts w:ascii="EYInterstate Light" w:hAnsi="EYInterstate Light"/>
                <w:color w:val="595959"/>
                <w:sz w:val="16"/>
                <w:szCs w:val="16"/>
                <w:lang w:val="ro-RO"/>
              </w:rPr>
              <w:t>roiect</w:t>
            </w:r>
            <w:r>
              <w:rPr>
                <w:rFonts w:ascii="EYInterstate Light" w:hAnsi="EYInterstate Light"/>
                <w:color w:val="595959"/>
                <w:sz w:val="16"/>
                <w:szCs w:val="16"/>
                <w:lang w:val="ro-RO"/>
              </w:rPr>
              <w:t>)</w:t>
            </w:r>
          </w:p>
        </w:tc>
        <w:tc>
          <w:tcPr>
            <w:tcW w:w="2025" w:type="dxa"/>
            <w:shd w:val="clear" w:color="auto" w:fill="FFC000"/>
            <w:noWrap/>
          </w:tcPr>
          <w:p w:rsidR="002C57E5" w:rsidRPr="00416F31" w:rsidRDefault="002C57E5" w:rsidP="00F803ED">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2C57E5" w:rsidRPr="00416F31" w:rsidRDefault="002C57E5" w:rsidP="002A1FA0">
            <w:pPr>
              <w:spacing w:before="60" w:afterLines="60" w:after="144"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 Final de Evaluare</w:t>
            </w:r>
          </w:p>
        </w:tc>
      </w:tr>
      <w:tr w:rsidR="002A1FA0" w:rsidRPr="00416F31" w:rsidTr="00A926E3">
        <w:trPr>
          <w:trHeight w:val="67"/>
        </w:trPr>
        <w:tc>
          <w:tcPr>
            <w:tcW w:w="3330" w:type="dxa"/>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analiză a datelor</w:t>
            </w:r>
          </w:p>
        </w:tc>
        <w:tc>
          <w:tcPr>
            <w:tcW w:w="1890"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1890"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c>
          <w:tcPr>
            <w:tcW w:w="2025" w:type="dxa"/>
            <w:shd w:val="clear" w:color="auto" w:fill="D9D9D9" w:themeFill="background1" w:themeFillShade="D9"/>
            <w:noWrap/>
          </w:tcPr>
          <w:p w:rsidR="002A1FA0" w:rsidRPr="00416F31" w:rsidRDefault="002A1FA0" w:rsidP="002A1FA0">
            <w:pPr>
              <w:spacing w:before="60" w:afterLines="60" w:after="144" w:line="276" w:lineRule="auto"/>
              <w:rPr>
                <w:lang w:val="ro-RO"/>
              </w:rPr>
            </w:pPr>
          </w:p>
        </w:tc>
      </w:tr>
      <w:tr w:rsidR="002A1FA0" w:rsidRPr="00416F31" w:rsidTr="002A1FA0">
        <w:trPr>
          <w:trHeight w:val="118"/>
        </w:trPr>
        <w:tc>
          <w:tcPr>
            <w:tcW w:w="3330" w:type="dxa"/>
            <w:shd w:val="clear" w:color="auto" w:fill="auto"/>
            <w:noWrap/>
            <w:vAlign w:val="center"/>
          </w:tcPr>
          <w:p w:rsidR="002A1FA0" w:rsidRPr="00416F31" w:rsidRDefault="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Verific</w:t>
            </w:r>
            <w:r w:rsidR="002C57E5">
              <w:rPr>
                <w:rFonts w:ascii="EYInterstate Light" w:hAnsi="EYInterstate Light"/>
                <w:color w:val="595959"/>
                <w:sz w:val="16"/>
                <w:szCs w:val="16"/>
                <w:lang w:val="ro-RO"/>
              </w:rPr>
              <w:t>area</w:t>
            </w:r>
            <w:r w:rsidRPr="00416F31">
              <w:rPr>
                <w:rFonts w:ascii="EYInterstate Light" w:hAnsi="EYInterstate Light"/>
                <w:color w:val="595959"/>
                <w:sz w:val="16"/>
                <w:szCs w:val="16"/>
                <w:lang w:val="ro-RO"/>
              </w:rPr>
              <w:t xml:space="preserve"> procesul</w:t>
            </w:r>
            <w:r w:rsidR="002C57E5">
              <w:rPr>
                <w:rFonts w:ascii="EYInterstate Light" w:hAnsi="EYInterstate Light"/>
                <w:color w:val="595959"/>
                <w:sz w:val="16"/>
                <w:szCs w:val="16"/>
                <w:lang w:val="ro-RO"/>
              </w:rPr>
              <w:t>ui din PO</w:t>
            </w:r>
            <w:r w:rsidRPr="00416F31">
              <w:rPr>
                <w:rFonts w:ascii="EYInterstate Light" w:hAnsi="EYInterstate Light"/>
                <w:color w:val="595959"/>
                <w:sz w:val="16"/>
                <w:szCs w:val="16"/>
                <w:lang w:val="ro-RO"/>
              </w:rPr>
              <w:t xml:space="preserve"> prin care </w:t>
            </w:r>
            <w:r w:rsidR="002C57E5">
              <w:rPr>
                <w:rFonts w:ascii="EYInterstate Light" w:hAnsi="EYInterstate Light"/>
                <w:color w:val="595959"/>
                <w:sz w:val="16"/>
                <w:szCs w:val="16"/>
                <w:lang w:val="ro-RO"/>
              </w:rPr>
              <w:t>f</w:t>
            </w:r>
            <w:r w:rsidRPr="00416F31">
              <w:rPr>
                <w:rFonts w:ascii="EYInterstate Light" w:hAnsi="EYInterstate Light"/>
                <w:color w:val="595959"/>
                <w:sz w:val="16"/>
                <w:szCs w:val="16"/>
                <w:lang w:val="ro-RO"/>
              </w:rPr>
              <w:t>actorii interesați relevanți au fost implicați în procesul de programare</w:t>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2025"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18"/>
        </w:trPr>
        <w:tc>
          <w:tcPr>
            <w:tcW w:w="3330" w:type="dxa"/>
            <w:shd w:val="clear" w:color="auto" w:fill="auto"/>
            <w:noWrap/>
            <w:vAlign w:val="center"/>
          </w:tcPr>
          <w:p w:rsidR="002A1FA0" w:rsidRPr="00416F31" w:rsidRDefault="002A1FA0" w:rsidP="00D64264">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Consultarea </w:t>
            </w:r>
            <w:r w:rsidR="00D64264">
              <w:rPr>
                <w:rFonts w:ascii="EYInterstate Light" w:hAnsi="EYInterstate Light"/>
                <w:color w:val="595959"/>
                <w:sz w:val="16"/>
                <w:szCs w:val="16"/>
                <w:lang w:val="ro-RO"/>
              </w:rPr>
              <w:t>minutelor</w:t>
            </w:r>
            <w:r w:rsidRPr="00416F31">
              <w:rPr>
                <w:rFonts w:ascii="EYInterstate Light" w:hAnsi="EYInterstate Light"/>
                <w:color w:val="595959"/>
                <w:sz w:val="16"/>
                <w:szCs w:val="16"/>
                <w:lang w:val="ro-RO"/>
              </w:rPr>
              <w:t xml:space="preserve"> </w:t>
            </w:r>
            <w:r w:rsidRPr="00416F31">
              <w:rPr>
                <w:rFonts w:cs="Arial"/>
                <w:color w:val="595959"/>
                <w:sz w:val="16"/>
                <w:szCs w:val="16"/>
                <w:lang w:val="ro-RO"/>
              </w:rPr>
              <w:t>ș</w:t>
            </w:r>
            <w:r w:rsidRPr="00416F31">
              <w:rPr>
                <w:rFonts w:ascii="EYInterstate Light" w:hAnsi="EYInterstate Light"/>
                <w:color w:val="595959"/>
                <w:sz w:val="16"/>
                <w:szCs w:val="16"/>
                <w:lang w:val="ro-RO"/>
              </w:rPr>
              <w:t xml:space="preserve">i  documentelor de sprijin din </w:t>
            </w:r>
            <w:r w:rsidR="002C57E5">
              <w:rPr>
                <w:rFonts w:ascii="EYInterstate Light" w:hAnsi="EYInterstate Light"/>
                <w:color w:val="595959"/>
                <w:sz w:val="16"/>
                <w:szCs w:val="16"/>
                <w:lang w:val="ro-RO"/>
              </w:rPr>
              <w:t>întâlnirile</w:t>
            </w:r>
            <w:r w:rsidR="002C57E5" w:rsidRPr="00416F31">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 xml:space="preserve">cu </w:t>
            </w:r>
            <w:r w:rsidR="002C57E5">
              <w:rPr>
                <w:rFonts w:ascii="EYInterstate Light" w:hAnsi="EYInterstate Light"/>
                <w:color w:val="595959"/>
                <w:sz w:val="16"/>
                <w:szCs w:val="16"/>
                <w:lang w:val="ro-RO"/>
              </w:rPr>
              <w:t>f</w:t>
            </w:r>
            <w:r w:rsidRPr="00416F31">
              <w:rPr>
                <w:rFonts w:ascii="EYInterstate Light" w:hAnsi="EYInterstate Light"/>
                <w:color w:val="595959"/>
                <w:sz w:val="16"/>
                <w:szCs w:val="16"/>
                <w:lang w:val="ro-RO"/>
              </w:rPr>
              <w:t>actorii interesa</w:t>
            </w:r>
            <w:r w:rsidRPr="00416F31">
              <w:rPr>
                <w:rFonts w:cs="Arial"/>
                <w:color w:val="595959"/>
                <w:sz w:val="16"/>
                <w:szCs w:val="16"/>
                <w:lang w:val="ro-RO"/>
              </w:rPr>
              <w:t>ț</w:t>
            </w:r>
            <w:r w:rsidRPr="00416F31">
              <w:rPr>
                <w:rFonts w:ascii="EYInterstate Light" w:hAnsi="EYInterstate Light"/>
                <w:color w:val="595959"/>
                <w:sz w:val="16"/>
                <w:szCs w:val="16"/>
                <w:lang w:val="ro-RO"/>
              </w:rPr>
              <w:t>i relevan</w:t>
            </w:r>
            <w:r w:rsidRPr="00416F31">
              <w:rPr>
                <w:rFonts w:cs="Arial"/>
                <w:color w:val="595959"/>
                <w:sz w:val="16"/>
                <w:szCs w:val="16"/>
                <w:lang w:val="ro-RO"/>
              </w:rPr>
              <w:t>ț</w:t>
            </w:r>
            <w:r w:rsidRPr="00416F31">
              <w:rPr>
                <w:rFonts w:ascii="EYInterstate Light" w:hAnsi="EYInterstate Light"/>
                <w:color w:val="595959"/>
                <w:sz w:val="16"/>
                <w:szCs w:val="16"/>
                <w:lang w:val="ro-RO"/>
              </w:rPr>
              <w:t>i</w:t>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2025"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18"/>
        </w:trPr>
        <w:tc>
          <w:tcPr>
            <w:tcW w:w="333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s="Arial"/>
                <w:iCs/>
                <w:color w:val="595959"/>
                <w:sz w:val="16"/>
                <w:lang w:val="ro-RO"/>
              </w:rPr>
            </w:pPr>
            <w:r w:rsidRPr="00416F31">
              <w:rPr>
                <w:rFonts w:ascii="EYInterstate Light" w:hAnsi="EYInterstate Light" w:cs="Arial"/>
                <w:iCs/>
                <w:color w:val="595959"/>
                <w:sz w:val="16"/>
                <w:lang w:val="ro-RO"/>
              </w:rPr>
              <w:t xml:space="preserve">Reprezentativitatea grupurilor țintă în rândul </w:t>
            </w:r>
            <w:r w:rsidR="002C57E5">
              <w:rPr>
                <w:rFonts w:ascii="EYInterstate Light" w:hAnsi="EYInterstate Light" w:cs="Arial"/>
                <w:iCs/>
                <w:color w:val="595959"/>
                <w:sz w:val="16"/>
                <w:lang w:val="ro-RO"/>
              </w:rPr>
              <w:t>f</w:t>
            </w:r>
            <w:r w:rsidRPr="00416F31">
              <w:rPr>
                <w:rFonts w:ascii="EYInterstate Light" w:hAnsi="EYInterstate Light" w:cs="Arial"/>
                <w:iCs/>
                <w:color w:val="595959"/>
                <w:sz w:val="16"/>
                <w:lang w:val="ro-RO"/>
              </w:rPr>
              <w:t>actorilor interesați relevanți invitați la consultări</w:t>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2025"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67"/>
        </w:trPr>
        <w:tc>
          <w:tcPr>
            <w:tcW w:w="3330" w:type="dxa"/>
            <w:shd w:val="clear" w:color="auto" w:fill="D9D9D9" w:themeFill="background1" w:themeFillShade="D9"/>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 datelor</w:t>
            </w:r>
          </w:p>
        </w:tc>
        <w:tc>
          <w:tcPr>
            <w:tcW w:w="1890"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1890"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c>
          <w:tcPr>
            <w:tcW w:w="2025" w:type="dxa"/>
            <w:shd w:val="clear" w:color="auto" w:fill="D9D9D9" w:themeFill="background1" w:themeFillShade="D9"/>
            <w:noWrap/>
            <w:vAlign w:val="center"/>
          </w:tcPr>
          <w:p w:rsidR="002A1FA0" w:rsidRPr="00416F31" w:rsidRDefault="002A1FA0" w:rsidP="002A1FA0">
            <w:pPr>
              <w:spacing w:before="60" w:afterLines="60" w:after="144" w:line="276" w:lineRule="auto"/>
              <w:jc w:val="center"/>
              <w:rPr>
                <w:lang w:val="ro-RO"/>
              </w:rPr>
            </w:pPr>
          </w:p>
        </w:tc>
      </w:tr>
      <w:tr w:rsidR="002A1FA0" w:rsidRPr="00416F31" w:rsidTr="002A1FA0">
        <w:trPr>
          <w:trHeight w:val="195"/>
        </w:trPr>
        <w:tc>
          <w:tcPr>
            <w:tcW w:w="3330" w:type="dxa"/>
            <w:shd w:val="clear" w:color="auto" w:fill="auto"/>
            <w:noWrap/>
            <w:vAlign w:val="center"/>
          </w:tcPr>
          <w:p w:rsidR="002A1FA0" w:rsidRPr="00416F31" w:rsidRDefault="002A1FA0" w:rsidP="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Analiza documentară</w:t>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2025"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22"/>
        </w:trPr>
        <w:tc>
          <w:tcPr>
            <w:tcW w:w="3330" w:type="dxa"/>
            <w:shd w:val="clear" w:color="auto" w:fill="auto"/>
            <w:noWrap/>
            <w:vAlign w:val="center"/>
          </w:tcPr>
          <w:p w:rsidR="002A1FA0" w:rsidRPr="00416F31" w:rsidRDefault="002A1FA0">
            <w:pPr>
              <w:spacing w:before="60" w:afterLines="60" w:after="144"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Interviuri cu Programatorii, Autoritatea Națională pentru </w:t>
            </w:r>
            <w:r w:rsidR="002C57E5">
              <w:rPr>
                <w:rFonts w:ascii="EYInterstate Light" w:hAnsi="EYInterstate Light"/>
                <w:color w:val="595959"/>
                <w:sz w:val="16"/>
                <w:szCs w:val="16"/>
                <w:lang w:val="ro-RO"/>
              </w:rPr>
              <w:t xml:space="preserve">Protecția </w:t>
            </w:r>
            <w:r w:rsidRPr="00416F31">
              <w:rPr>
                <w:rFonts w:ascii="EYInterstate Light" w:hAnsi="EYInterstate Light"/>
                <w:color w:val="595959"/>
                <w:sz w:val="16"/>
                <w:szCs w:val="16"/>
                <w:lang w:val="ro-RO"/>
              </w:rPr>
              <w:t xml:space="preserve">Drepturilor </w:t>
            </w:r>
            <w:r w:rsidRPr="00416F31">
              <w:rPr>
                <w:rFonts w:ascii="EYInterstate Light" w:hAnsi="EYInterstate Light"/>
                <w:color w:val="595959"/>
                <w:sz w:val="16"/>
                <w:szCs w:val="16"/>
                <w:lang w:val="ro-RO"/>
              </w:rPr>
              <w:lastRenderedPageBreak/>
              <w:t>Copilului, Ministerul Educației și Cercetării Științifice</w:t>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lastRenderedPageBreak/>
              <w:sym w:font="Wingdings" w:char="F0FE"/>
            </w:r>
          </w:p>
        </w:tc>
        <w:tc>
          <w:tcPr>
            <w:tcW w:w="1890"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2025" w:type="dxa"/>
            <w:shd w:val="clear" w:color="auto" w:fill="auto"/>
            <w:noWrap/>
            <w:vAlign w:val="center"/>
          </w:tcPr>
          <w:p w:rsidR="002A1FA0" w:rsidRPr="00A926E3" w:rsidRDefault="002A1FA0" w:rsidP="00A926E3">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lastRenderedPageBreak/>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27</w:t>
      </w:r>
      <w:r w:rsidRPr="00416F31">
        <w:rPr>
          <w:lang w:val="ro-RO"/>
        </w:rPr>
        <w:fldChar w:fldCharType="end"/>
      </w:r>
      <w:r w:rsidRPr="00416F31">
        <w:rPr>
          <w:rFonts w:ascii="EYInterstate Light" w:hAnsi="EYInterstate Light"/>
          <w:i/>
          <w:color w:val="595959"/>
          <w:lang w:val="ro-RO"/>
        </w:rPr>
        <w:t>: Surse primare și secundare de informații</w:t>
      </w:r>
    </w:p>
    <w:tbl>
      <w:tblPr>
        <w:tblW w:w="4966"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2"/>
        <w:gridCol w:w="2905"/>
        <w:gridCol w:w="2943"/>
      </w:tblGrid>
      <w:tr w:rsidR="002A1FA0" w:rsidRPr="00416F31" w:rsidTr="00A926E3">
        <w:trPr>
          <w:trHeight w:val="196"/>
        </w:trPr>
        <w:tc>
          <w:tcPr>
            <w:tcW w:w="1815"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de informaţii</w:t>
            </w:r>
          </w:p>
        </w:tc>
        <w:tc>
          <w:tcPr>
            <w:tcW w:w="1582"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primare</w:t>
            </w:r>
          </w:p>
        </w:tc>
        <w:tc>
          <w:tcPr>
            <w:tcW w:w="1603"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secundare</w:t>
            </w:r>
          </w:p>
        </w:tc>
      </w:tr>
      <w:tr w:rsidR="002A1FA0" w:rsidRPr="00416F31" w:rsidTr="002A1FA0">
        <w:trPr>
          <w:trHeight w:val="156"/>
        </w:trPr>
        <w:tc>
          <w:tcPr>
            <w:tcW w:w="1815" w:type="pct"/>
            <w:shd w:val="clear" w:color="auto" w:fill="auto"/>
            <w:noWrap/>
            <w:vAlign w:val="center"/>
          </w:tcPr>
          <w:p w:rsidR="002A1FA0" w:rsidRPr="00416F31" w:rsidRDefault="00D64264" w:rsidP="002A1FA0">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t xml:space="preserve">Minute </w:t>
            </w:r>
            <w:r w:rsidR="002A1FA0" w:rsidRPr="00416F31">
              <w:rPr>
                <w:rFonts w:ascii="EYInterstate Light" w:hAnsi="EYInterstate Light"/>
                <w:color w:val="595959"/>
                <w:sz w:val="16"/>
                <w:szCs w:val="16"/>
                <w:lang w:val="ro-RO"/>
              </w:rPr>
              <w:t xml:space="preserve"> ale interviurilor </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2A1FA0">
        <w:trPr>
          <w:trHeight w:val="98"/>
        </w:trPr>
        <w:tc>
          <w:tcPr>
            <w:tcW w:w="1815"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Secțiuni relevante</w:t>
            </w:r>
            <w:r w:rsidR="002C57E5">
              <w:rPr>
                <w:rFonts w:ascii="EYInterstate Light" w:hAnsi="EYInterstate Light"/>
                <w:color w:val="595959"/>
                <w:sz w:val="16"/>
                <w:szCs w:val="16"/>
                <w:lang w:val="ro-RO"/>
              </w:rPr>
              <w:t xml:space="preserve"> ale</w:t>
            </w:r>
            <w:r w:rsidRPr="00416F31">
              <w:rPr>
                <w:rFonts w:ascii="EYInterstate Light" w:hAnsi="EYInterstate Light"/>
                <w:color w:val="595959"/>
                <w:sz w:val="16"/>
                <w:szCs w:val="16"/>
                <w:lang w:val="ro-RO"/>
              </w:rPr>
              <w:t xml:space="preserve"> PO</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Procese verbale și documente </w:t>
            </w:r>
            <w:r w:rsidR="002C57E5">
              <w:rPr>
                <w:rFonts w:ascii="EYInterstate Light" w:hAnsi="EYInterstate Light"/>
                <w:color w:val="595959"/>
                <w:sz w:val="16"/>
                <w:szCs w:val="16"/>
                <w:lang w:val="ro-RO"/>
              </w:rPr>
              <w:t>suport</w:t>
            </w:r>
            <w:r w:rsidRPr="00416F31">
              <w:rPr>
                <w:rFonts w:ascii="EYInterstate Light" w:hAnsi="EYInterstate Light"/>
                <w:color w:val="595959"/>
                <w:sz w:val="16"/>
                <w:szCs w:val="16"/>
                <w:lang w:val="ro-RO"/>
              </w:rPr>
              <w:t xml:space="preserve"> din </w:t>
            </w:r>
            <w:r w:rsidR="002C57E5">
              <w:rPr>
                <w:rFonts w:ascii="EYInterstate Light" w:hAnsi="EYInterstate Light"/>
                <w:color w:val="595959"/>
                <w:sz w:val="16"/>
                <w:szCs w:val="16"/>
                <w:lang w:val="ro-RO"/>
              </w:rPr>
              <w:t xml:space="preserve">întâlnirile </w:t>
            </w:r>
            <w:r w:rsidRPr="00416F31">
              <w:rPr>
                <w:rFonts w:ascii="EYInterstate Light" w:hAnsi="EYInterstate Light"/>
                <w:color w:val="595959"/>
                <w:sz w:val="16"/>
                <w:szCs w:val="16"/>
                <w:lang w:val="ro-RO"/>
              </w:rPr>
              <w:t xml:space="preserve">cu </w:t>
            </w:r>
            <w:r w:rsidR="002C57E5">
              <w:rPr>
                <w:rFonts w:ascii="EYInterstate Light" w:hAnsi="EYInterstate Light"/>
                <w:color w:val="595959"/>
                <w:sz w:val="16"/>
                <w:szCs w:val="16"/>
                <w:lang w:val="ro-RO"/>
              </w:rPr>
              <w:t>f</w:t>
            </w:r>
            <w:r w:rsidRPr="00416F31">
              <w:rPr>
                <w:rFonts w:ascii="EYInterstate Light" w:hAnsi="EYInterstate Light"/>
                <w:color w:val="595959"/>
                <w:sz w:val="16"/>
                <w:szCs w:val="16"/>
                <w:lang w:val="ro-RO"/>
              </w:rPr>
              <w:t>actorii interesați relevanți</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5"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Alte documente relevante</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3"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Principalele recomandări furnizate de Evaluator în </w:t>
      </w:r>
      <w:r w:rsidR="002C57E5" w:rsidRPr="00416F31">
        <w:rPr>
          <w:rFonts w:ascii="EYInterstate Light" w:hAnsi="EYInterstate Light"/>
          <w:color w:val="595959"/>
          <w:lang w:val="ro-RO"/>
        </w:rPr>
        <w:t xml:space="preserve">rapoartele </w:t>
      </w:r>
      <w:r w:rsidR="002C57E5">
        <w:rPr>
          <w:rFonts w:ascii="EYInterstate Light" w:hAnsi="EYInterstate Light"/>
          <w:color w:val="595959"/>
          <w:lang w:val="ro-RO"/>
        </w:rPr>
        <w:t xml:space="preserve">de </w:t>
      </w:r>
      <w:r w:rsidR="002C57E5" w:rsidRPr="00416F31">
        <w:rPr>
          <w:rFonts w:ascii="EYInterstate Light" w:hAnsi="EYInterstate Light"/>
          <w:color w:val="595959"/>
          <w:lang w:val="ro-RO"/>
        </w:rPr>
        <w:t xml:space="preserve">feedback </w:t>
      </w:r>
      <w:r w:rsidR="002C57E5">
        <w:rPr>
          <w:rFonts w:ascii="EYInterstate Light" w:hAnsi="EYInterstate Light"/>
          <w:color w:val="595959"/>
          <w:lang w:val="ro-RO"/>
        </w:rPr>
        <w:t xml:space="preserve">(versiunea </w:t>
      </w:r>
      <w:r w:rsidR="002C57E5" w:rsidRPr="00416F31">
        <w:rPr>
          <w:rFonts w:ascii="EYInterstate Light" w:hAnsi="EYInterstate Light"/>
          <w:color w:val="595959"/>
          <w:lang w:val="ro-RO"/>
        </w:rPr>
        <w:t>proiect</w:t>
      </w:r>
      <w:r w:rsidR="002C57E5">
        <w:rPr>
          <w:rFonts w:ascii="EYInterstate Light" w:hAnsi="EYInterstate Light"/>
          <w:color w:val="595959"/>
          <w:lang w:val="ro-RO"/>
        </w:rPr>
        <w:t>)</w:t>
      </w:r>
      <w:r w:rsidRPr="00416F31">
        <w:rPr>
          <w:rFonts w:ascii="EYInterstate Light" w:hAnsi="EYInterstate Light" w:cs="Arial"/>
          <w:iCs/>
          <w:color w:val="595959"/>
          <w:lang w:val="ro-RO"/>
        </w:rPr>
        <w:t>, precum și gradul lor de implementare sunt prezentate în Anexa 13 din prezentul raport.</w:t>
      </w:r>
    </w:p>
    <w:p w:rsidR="002A1FA0" w:rsidRPr="00416F31" w:rsidRDefault="002A1FA0" w:rsidP="002A1FA0">
      <w:pPr>
        <w:pStyle w:val="Heading3"/>
        <w:spacing w:before="120" w:after="120" w:line="276" w:lineRule="auto"/>
        <w:ind w:left="706"/>
        <w:rPr>
          <w:lang w:val="ro-RO"/>
        </w:rPr>
      </w:pPr>
      <w:bookmarkStart w:id="753" w:name="_Toc413337734"/>
      <w:bookmarkStart w:id="754" w:name="_Toc419298690"/>
      <w:r w:rsidRPr="00416F31">
        <w:rPr>
          <w:color w:val="595959"/>
          <w:lang w:val="ro-RO"/>
        </w:rPr>
        <w:t>7.1.2. Răspunsul la întrebarea de evaluare</w:t>
      </w:r>
      <w:bookmarkEnd w:id="753"/>
      <w:bookmarkEnd w:id="754"/>
    </w:p>
    <w:p w:rsidR="002A1FA0" w:rsidRPr="00416F31" w:rsidRDefault="002A1FA0" w:rsidP="002A1FA0">
      <w:pPr>
        <w:spacing w:before="240" w:line="276" w:lineRule="auto"/>
        <w:rPr>
          <w:rFonts w:ascii="EYInterstate Light" w:hAnsi="EYInterstate Light" w:cs="Arial"/>
          <w:b/>
          <w:i/>
          <w:iCs/>
          <w:color w:val="595959"/>
          <w:lang w:val="ro-RO"/>
        </w:rPr>
      </w:pPr>
      <w:r w:rsidRPr="00416F31">
        <w:rPr>
          <w:rFonts w:ascii="EYInterstate Light" w:hAnsi="EYInterstate Light" w:cs="Arial"/>
          <w:b/>
          <w:i/>
          <w:iCs/>
          <w:color w:val="595959"/>
          <w:lang w:val="ro-RO"/>
        </w:rPr>
        <w:t>Constatări</w:t>
      </w:r>
    </w:p>
    <w:p w:rsidR="002A1FA0" w:rsidRPr="00416F31" w:rsidRDefault="002A1FA0" w:rsidP="00A926E3">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Cu privire la implicarea </w:t>
      </w:r>
      <w:r w:rsidR="00F803ED">
        <w:rPr>
          <w:rFonts w:ascii="EYInterstate Light" w:hAnsi="EYInterstate Light" w:cs="Arial"/>
          <w:iCs/>
          <w:color w:val="595959"/>
          <w:lang w:val="ro-RO"/>
        </w:rPr>
        <w:t>f</w:t>
      </w:r>
      <w:r w:rsidRPr="00416F31">
        <w:rPr>
          <w:rFonts w:ascii="EYInterstate Light" w:hAnsi="EYInterstate Light" w:cs="Arial"/>
          <w:iCs/>
          <w:color w:val="595959"/>
          <w:lang w:val="ro-RO"/>
        </w:rPr>
        <w:t xml:space="preserve">actorilor interesați relevanți în procesul de programare, Programul Operațional specifică faptul că, pentru a stabili grupul țintă și pentru a elabora PO au fost ținute o serie de </w:t>
      </w:r>
      <w:r w:rsidR="00F803ED">
        <w:rPr>
          <w:rFonts w:ascii="EYInterstate Light" w:hAnsi="EYInterstate Light" w:cs="Arial"/>
          <w:iCs/>
          <w:color w:val="595959"/>
          <w:lang w:val="ro-RO"/>
        </w:rPr>
        <w:t>întâlniri</w:t>
      </w:r>
      <w:r w:rsidR="00F803ED"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cu:</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Ministerul Muncii, Familiei, Protecției Sociale și Persoanelor Vârstnice - Direcția de Protecție Socială și Incluziune Socială</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Agenţia</w:t>
      </w:r>
      <w:r w:rsidR="00F803ED">
        <w:rPr>
          <w:rFonts w:ascii="EYInterstate Light" w:hAnsi="EYInterstate Light" w:cs="Arial"/>
          <w:iCs/>
          <w:color w:val="595959"/>
          <w:lang w:val="ro-RO"/>
        </w:rPr>
        <w:t xml:space="preserve"> Națională</w:t>
      </w:r>
      <w:r w:rsidRPr="00416F31">
        <w:rPr>
          <w:rFonts w:ascii="EYInterstate Light" w:hAnsi="EYInterstate Light" w:cs="Arial"/>
          <w:iCs/>
          <w:color w:val="595959"/>
          <w:lang w:val="ro-RO"/>
        </w:rPr>
        <w:t xml:space="preserve"> pentru Ocuparea Forţei de Muncă</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Autoritatea Națională pentru Protecția </w:t>
      </w:r>
      <w:r w:rsidR="00F803ED" w:rsidRPr="00416F31">
        <w:rPr>
          <w:rFonts w:ascii="EYInterstate Light" w:hAnsi="EYInterstate Light" w:cs="Arial"/>
          <w:iCs/>
          <w:color w:val="595959"/>
          <w:lang w:val="ro-RO"/>
        </w:rPr>
        <w:t xml:space="preserve">Drepturilor Copilului și </w:t>
      </w:r>
      <w:r w:rsidR="00F803ED">
        <w:rPr>
          <w:rFonts w:ascii="EYInterstate Light" w:hAnsi="EYInterstate Light" w:cs="Arial"/>
          <w:iCs/>
          <w:color w:val="595959"/>
          <w:lang w:val="ro-RO"/>
        </w:rPr>
        <w:t>Adopție</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Ministerul Agriculturii și Dezvoltării Rurale (pentru pachetul </w:t>
      </w:r>
      <w:r w:rsidR="00F803ED">
        <w:rPr>
          <w:rFonts w:ascii="EYInterstate Light" w:hAnsi="EYInterstate Light" w:cs="Arial"/>
          <w:iCs/>
          <w:color w:val="595959"/>
          <w:lang w:val="ro-RO"/>
        </w:rPr>
        <w:t xml:space="preserve">de </w:t>
      </w:r>
      <w:r w:rsidRPr="00416F31">
        <w:rPr>
          <w:rFonts w:ascii="EYInterstate Light" w:hAnsi="EYInterstate Light" w:cs="Arial"/>
          <w:iCs/>
          <w:color w:val="595959"/>
          <w:lang w:val="ro-RO"/>
        </w:rPr>
        <w:t>aliment</w:t>
      </w:r>
      <w:r w:rsidR="00F803ED">
        <w:rPr>
          <w:rFonts w:ascii="EYInterstate Light" w:hAnsi="EYInterstate Light" w:cs="Arial"/>
          <w:iCs/>
          <w:color w:val="595959"/>
          <w:lang w:val="ro-RO"/>
        </w:rPr>
        <w:t>e distribuit</w:t>
      </w:r>
      <w:r w:rsidRPr="00416F31">
        <w:rPr>
          <w:rFonts w:ascii="EYInterstate Light" w:hAnsi="EYInterstate Light" w:cs="Arial"/>
          <w:iCs/>
          <w:color w:val="595959"/>
          <w:lang w:val="ro-RO"/>
        </w:rPr>
        <w:t>)</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Agenția de Plăți și Intervenții </w:t>
      </w:r>
      <w:r w:rsidR="00F803ED">
        <w:rPr>
          <w:rFonts w:ascii="EYInterstate Light" w:hAnsi="EYInterstate Light" w:cs="Arial"/>
          <w:iCs/>
          <w:color w:val="595959"/>
          <w:lang w:val="ro-RO"/>
        </w:rPr>
        <w:t>pentru</w:t>
      </w:r>
      <w:r w:rsidRPr="00416F31">
        <w:rPr>
          <w:rFonts w:ascii="EYInterstate Light" w:hAnsi="EYInterstate Light" w:cs="Arial"/>
          <w:iCs/>
          <w:color w:val="595959"/>
          <w:lang w:val="ro-RO"/>
        </w:rPr>
        <w:t xml:space="preserve"> Agricultură (organizatorul schemei anterioare PEAD)</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Asociația Națională a Pensionarilor din România (reprezentanți ai grupului țintă)</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Consiliile Județene (autorități locale - parteneri de implementare)</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Asociația Comunelor din România</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Crucea Roșie (societatea civilă)</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Asociația Ovidiu </w:t>
      </w:r>
      <w:proofErr w:type="spellStart"/>
      <w:r w:rsidRPr="00416F31">
        <w:rPr>
          <w:rFonts w:ascii="EYInterstate Light" w:hAnsi="EYInterstate Light" w:cs="Arial"/>
          <w:iCs/>
          <w:color w:val="595959"/>
          <w:lang w:val="ro-RO"/>
        </w:rPr>
        <w:t>Ro</w:t>
      </w:r>
      <w:proofErr w:type="spellEnd"/>
      <w:r w:rsidRPr="00416F31">
        <w:rPr>
          <w:rFonts w:ascii="EYInterstate Light" w:hAnsi="EYInterstate Light" w:cs="Arial"/>
          <w:iCs/>
          <w:color w:val="595959"/>
          <w:lang w:val="ro-RO"/>
        </w:rPr>
        <w:t xml:space="preserve"> (organizație reprezentativă a persoanelor de etnie romă)</w:t>
      </w:r>
    </w:p>
    <w:p w:rsidR="002A1FA0" w:rsidRPr="00416F31" w:rsidRDefault="002A1FA0" w:rsidP="00A926E3">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PO menționează că au avut loc discuții cu partenerii menționați mai sus și că propunerile acestora au fost analizate. Procesele verbale ale </w:t>
      </w:r>
      <w:r w:rsidR="00F803ED">
        <w:rPr>
          <w:rFonts w:ascii="EYInterstate Light" w:hAnsi="EYInterstate Light" w:cs="Arial"/>
          <w:iCs/>
          <w:color w:val="595959"/>
          <w:lang w:val="ro-RO"/>
        </w:rPr>
        <w:t>întâlnirilor</w:t>
      </w:r>
      <w:r w:rsidR="00F803ED"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cu </w:t>
      </w:r>
      <w:r w:rsidR="00F803ED">
        <w:rPr>
          <w:rFonts w:ascii="EYInterstate Light" w:hAnsi="EYInterstate Light" w:cs="Arial"/>
          <w:iCs/>
          <w:color w:val="595959"/>
          <w:lang w:val="ro-RO"/>
        </w:rPr>
        <w:t>f</w:t>
      </w:r>
      <w:r w:rsidRPr="00416F31">
        <w:rPr>
          <w:rFonts w:ascii="EYInterstate Light" w:hAnsi="EYInterstate Light" w:cs="Arial"/>
          <w:iCs/>
          <w:color w:val="595959"/>
          <w:lang w:val="ro-RO"/>
        </w:rPr>
        <w:t xml:space="preserve">actorii interesați și un sumar al propunerilor acestora au fost puse la dispoziția Evaluatorului pentru analiză. </w:t>
      </w:r>
    </w:p>
    <w:p w:rsidR="002A1FA0" w:rsidRPr="00416F31" w:rsidRDefault="002A1FA0" w:rsidP="00A926E3">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Aportul </w:t>
      </w:r>
      <w:r w:rsidR="00F803ED">
        <w:rPr>
          <w:rFonts w:ascii="EYInterstate Light" w:hAnsi="EYInterstate Light" w:cs="Arial"/>
          <w:iCs/>
          <w:color w:val="595959"/>
          <w:lang w:val="ro-RO"/>
        </w:rPr>
        <w:t>f</w:t>
      </w:r>
      <w:r w:rsidRPr="00416F31">
        <w:rPr>
          <w:rFonts w:ascii="EYInterstate Light" w:hAnsi="EYInterstate Light" w:cs="Arial"/>
          <w:iCs/>
          <w:color w:val="595959"/>
          <w:lang w:val="ro-RO"/>
        </w:rPr>
        <w:t xml:space="preserve">actorilor interesați la program se referă la aspecte precum: creșterea varietății pachetului </w:t>
      </w:r>
      <w:r w:rsidR="00F803ED">
        <w:rPr>
          <w:rFonts w:ascii="EYInterstate Light" w:hAnsi="EYInterstate Light" w:cs="Arial"/>
          <w:iCs/>
          <w:color w:val="595959"/>
          <w:lang w:val="ro-RO"/>
        </w:rPr>
        <w:t xml:space="preserve">de </w:t>
      </w:r>
      <w:r w:rsidRPr="00416F31">
        <w:rPr>
          <w:rFonts w:ascii="EYInterstate Light" w:hAnsi="EYInterstate Light" w:cs="Arial"/>
          <w:iCs/>
          <w:color w:val="595959"/>
          <w:lang w:val="ro-RO"/>
        </w:rPr>
        <w:t>aliment</w:t>
      </w:r>
      <w:r w:rsidR="00F803ED">
        <w:rPr>
          <w:rFonts w:ascii="EYInterstate Light" w:hAnsi="EYInterstate Light" w:cs="Arial"/>
          <w:iCs/>
          <w:color w:val="595959"/>
          <w:lang w:val="ro-RO"/>
        </w:rPr>
        <w:t>e</w:t>
      </w:r>
      <w:r w:rsidRPr="00416F31">
        <w:rPr>
          <w:rFonts w:ascii="EYInterstate Light" w:hAnsi="EYInterstate Light" w:cs="Arial"/>
          <w:iCs/>
          <w:color w:val="595959"/>
          <w:lang w:val="ro-RO"/>
        </w:rPr>
        <w:t xml:space="preserve"> (Asociația Pensionarilor), introducerea ajutorului </w:t>
      </w:r>
      <w:r w:rsidR="00F803ED">
        <w:rPr>
          <w:rFonts w:ascii="EYInterstate Light" w:hAnsi="EYInterstate Light" w:cs="Arial"/>
          <w:iCs/>
          <w:color w:val="595959"/>
          <w:lang w:val="ro-RO"/>
        </w:rPr>
        <w:t>sub</w:t>
      </w:r>
      <w:r w:rsidR="00F803ED"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forma rechizitelor școlare pentru copiii cu vârsta peste 6 ani (Ministerul Muncii), </w:t>
      </w:r>
      <w:r w:rsidR="00A209A3">
        <w:rPr>
          <w:rFonts w:ascii="EYInterstate Light" w:hAnsi="EYInterstate Light" w:cs="Arial"/>
          <w:iCs/>
          <w:color w:val="595959"/>
          <w:lang w:val="ro-RO"/>
        </w:rPr>
        <w:t>includerea</w:t>
      </w:r>
      <w:r w:rsidR="00A209A3"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tinerilor cu vârsta peste 18 ani care au părăsit sistemul public de protecție socială </w:t>
      </w:r>
      <w:r w:rsidR="00A209A3">
        <w:rPr>
          <w:rFonts w:ascii="EYInterstate Light" w:hAnsi="EYInterstate Light" w:cs="Arial"/>
          <w:iCs/>
          <w:color w:val="595959"/>
          <w:lang w:val="ro-RO"/>
        </w:rPr>
        <w:t xml:space="preserve">ca </w:t>
      </w:r>
      <w:r w:rsidRPr="00416F31">
        <w:rPr>
          <w:rFonts w:ascii="EYInterstate Light" w:hAnsi="EYInterstate Light" w:cs="Arial"/>
          <w:iCs/>
          <w:color w:val="595959"/>
          <w:lang w:val="ro-RO"/>
        </w:rPr>
        <w:t xml:space="preserve">grup defavorizat. </w:t>
      </w:r>
    </w:p>
    <w:p w:rsidR="002A1FA0" w:rsidRPr="00416F31" w:rsidRDefault="002A1FA0" w:rsidP="00A926E3">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O altă sugestie primită a fost includerea în grupul țintă a pensionarilor cu un venit de 500 de lei (în loc de 400 de lei), dar după consultări cu Agenția Națională pentru Ocuparea Forței de Muncă s-a stabilit că acest lucru ar crește grupul țintă cu 350.000 de persoane.  </w:t>
      </w:r>
    </w:p>
    <w:p w:rsidR="002A1FA0" w:rsidRPr="00416F31" w:rsidRDefault="002A1FA0" w:rsidP="00A926E3">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Cu privire la frecvența distribuției de alimente, </w:t>
      </w:r>
      <w:r w:rsidR="00D64264">
        <w:rPr>
          <w:rFonts w:ascii="EYInterstate Light" w:hAnsi="EYInterstate Light" w:cs="Arial"/>
          <w:iCs/>
          <w:color w:val="595959"/>
          <w:lang w:val="ro-RO"/>
        </w:rPr>
        <w:t xml:space="preserve">în cadrul </w:t>
      </w:r>
      <w:r w:rsidRPr="00416F31">
        <w:rPr>
          <w:rFonts w:ascii="EYInterstate Light" w:hAnsi="EYInterstate Light" w:cs="Arial"/>
          <w:iCs/>
          <w:color w:val="595959"/>
          <w:lang w:val="ro-RO"/>
        </w:rPr>
        <w:t>consultăril</w:t>
      </w:r>
      <w:r w:rsidR="00D64264">
        <w:rPr>
          <w:rFonts w:ascii="EYInterstate Light" w:hAnsi="EYInterstate Light" w:cs="Arial"/>
          <w:iCs/>
          <w:color w:val="595959"/>
          <w:lang w:val="ro-RO"/>
        </w:rPr>
        <w:t>or</w:t>
      </w:r>
      <w:r w:rsidRPr="00416F31">
        <w:rPr>
          <w:rFonts w:ascii="EYInterstate Light" w:hAnsi="EYInterstate Light" w:cs="Arial"/>
          <w:iCs/>
          <w:color w:val="595959"/>
          <w:lang w:val="ro-RO"/>
        </w:rPr>
        <w:t xml:space="preserve"> cu Asociația Comunelor din România </w:t>
      </w:r>
      <w:r w:rsidR="00D64264">
        <w:rPr>
          <w:rFonts w:ascii="EYInterstate Light" w:hAnsi="EYInterstate Light" w:cs="Arial"/>
          <w:iCs/>
          <w:color w:val="595959"/>
          <w:lang w:val="ro-RO"/>
        </w:rPr>
        <w:t>s-</w:t>
      </w:r>
      <w:r w:rsidRPr="00416F31">
        <w:rPr>
          <w:rFonts w:ascii="EYInterstate Light" w:hAnsi="EYInterstate Light" w:cs="Arial"/>
          <w:iCs/>
          <w:color w:val="595959"/>
          <w:lang w:val="ro-RO"/>
        </w:rPr>
        <w:t xml:space="preserve">a sugerat că distribuția de alimente a avut loc o dată pe an, deoarece această activitate a </w:t>
      </w:r>
      <w:r w:rsidR="005855EB">
        <w:rPr>
          <w:rFonts w:ascii="EYInterstate Light" w:hAnsi="EYInterstate Light" w:cs="Arial"/>
          <w:iCs/>
          <w:color w:val="595959"/>
          <w:lang w:val="ro-RO"/>
        </w:rPr>
        <w:lastRenderedPageBreak/>
        <w:t>necesitat</w:t>
      </w:r>
      <w:r w:rsidR="005855EB"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o mobilizare vastă de resurse umane și </w:t>
      </w:r>
      <w:r w:rsidR="005855EB">
        <w:rPr>
          <w:rFonts w:ascii="EYInterstate Light" w:hAnsi="EYInterstate Light" w:cs="Arial"/>
          <w:iCs/>
          <w:color w:val="595959"/>
          <w:lang w:val="ro-RO"/>
        </w:rPr>
        <w:t>este</w:t>
      </w:r>
      <w:r w:rsidR="005855EB"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o operațiune foarte solicitantă din punct de vedere logistic. Crucea Roșie a menționat că nu dispune de spații de depozitare, dar poate organiza distribuirea de mese calde.</w:t>
      </w:r>
    </w:p>
    <w:p w:rsidR="002A1FA0" w:rsidRPr="00416F31" w:rsidRDefault="002A1FA0" w:rsidP="00A926E3">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Sunt menționate cinci propuneri </w:t>
      </w:r>
      <w:r w:rsidR="005855EB">
        <w:rPr>
          <w:rFonts w:ascii="EYInterstate Light" w:hAnsi="EYInterstate Light" w:cs="Arial"/>
          <w:iCs/>
          <w:color w:val="595959"/>
          <w:lang w:val="ro-RO"/>
        </w:rPr>
        <w:t>de</w:t>
      </w:r>
      <w:r w:rsidR="005855EB"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parteneri </w:t>
      </w:r>
      <w:r w:rsidR="005855EB">
        <w:rPr>
          <w:rFonts w:ascii="EYInterstate Light" w:hAnsi="EYInterstate Light" w:cs="Arial"/>
          <w:iCs/>
          <w:color w:val="595959"/>
          <w:lang w:val="ro-RO"/>
        </w:rPr>
        <w:t xml:space="preserve">a fi </w:t>
      </w:r>
      <w:r w:rsidRPr="00416F31">
        <w:rPr>
          <w:rFonts w:ascii="EYInterstate Light" w:hAnsi="EYInterstate Light" w:cs="Arial"/>
          <w:iCs/>
          <w:color w:val="595959"/>
          <w:lang w:val="ro-RO"/>
        </w:rPr>
        <w:t>supuse spre aprobare Ministerului Fondurilor Europene, iar acestea fac referire la:</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Introducerea ajutorului </w:t>
      </w:r>
      <w:r w:rsidR="005855EB">
        <w:rPr>
          <w:rFonts w:ascii="EYInterstate Light" w:hAnsi="EYInterstate Light" w:cs="Arial"/>
          <w:iCs/>
          <w:color w:val="595959"/>
          <w:lang w:val="ro-RO"/>
        </w:rPr>
        <w:t>sub</w:t>
      </w:r>
      <w:r w:rsidR="005855EB"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forma rechizitelor școlare pentru copiii cu vârsta peste 6 ani</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Introducerea unei categorii care include tiner</w:t>
      </w:r>
      <w:r w:rsidR="005855EB">
        <w:rPr>
          <w:rFonts w:ascii="EYInterstate Light" w:hAnsi="EYInterstate Light" w:cs="Arial"/>
          <w:iCs/>
          <w:color w:val="595959"/>
          <w:lang w:val="ro-RO"/>
        </w:rPr>
        <w:t>i</w:t>
      </w:r>
      <w:r w:rsidRPr="00416F31">
        <w:rPr>
          <w:rFonts w:ascii="EYInterstate Light" w:hAnsi="EYInterstate Light" w:cs="Arial"/>
          <w:iCs/>
          <w:color w:val="595959"/>
          <w:lang w:val="ro-RO"/>
        </w:rPr>
        <w:t xml:space="preserve"> cu vârsta peste 18 ani care au părăsit sistemul </w:t>
      </w:r>
      <w:r w:rsidR="005855EB">
        <w:rPr>
          <w:rFonts w:ascii="EYInterstate Light" w:hAnsi="EYInterstate Light" w:cs="Arial"/>
          <w:iCs/>
          <w:color w:val="595959"/>
          <w:lang w:val="ro-RO"/>
        </w:rPr>
        <w:t>instituționalizat de protecție socială</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Introducerea în legislația relevantă a unei alte categorii eligibile </w:t>
      </w:r>
      <w:r w:rsidR="005855EB">
        <w:rPr>
          <w:rFonts w:ascii="EYInterstate Light" w:hAnsi="EYInterstate Light" w:cs="Arial"/>
          <w:iCs/>
          <w:color w:val="595959"/>
          <w:lang w:val="ro-RO"/>
        </w:rPr>
        <w:t>c</w:t>
      </w:r>
      <w:r w:rsidRPr="00416F31">
        <w:rPr>
          <w:rFonts w:ascii="EYInterstate Light" w:hAnsi="EYInterstate Light" w:cs="Arial"/>
          <w:iCs/>
          <w:color w:val="595959"/>
          <w:lang w:val="ro-RO"/>
        </w:rPr>
        <w:t xml:space="preserve">a grup țintă, denumită „alte categorii sociale stabilite prin Decizia Consiliului Local”, pentru persoanele care se regăsesc într-o situație dificilă </w:t>
      </w:r>
      <w:r w:rsidR="00D64264">
        <w:rPr>
          <w:rFonts w:ascii="EYInterstate Light" w:hAnsi="EYInterstate Light" w:cs="Arial"/>
          <w:iCs/>
          <w:color w:val="595959"/>
          <w:lang w:val="ro-RO"/>
        </w:rPr>
        <w:t>cauzată de</w:t>
      </w:r>
      <w:r w:rsidR="00D64264"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dezastrel</w:t>
      </w:r>
      <w:r w:rsidR="00D64264">
        <w:rPr>
          <w:rFonts w:ascii="EYInterstate Light" w:hAnsi="EYInterstate Light" w:cs="Arial"/>
          <w:iCs/>
          <w:color w:val="595959"/>
          <w:lang w:val="ro-RO"/>
        </w:rPr>
        <w:t>e</w:t>
      </w:r>
      <w:r w:rsidRPr="00416F31">
        <w:rPr>
          <w:rFonts w:ascii="EYInterstate Light" w:hAnsi="EYInterstate Light" w:cs="Arial"/>
          <w:iCs/>
          <w:color w:val="595959"/>
          <w:lang w:val="ro-RO"/>
        </w:rPr>
        <w:t xml:space="preserve"> naturale</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Reducerea cantității de făină și creșterea substanțială a cantității de carne din pachetul alimentar</w:t>
      </w:r>
    </w:p>
    <w:p w:rsidR="002A1FA0" w:rsidRPr="00416F31" w:rsidRDefault="002A1FA0" w:rsidP="00A926E3">
      <w:pPr>
        <w:pStyle w:val="ListParagraph"/>
        <w:numPr>
          <w:ilvl w:val="0"/>
          <w:numId w:val="32"/>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Introducerea plafonului de 400 de lei pentru persoanele șomere care primesc ajutor de șomaj.    </w:t>
      </w:r>
    </w:p>
    <w:p w:rsidR="002A1FA0" w:rsidRPr="00416F31" w:rsidRDefault="002A1FA0" w:rsidP="00A926E3">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În ceea ce privește reprezentativitatea grupurilor țintă în rândul </w:t>
      </w:r>
      <w:r w:rsidR="001A13CD">
        <w:rPr>
          <w:rFonts w:ascii="EYInterstate Light" w:hAnsi="EYInterstate Light" w:cs="Arial"/>
          <w:iCs/>
          <w:color w:val="595959"/>
          <w:lang w:val="ro-RO"/>
        </w:rPr>
        <w:t>f</w:t>
      </w:r>
      <w:r w:rsidRPr="00416F31">
        <w:rPr>
          <w:rFonts w:ascii="EYInterstate Light" w:hAnsi="EYInterstate Light" w:cs="Arial"/>
          <w:iCs/>
          <w:color w:val="595959"/>
          <w:lang w:val="ro-RO"/>
        </w:rPr>
        <w:t xml:space="preserve">actorilor interesați, toate </w:t>
      </w:r>
      <w:r w:rsidRPr="00416F31">
        <w:rPr>
          <w:rFonts w:ascii="EYInterstate Light" w:hAnsi="EYInterstate Light" w:cs="Arial"/>
          <w:b/>
          <w:iCs/>
          <w:color w:val="595959"/>
          <w:lang w:val="ro-RO"/>
        </w:rPr>
        <w:t>grupurile țintă au fost reprezentate în procesul consultativ</w:t>
      </w:r>
      <w:r w:rsidRPr="00416F31">
        <w:rPr>
          <w:rFonts w:ascii="EYInterstate Light" w:hAnsi="EYInterstate Light" w:cs="Arial"/>
          <w:iCs/>
          <w:color w:val="595959"/>
          <w:lang w:val="ro-RO"/>
        </w:rPr>
        <w:t xml:space="preserve">, așa cum se arată în tabelul de mai jos.  </w:t>
      </w:r>
    </w:p>
    <w:p w:rsidR="002A1FA0" w:rsidRPr="00416F31" w:rsidRDefault="002A1FA0" w:rsidP="002A1FA0">
      <w:pPr>
        <w:spacing w:before="24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28</w:t>
      </w:r>
      <w:r w:rsidRPr="00416F31">
        <w:rPr>
          <w:lang w:val="ro-RO"/>
        </w:rPr>
        <w:fldChar w:fldCharType="end"/>
      </w:r>
      <w:r w:rsidRPr="00416F31">
        <w:rPr>
          <w:rFonts w:ascii="EYInterstate Light" w:hAnsi="EYInterstate Light"/>
          <w:i/>
          <w:color w:val="595959"/>
          <w:lang w:val="ro-RO"/>
        </w:rPr>
        <w:t>:</w:t>
      </w:r>
      <w:r w:rsidRPr="00416F31">
        <w:rPr>
          <w:rFonts w:ascii="EYInterstate Light" w:hAnsi="EYInterstate Light" w:cs="Arial"/>
          <w:i/>
          <w:iCs/>
          <w:color w:val="595959"/>
          <w:lang w:val="ro-RO"/>
        </w:rPr>
        <w:t xml:space="preserve"> </w:t>
      </w:r>
      <w:r w:rsidRPr="00416F31">
        <w:rPr>
          <w:rFonts w:ascii="EYInterstate Light" w:hAnsi="EYInterstate Light"/>
          <w:i/>
          <w:color w:val="595959"/>
          <w:lang w:val="ro-RO"/>
        </w:rPr>
        <w:t xml:space="preserve">Reprezentativitatea grupurilor țintă în rândul </w:t>
      </w:r>
      <w:r w:rsidR="001A13CD">
        <w:rPr>
          <w:rFonts w:ascii="EYInterstate Light" w:hAnsi="EYInterstate Light"/>
          <w:i/>
          <w:color w:val="595959"/>
          <w:lang w:val="ro-RO"/>
        </w:rPr>
        <w:t>f</w:t>
      </w:r>
      <w:r w:rsidRPr="00416F31">
        <w:rPr>
          <w:rFonts w:ascii="EYInterstate Light" w:hAnsi="EYInterstate Light"/>
          <w:i/>
          <w:color w:val="595959"/>
          <w:lang w:val="ro-RO"/>
        </w:rPr>
        <w:t>actorilor interesați relevanți invitați la consultări</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6"/>
        <w:gridCol w:w="4110"/>
        <w:gridCol w:w="2047"/>
      </w:tblGrid>
      <w:tr w:rsidR="002A1FA0" w:rsidRPr="00416F31" w:rsidTr="00A926E3">
        <w:trPr>
          <w:trHeight w:val="60"/>
          <w:tblHeader/>
        </w:trPr>
        <w:tc>
          <w:tcPr>
            <w:tcW w:w="1732" w:type="pct"/>
            <w:shd w:val="clear" w:color="auto" w:fill="FFC000"/>
            <w:noWrap/>
            <w:vAlign w:val="center"/>
          </w:tcPr>
          <w:p w:rsidR="002A1FA0" w:rsidRPr="00416F31" w:rsidRDefault="002A1FA0" w:rsidP="00A926E3">
            <w:pPr>
              <w:spacing w:before="60" w:after="60" w:line="276" w:lineRule="auto"/>
              <w:jc w:val="left"/>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Grup țintă</w:t>
            </w:r>
          </w:p>
        </w:tc>
        <w:tc>
          <w:tcPr>
            <w:tcW w:w="1729" w:type="pct"/>
            <w:shd w:val="clear" w:color="auto" w:fill="FFC000"/>
            <w:noWrap/>
            <w:vAlign w:val="center"/>
          </w:tcPr>
          <w:p w:rsidR="002A1FA0" w:rsidRPr="00416F31" w:rsidRDefault="002A1FA0" w:rsidP="00A926E3">
            <w:pPr>
              <w:spacing w:before="60" w:after="60" w:line="276" w:lineRule="auto"/>
              <w:jc w:val="left"/>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Instituția relevantă consultată</w:t>
            </w:r>
          </w:p>
        </w:tc>
        <w:tc>
          <w:tcPr>
            <w:tcW w:w="1538" w:type="pct"/>
            <w:shd w:val="clear" w:color="auto" w:fill="FFC000"/>
            <w:noWrap/>
            <w:vAlign w:val="center"/>
          </w:tcPr>
          <w:p w:rsidR="002A1FA0" w:rsidRPr="00416F31" w:rsidRDefault="002A1FA0" w:rsidP="00A926E3">
            <w:pPr>
              <w:spacing w:before="60" w:after="60" w:line="276" w:lineRule="auto"/>
              <w:jc w:val="left"/>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Tip</w:t>
            </w:r>
            <w:r w:rsidR="001569EA">
              <w:rPr>
                <w:rFonts w:ascii="EYInterstate Light" w:hAnsi="EYInterstate Light" w:cs="Arial"/>
                <w:iCs/>
                <w:color w:val="595959"/>
                <w:sz w:val="16"/>
                <w:szCs w:val="16"/>
                <w:lang w:val="ro-RO"/>
              </w:rPr>
              <w:t>ul</w:t>
            </w:r>
            <w:r w:rsidRPr="00416F31">
              <w:rPr>
                <w:rFonts w:ascii="EYInterstate Light" w:hAnsi="EYInterstate Light" w:cs="Arial"/>
                <w:iCs/>
                <w:color w:val="595959"/>
                <w:sz w:val="16"/>
                <w:szCs w:val="16"/>
                <w:lang w:val="ro-RO"/>
              </w:rPr>
              <w:t xml:space="preserve"> instituție</w:t>
            </w:r>
            <w:r w:rsidR="001569EA">
              <w:rPr>
                <w:rFonts w:ascii="EYInterstate Light" w:hAnsi="EYInterstate Light" w:cs="Arial"/>
                <w:iCs/>
                <w:color w:val="595959"/>
                <w:sz w:val="16"/>
                <w:szCs w:val="16"/>
                <w:lang w:val="ro-RO"/>
              </w:rPr>
              <w:t>i</w:t>
            </w:r>
            <w:r w:rsidRPr="00416F31">
              <w:rPr>
                <w:rFonts w:ascii="EYInterstate Light" w:hAnsi="EYInterstate Light" w:cs="Arial"/>
                <w:iCs/>
                <w:color w:val="595959"/>
                <w:sz w:val="16"/>
                <w:szCs w:val="16"/>
                <w:lang w:val="ro-RO"/>
              </w:rPr>
              <w:t xml:space="preserve"> </w:t>
            </w:r>
          </w:p>
          <w:p w:rsidR="002A1FA0" w:rsidRPr="00416F31" w:rsidRDefault="002A1FA0" w:rsidP="00A926E3">
            <w:pPr>
              <w:spacing w:before="60" w:after="60" w:line="276" w:lineRule="auto"/>
              <w:jc w:val="left"/>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(instituție publică/ ONG)</w:t>
            </w:r>
          </w:p>
        </w:tc>
      </w:tr>
      <w:tr w:rsidR="002A1FA0" w:rsidRPr="00416F31" w:rsidTr="002A1FA0">
        <w:tc>
          <w:tcPr>
            <w:tcW w:w="1732" w:type="pct"/>
            <w:shd w:val="clear" w:color="auto" w:fill="auto"/>
            <w:noWrap/>
          </w:tcPr>
          <w:p w:rsidR="002A1FA0" w:rsidRPr="00416F31" w:rsidRDefault="002A1FA0" w:rsidP="002A1FA0">
            <w:pPr>
              <w:spacing w:before="60" w:after="60" w:line="276" w:lineRule="auto"/>
              <w:jc w:val="left"/>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Șomeri sau persoane cu venituri foarte mici</w:t>
            </w:r>
          </w:p>
        </w:tc>
        <w:tc>
          <w:tcPr>
            <w:tcW w:w="1729" w:type="pct"/>
            <w:shd w:val="clear" w:color="auto" w:fill="auto"/>
            <w:noWrap/>
          </w:tcPr>
          <w:p w:rsidR="002A1FA0" w:rsidRPr="00416F31" w:rsidRDefault="002A1FA0" w:rsidP="002A1FA0">
            <w:pPr>
              <w:spacing w:before="60" w:after="60" w:line="276" w:lineRule="auto"/>
              <w:jc w:val="left"/>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 xml:space="preserve">Agenţia </w:t>
            </w:r>
            <w:r w:rsidR="001569EA">
              <w:rPr>
                <w:rFonts w:ascii="EYInterstate Light" w:hAnsi="EYInterstate Light" w:cs="Arial"/>
                <w:iCs/>
                <w:color w:val="595959"/>
                <w:sz w:val="16"/>
                <w:szCs w:val="16"/>
                <w:lang w:val="ro-RO"/>
              </w:rPr>
              <w:t xml:space="preserve">Națională </w:t>
            </w:r>
            <w:r w:rsidRPr="00416F31">
              <w:rPr>
                <w:rFonts w:ascii="EYInterstate Light" w:hAnsi="EYInterstate Light" w:cs="Arial"/>
                <w:iCs/>
                <w:color w:val="595959"/>
                <w:sz w:val="16"/>
                <w:szCs w:val="16"/>
                <w:lang w:val="ro-RO"/>
              </w:rPr>
              <w:t>pentru Ocuparea Forţei de Muncă</w:t>
            </w:r>
          </w:p>
        </w:tc>
        <w:tc>
          <w:tcPr>
            <w:tcW w:w="1538" w:type="pct"/>
            <w:shd w:val="clear" w:color="auto" w:fill="auto"/>
            <w:noWrap/>
          </w:tcPr>
          <w:p w:rsidR="002A1FA0" w:rsidRPr="00416F31" w:rsidRDefault="002A1FA0" w:rsidP="002A1FA0">
            <w:pPr>
              <w:spacing w:before="60" w:after="60" w:line="276" w:lineRule="auto"/>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Public</w:t>
            </w:r>
          </w:p>
        </w:tc>
      </w:tr>
      <w:tr w:rsidR="002A1FA0" w:rsidRPr="00416F31" w:rsidTr="002A1FA0">
        <w:tc>
          <w:tcPr>
            <w:tcW w:w="1732" w:type="pct"/>
            <w:shd w:val="clear" w:color="auto" w:fill="auto"/>
            <w:noWrap/>
          </w:tcPr>
          <w:p w:rsidR="002A1FA0" w:rsidRPr="00416F31" w:rsidRDefault="002A1FA0" w:rsidP="002A1FA0">
            <w:pPr>
              <w:spacing w:before="60" w:after="60" w:line="276" w:lineRule="auto"/>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Pensionari</w:t>
            </w:r>
          </w:p>
        </w:tc>
        <w:tc>
          <w:tcPr>
            <w:tcW w:w="1729" w:type="pct"/>
            <w:shd w:val="clear" w:color="auto" w:fill="auto"/>
            <w:noWrap/>
          </w:tcPr>
          <w:p w:rsidR="002A1FA0" w:rsidRPr="00416F31" w:rsidRDefault="002A1FA0" w:rsidP="002A1FA0">
            <w:pPr>
              <w:spacing w:before="60" w:after="60" w:line="276" w:lineRule="auto"/>
              <w:jc w:val="left"/>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Asociația Națională a Pensionarilor din România</w:t>
            </w:r>
          </w:p>
        </w:tc>
        <w:tc>
          <w:tcPr>
            <w:tcW w:w="1538" w:type="pct"/>
            <w:shd w:val="clear" w:color="auto" w:fill="auto"/>
            <w:noWrap/>
          </w:tcPr>
          <w:p w:rsidR="002A1FA0" w:rsidRPr="00416F31" w:rsidRDefault="002A1FA0" w:rsidP="002A1FA0">
            <w:pPr>
              <w:spacing w:before="60" w:after="60" w:line="276" w:lineRule="auto"/>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Public</w:t>
            </w:r>
          </w:p>
        </w:tc>
      </w:tr>
      <w:tr w:rsidR="002A1FA0" w:rsidRPr="00416F31" w:rsidTr="002A1FA0">
        <w:tc>
          <w:tcPr>
            <w:tcW w:w="1732" w:type="pct"/>
            <w:shd w:val="clear" w:color="auto" w:fill="auto"/>
            <w:noWrap/>
          </w:tcPr>
          <w:p w:rsidR="002A1FA0" w:rsidRPr="00416F31" w:rsidRDefault="002A1FA0" w:rsidP="002A1FA0">
            <w:pPr>
              <w:spacing w:before="60" w:after="60" w:line="276" w:lineRule="auto"/>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Persoanele de etnie romă care sunt cetățeni români</w:t>
            </w:r>
          </w:p>
        </w:tc>
        <w:tc>
          <w:tcPr>
            <w:tcW w:w="1729" w:type="pct"/>
            <w:shd w:val="clear" w:color="auto" w:fill="auto"/>
            <w:noWrap/>
          </w:tcPr>
          <w:p w:rsidR="002A1FA0" w:rsidRPr="00416F31" w:rsidRDefault="002A1FA0" w:rsidP="002A1FA0">
            <w:pPr>
              <w:spacing w:before="60" w:after="60" w:line="276" w:lineRule="auto"/>
              <w:jc w:val="left"/>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 xml:space="preserve">Asociația </w:t>
            </w:r>
            <w:proofErr w:type="spellStart"/>
            <w:r w:rsidRPr="00416F31">
              <w:rPr>
                <w:rFonts w:ascii="EYInterstate Light" w:hAnsi="EYInterstate Light" w:cs="Arial"/>
                <w:iCs/>
                <w:color w:val="595959"/>
                <w:sz w:val="16"/>
                <w:szCs w:val="16"/>
                <w:lang w:val="ro-RO"/>
              </w:rPr>
              <w:t>OvidiuRo</w:t>
            </w:r>
            <w:proofErr w:type="spellEnd"/>
          </w:p>
        </w:tc>
        <w:tc>
          <w:tcPr>
            <w:tcW w:w="1538" w:type="pct"/>
            <w:shd w:val="clear" w:color="auto" w:fill="auto"/>
            <w:noWrap/>
          </w:tcPr>
          <w:p w:rsidR="002A1FA0" w:rsidRPr="00416F31" w:rsidRDefault="002A1FA0" w:rsidP="002A1FA0">
            <w:pPr>
              <w:spacing w:before="60" w:after="60" w:line="276" w:lineRule="auto"/>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Organizaţie non-guvernamentală</w:t>
            </w:r>
          </w:p>
        </w:tc>
      </w:tr>
      <w:tr w:rsidR="002A1FA0" w:rsidRPr="00416F31" w:rsidTr="002A1FA0">
        <w:tc>
          <w:tcPr>
            <w:tcW w:w="1732" w:type="pct"/>
            <w:shd w:val="clear" w:color="auto" w:fill="auto"/>
            <w:noWrap/>
          </w:tcPr>
          <w:p w:rsidR="002A1FA0" w:rsidRPr="00416F31" w:rsidRDefault="002A1FA0" w:rsidP="002A1FA0">
            <w:pPr>
              <w:spacing w:before="60" w:after="60" w:line="276" w:lineRule="auto"/>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 xml:space="preserve">Persoanele cu </w:t>
            </w:r>
            <w:proofErr w:type="spellStart"/>
            <w:r w:rsidRPr="00416F31">
              <w:rPr>
                <w:rFonts w:ascii="EYInterstate Light" w:hAnsi="EYInterstate Light" w:cs="Arial"/>
                <w:iCs/>
                <w:color w:val="595959"/>
                <w:sz w:val="16"/>
                <w:szCs w:val="16"/>
                <w:lang w:val="ro-RO"/>
              </w:rPr>
              <w:t>dizabilități</w:t>
            </w:r>
            <w:proofErr w:type="spellEnd"/>
          </w:p>
        </w:tc>
        <w:tc>
          <w:tcPr>
            <w:tcW w:w="1729" w:type="pct"/>
            <w:shd w:val="clear" w:color="auto" w:fill="auto"/>
            <w:noWrap/>
          </w:tcPr>
          <w:p w:rsidR="002A1FA0" w:rsidRPr="00416F31" w:rsidRDefault="002A1FA0" w:rsidP="002A1FA0">
            <w:pPr>
              <w:spacing w:before="60" w:after="60" w:line="276" w:lineRule="auto"/>
              <w:jc w:val="left"/>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Ministerul Muncii, Familiei, Protecției Sociale și Persoanelor Vârstnice</w:t>
            </w:r>
          </w:p>
        </w:tc>
        <w:tc>
          <w:tcPr>
            <w:tcW w:w="1538" w:type="pct"/>
            <w:shd w:val="clear" w:color="auto" w:fill="auto"/>
            <w:noWrap/>
          </w:tcPr>
          <w:p w:rsidR="002A1FA0" w:rsidRPr="00416F31" w:rsidRDefault="002A1FA0" w:rsidP="002A1FA0">
            <w:pPr>
              <w:spacing w:before="60" w:after="60" w:line="276" w:lineRule="auto"/>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 xml:space="preserve">Public </w:t>
            </w:r>
          </w:p>
        </w:tc>
      </w:tr>
      <w:tr w:rsidR="002A1FA0" w:rsidRPr="00416F31" w:rsidTr="002A1FA0">
        <w:tc>
          <w:tcPr>
            <w:tcW w:w="1732" w:type="pct"/>
            <w:shd w:val="clear" w:color="auto" w:fill="auto"/>
            <w:noWrap/>
          </w:tcPr>
          <w:p w:rsidR="002A1FA0" w:rsidRPr="00416F31" w:rsidRDefault="002A1FA0" w:rsidP="002A1FA0">
            <w:pPr>
              <w:spacing w:before="60" w:after="60" w:line="276" w:lineRule="auto"/>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Copiii și tinerii</w:t>
            </w:r>
          </w:p>
        </w:tc>
        <w:tc>
          <w:tcPr>
            <w:tcW w:w="1729" w:type="pct"/>
            <w:shd w:val="clear" w:color="auto" w:fill="auto"/>
            <w:noWrap/>
          </w:tcPr>
          <w:p w:rsidR="002A1FA0" w:rsidRPr="00416F31" w:rsidRDefault="001569EA" w:rsidP="002A1FA0">
            <w:pPr>
              <w:spacing w:before="60" w:after="60" w:line="276" w:lineRule="auto"/>
              <w:jc w:val="left"/>
              <w:rPr>
                <w:rFonts w:ascii="EYInterstate Light" w:hAnsi="EYInterstate Light" w:cs="Arial"/>
                <w:iCs/>
                <w:color w:val="595959"/>
                <w:sz w:val="16"/>
                <w:szCs w:val="16"/>
                <w:lang w:val="ro-RO"/>
              </w:rPr>
            </w:pPr>
            <w:r w:rsidRPr="001569EA">
              <w:rPr>
                <w:rFonts w:ascii="EYInterstate Light" w:hAnsi="EYInterstate Light" w:cs="Arial"/>
                <w:iCs/>
                <w:color w:val="595959"/>
                <w:sz w:val="16"/>
                <w:szCs w:val="16"/>
                <w:lang w:val="ro-RO"/>
              </w:rPr>
              <w:t>Autoritatea Na</w:t>
            </w:r>
            <w:r w:rsidRPr="001569EA">
              <w:rPr>
                <w:rFonts w:ascii="EYInterstate Light" w:hAnsi="EYInterstate Light" w:cs="EYInterstate Light"/>
                <w:iCs/>
                <w:color w:val="595959"/>
                <w:sz w:val="16"/>
                <w:szCs w:val="16"/>
                <w:lang w:val="ro-RO"/>
              </w:rPr>
              <w:t>ț</w:t>
            </w:r>
            <w:r w:rsidRPr="001569EA">
              <w:rPr>
                <w:rFonts w:ascii="EYInterstate Light" w:hAnsi="EYInterstate Light" w:cs="Arial"/>
                <w:iCs/>
                <w:color w:val="595959"/>
                <w:sz w:val="16"/>
                <w:szCs w:val="16"/>
                <w:lang w:val="ro-RO"/>
              </w:rPr>
              <w:t>ional</w:t>
            </w:r>
            <w:r w:rsidRPr="001569EA">
              <w:rPr>
                <w:rFonts w:ascii="EYInterstate Light" w:hAnsi="EYInterstate Light" w:cs="EYInterstate Light"/>
                <w:iCs/>
                <w:color w:val="595959"/>
                <w:sz w:val="16"/>
                <w:szCs w:val="16"/>
                <w:lang w:val="ro-RO"/>
              </w:rPr>
              <w:t>ă</w:t>
            </w:r>
            <w:r w:rsidRPr="001569EA">
              <w:rPr>
                <w:rFonts w:ascii="EYInterstate Light" w:hAnsi="EYInterstate Light" w:cs="Arial"/>
                <w:iCs/>
                <w:color w:val="595959"/>
                <w:sz w:val="16"/>
                <w:szCs w:val="16"/>
                <w:lang w:val="ro-RO"/>
              </w:rPr>
              <w:t xml:space="preserve"> pentru Protec</w:t>
            </w:r>
            <w:r w:rsidRPr="001569EA">
              <w:rPr>
                <w:rFonts w:ascii="EYInterstate Light" w:hAnsi="EYInterstate Light" w:cs="EYInterstate Light"/>
                <w:iCs/>
                <w:color w:val="595959"/>
                <w:sz w:val="16"/>
                <w:szCs w:val="16"/>
                <w:lang w:val="ro-RO"/>
              </w:rPr>
              <w:t>ț</w:t>
            </w:r>
            <w:r w:rsidRPr="001569EA">
              <w:rPr>
                <w:rFonts w:ascii="EYInterstate Light" w:hAnsi="EYInterstate Light" w:cs="Arial"/>
                <w:iCs/>
                <w:color w:val="595959"/>
                <w:sz w:val="16"/>
                <w:szCs w:val="16"/>
                <w:lang w:val="ro-RO"/>
              </w:rPr>
              <w:t xml:space="preserve">ia Drepturilor Copilului </w:t>
            </w:r>
            <w:r w:rsidRPr="001569EA">
              <w:rPr>
                <w:rFonts w:ascii="EYInterstate Light" w:hAnsi="EYInterstate Light" w:cs="EYInterstate Light"/>
                <w:iCs/>
                <w:color w:val="595959"/>
                <w:sz w:val="16"/>
                <w:szCs w:val="16"/>
                <w:lang w:val="ro-RO"/>
              </w:rPr>
              <w:t>ș</w:t>
            </w:r>
            <w:r w:rsidRPr="001569EA">
              <w:rPr>
                <w:rFonts w:ascii="EYInterstate Light" w:hAnsi="EYInterstate Light" w:cs="Arial"/>
                <w:iCs/>
                <w:color w:val="595959"/>
                <w:sz w:val="16"/>
                <w:szCs w:val="16"/>
                <w:lang w:val="ro-RO"/>
              </w:rPr>
              <w:t>i Adop</w:t>
            </w:r>
            <w:r w:rsidRPr="001569EA">
              <w:rPr>
                <w:rFonts w:ascii="EYInterstate Light" w:hAnsi="EYInterstate Light" w:cs="EYInterstate Light"/>
                <w:iCs/>
                <w:color w:val="595959"/>
                <w:sz w:val="16"/>
                <w:szCs w:val="16"/>
                <w:lang w:val="ro-RO"/>
              </w:rPr>
              <w:t>ț</w:t>
            </w:r>
            <w:r w:rsidRPr="001569EA">
              <w:rPr>
                <w:rFonts w:ascii="EYInterstate Light" w:hAnsi="EYInterstate Light" w:cs="Arial"/>
                <w:iCs/>
                <w:color w:val="595959"/>
                <w:sz w:val="16"/>
                <w:szCs w:val="16"/>
                <w:lang w:val="ro-RO"/>
              </w:rPr>
              <w:t>ie</w:t>
            </w:r>
          </w:p>
        </w:tc>
        <w:tc>
          <w:tcPr>
            <w:tcW w:w="1538" w:type="pct"/>
            <w:shd w:val="clear" w:color="auto" w:fill="auto"/>
            <w:noWrap/>
          </w:tcPr>
          <w:p w:rsidR="002A1FA0" w:rsidRPr="00416F31" w:rsidRDefault="002A1FA0" w:rsidP="002A1FA0">
            <w:pPr>
              <w:spacing w:before="60" w:after="60" w:line="276" w:lineRule="auto"/>
              <w:rPr>
                <w:rFonts w:ascii="EYInterstate Light" w:hAnsi="EYInterstate Light" w:cs="Arial"/>
                <w:iCs/>
                <w:color w:val="595959"/>
                <w:sz w:val="16"/>
                <w:szCs w:val="16"/>
                <w:lang w:val="ro-RO"/>
              </w:rPr>
            </w:pPr>
            <w:r w:rsidRPr="00416F31">
              <w:rPr>
                <w:rFonts w:ascii="EYInterstate Light" w:hAnsi="EYInterstate Light" w:cs="Arial"/>
                <w:iCs/>
                <w:color w:val="595959"/>
                <w:sz w:val="16"/>
                <w:szCs w:val="16"/>
                <w:lang w:val="ro-RO"/>
              </w:rPr>
              <w:t xml:space="preserve">Public </w:t>
            </w:r>
          </w:p>
        </w:tc>
      </w:tr>
    </w:tbl>
    <w:p w:rsidR="001569EA" w:rsidRPr="00D64264" w:rsidRDefault="002A1FA0" w:rsidP="002A1FA0">
      <w:pPr>
        <w:spacing w:before="24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În ceea ce privește implicarea </w:t>
      </w:r>
      <w:r w:rsidR="001569EA">
        <w:rPr>
          <w:rFonts w:ascii="EYInterstate Light" w:hAnsi="EYInterstate Light" w:cs="Arial"/>
          <w:iCs/>
          <w:color w:val="595959"/>
          <w:lang w:val="ro-RO"/>
        </w:rPr>
        <w:t>f</w:t>
      </w:r>
      <w:r w:rsidRPr="00416F31">
        <w:rPr>
          <w:rFonts w:ascii="EYInterstate Light" w:hAnsi="EYInterstate Light" w:cs="Arial"/>
          <w:iCs/>
          <w:color w:val="595959"/>
          <w:lang w:val="ro-RO"/>
        </w:rPr>
        <w:t xml:space="preserve">actorilor interesați relevanți în implementarea programului, programul face trimitere la un </w:t>
      </w:r>
      <w:r w:rsidRPr="00416F31">
        <w:rPr>
          <w:rFonts w:ascii="EYInterstate Light" w:hAnsi="EYInterstate Light" w:cs="Arial"/>
          <w:b/>
          <w:iCs/>
          <w:color w:val="595959"/>
          <w:lang w:val="ro-RO"/>
        </w:rPr>
        <w:t>Comitet de Coordonare</w:t>
      </w:r>
      <w:r w:rsidRPr="00416F31">
        <w:rPr>
          <w:rFonts w:ascii="EYInterstate Light" w:hAnsi="EYInterstate Light" w:cs="Arial"/>
          <w:iCs/>
          <w:color w:val="595959"/>
          <w:lang w:val="ro-RO"/>
        </w:rPr>
        <w:t xml:space="preserve"> care va sprijini implementarea și ca</w:t>
      </w:r>
      <w:r w:rsidR="001569EA">
        <w:rPr>
          <w:rFonts w:ascii="EYInterstate Light" w:hAnsi="EYInterstate Light" w:cs="Arial"/>
          <w:iCs/>
          <w:color w:val="595959"/>
          <w:lang w:val="ro-RO"/>
        </w:rPr>
        <w:t>re va</w:t>
      </w:r>
      <w:r w:rsidRPr="00416F31">
        <w:rPr>
          <w:rFonts w:ascii="EYInterstate Light" w:hAnsi="EYInterstate Light" w:cs="Arial"/>
          <w:iCs/>
          <w:color w:val="595959"/>
          <w:lang w:val="ro-RO"/>
        </w:rPr>
        <w:t xml:space="preserve"> include următorii </w:t>
      </w:r>
      <w:r w:rsidR="001569EA">
        <w:rPr>
          <w:rFonts w:ascii="EYInterstate Light" w:hAnsi="EYInterstate Light" w:cs="Arial"/>
          <w:iCs/>
          <w:color w:val="595959"/>
          <w:lang w:val="ro-RO"/>
        </w:rPr>
        <w:t>f</w:t>
      </w:r>
      <w:r w:rsidRPr="00416F31">
        <w:rPr>
          <w:rFonts w:ascii="EYInterstate Light" w:hAnsi="EYInterstate Light" w:cs="Arial"/>
          <w:iCs/>
          <w:color w:val="595959"/>
          <w:lang w:val="ro-RO"/>
        </w:rPr>
        <w:t xml:space="preserve">actori interesați: Ministerul Muncii, Familiei, Protecției Sociale și Persoanelor Vârstnice, Ministerul Educației și Cercetării Științifice, precum și organizațiile partenere care vor asigura distribuirea bunurilor. Acest Comitet se va reuni de două ori pe an și va avea drept scop soluționarea eventualelor probleme </w:t>
      </w:r>
      <w:r w:rsidR="001569EA">
        <w:rPr>
          <w:rFonts w:ascii="EYInterstate Light" w:hAnsi="EYInterstate Light" w:cs="Arial"/>
          <w:iCs/>
          <w:color w:val="595959"/>
          <w:lang w:val="ro-RO"/>
        </w:rPr>
        <w:t>apărute în</w:t>
      </w:r>
      <w:r w:rsidRPr="00416F31">
        <w:rPr>
          <w:rFonts w:ascii="EYInterstate Light" w:hAnsi="EYInterstate Light" w:cs="Arial"/>
          <w:iCs/>
          <w:color w:val="595959"/>
          <w:lang w:val="ro-RO"/>
        </w:rPr>
        <w:t xml:space="preserve"> implementare. </w:t>
      </w:r>
    </w:p>
    <w:p w:rsidR="006E4153" w:rsidRDefault="006E4153" w:rsidP="002A1FA0">
      <w:pPr>
        <w:spacing w:before="240" w:line="276" w:lineRule="auto"/>
        <w:rPr>
          <w:rFonts w:ascii="EYInterstate Light" w:hAnsi="EYInterstate Light" w:cs="Arial"/>
          <w:b/>
          <w:i/>
          <w:iCs/>
          <w:color w:val="595959"/>
          <w:lang w:val="ro-RO"/>
        </w:rPr>
      </w:pPr>
    </w:p>
    <w:p w:rsidR="006E4153" w:rsidRDefault="006E4153" w:rsidP="002A1FA0">
      <w:pPr>
        <w:spacing w:before="240" w:line="276" w:lineRule="auto"/>
        <w:rPr>
          <w:rFonts w:ascii="EYInterstate Light" w:hAnsi="EYInterstate Light" w:cs="Arial"/>
          <w:b/>
          <w:i/>
          <w:iCs/>
          <w:color w:val="595959"/>
          <w:lang w:val="ro-RO"/>
        </w:rPr>
      </w:pPr>
    </w:p>
    <w:p w:rsidR="006E4153" w:rsidRDefault="006E4153" w:rsidP="002A1FA0">
      <w:pPr>
        <w:spacing w:before="240" w:line="276" w:lineRule="auto"/>
        <w:rPr>
          <w:rFonts w:ascii="EYInterstate Light" w:hAnsi="EYInterstate Light" w:cs="Arial"/>
          <w:b/>
          <w:i/>
          <w:iCs/>
          <w:color w:val="595959"/>
          <w:lang w:val="ro-RO"/>
        </w:rPr>
      </w:pPr>
    </w:p>
    <w:p w:rsidR="006E4153" w:rsidRDefault="006E4153" w:rsidP="002A1FA0">
      <w:pPr>
        <w:spacing w:before="240" w:line="276" w:lineRule="auto"/>
        <w:rPr>
          <w:rFonts w:ascii="EYInterstate Light" w:hAnsi="EYInterstate Light" w:cs="Arial"/>
          <w:b/>
          <w:i/>
          <w:iCs/>
          <w:color w:val="595959"/>
          <w:lang w:val="ro-RO"/>
        </w:rPr>
      </w:pPr>
    </w:p>
    <w:p w:rsidR="002A1FA0" w:rsidRPr="00416F31" w:rsidRDefault="002A1FA0" w:rsidP="002A1FA0">
      <w:pPr>
        <w:spacing w:before="240" w:line="276" w:lineRule="auto"/>
        <w:rPr>
          <w:rFonts w:ascii="EYInterstate Light" w:hAnsi="EYInterstate Light" w:cs="Arial"/>
          <w:b/>
          <w:i/>
          <w:iCs/>
          <w:color w:val="595959"/>
          <w:lang w:val="ro-RO"/>
        </w:rPr>
      </w:pPr>
      <w:r w:rsidRPr="00416F31">
        <w:rPr>
          <w:rFonts w:ascii="EYInterstate Light" w:hAnsi="EYInterstate Light" w:cs="Arial"/>
          <w:b/>
          <w:i/>
          <w:iCs/>
          <w:color w:val="595959"/>
          <w:lang w:val="ro-RO"/>
        </w:rPr>
        <w:lastRenderedPageBreak/>
        <w:t>Concluzii și recomandări pentru ÎE 5</w:t>
      </w: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90"/>
        <w:gridCol w:w="4635"/>
      </w:tblGrid>
      <w:tr w:rsidR="002A1FA0" w:rsidRPr="00416F31" w:rsidTr="00A926E3">
        <w:trPr>
          <w:tblHeader/>
        </w:trPr>
        <w:tc>
          <w:tcPr>
            <w:tcW w:w="4590" w:type="dxa"/>
            <w:shd w:val="clear" w:color="auto" w:fill="FFC000"/>
            <w:noWrap/>
          </w:tcPr>
          <w:p w:rsidR="002A1FA0" w:rsidRPr="00416F31" w:rsidRDefault="002A1FA0" w:rsidP="002A1FA0">
            <w:pPr>
              <w:overflowPunct/>
              <w:autoSpaceDE/>
              <w:autoSpaceDN/>
              <w:adjustRightInd/>
              <w:spacing w:before="60" w:after="60" w:line="276" w:lineRule="auto"/>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Concluzii</w:t>
            </w:r>
          </w:p>
        </w:tc>
        <w:tc>
          <w:tcPr>
            <w:tcW w:w="4635" w:type="dxa"/>
            <w:shd w:val="clear" w:color="auto" w:fill="FFC000"/>
            <w:noWrap/>
          </w:tcPr>
          <w:p w:rsidR="002A1FA0" w:rsidRPr="00416F31" w:rsidRDefault="002A1FA0" w:rsidP="002A1FA0">
            <w:pPr>
              <w:overflowPunct/>
              <w:autoSpaceDE/>
              <w:autoSpaceDN/>
              <w:adjustRightInd/>
              <w:spacing w:before="60" w:after="60" w:line="276" w:lineRule="auto"/>
              <w:textAlignment w:val="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 xml:space="preserve">Recomandări </w:t>
            </w:r>
          </w:p>
        </w:tc>
      </w:tr>
      <w:tr w:rsidR="002A1FA0" w:rsidRPr="00416F31" w:rsidTr="002A1FA0">
        <w:trPr>
          <w:trHeight w:val="1592"/>
        </w:trPr>
        <w:tc>
          <w:tcPr>
            <w:tcW w:w="4590" w:type="dxa"/>
            <w:shd w:val="clear" w:color="auto" w:fill="auto"/>
            <w:noWrap/>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Programul Operațional </w:t>
            </w:r>
            <w:r w:rsidR="001569EA">
              <w:rPr>
                <w:rFonts w:ascii="EYInterstate Light" w:eastAsia="Calibri" w:hAnsi="EYInterstate Light"/>
                <w:color w:val="595959"/>
                <w:sz w:val="16"/>
                <w:szCs w:val="16"/>
                <w:lang w:val="ro-RO"/>
              </w:rPr>
              <w:t>oferă</w:t>
            </w:r>
            <w:r w:rsidR="001569EA" w:rsidRPr="00416F31">
              <w:rPr>
                <w:rFonts w:ascii="EYInterstate Light" w:eastAsia="Calibri" w:hAnsi="EYInterstate Light"/>
                <w:color w:val="595959"/>
                <w:sz w:val="16"/>
                <w:szCs w:val="16"/>
                <w:lang w:val="ro-RO"/>
              </w:rPr>
              <w:t xml:space="preserve"> </w:t>
            </w:r>
            <w:r w:rsidRPr="00416F31">
              <w:rPr>
                <w:rFonts w:ascii="EYInterstate Light" w:eastAsia="Calibri" w:hAnsi="EYInterstate Light"/>
                <w:color w:val="595959"/>
                <w:sz w:val="16"/>
                <w:szCs w:val="16"/>
                <w:lang w:val="ro-RO"/>
              </w:rPr>
              <w:t xml:space="preserve">o descriere a măsurilor luate pentru implicarea în procesul de programare a </w:t>
            </w:r>
            <w:r w:rsidR="001569EA">
              <w:rPr>
                <w:rFonts w:ascii="EYInterstate Light" w:eastAsia="Calibri" w:hAnsi="EYInterstate Light"/>
                <w:color w:val="595959"/>
                <w:sz w:val="16"/>
                <w:szCs w:val="16"/>
                <w:lang w:val="ro-RO"/>
              </w:rPr>
              <w:t>f</w:t>
            </w:r>
            <w:r w:rsidRPr="00416F31">
              <w:rPr>
                <w:rFonts w:ascii="EYInterstate Light" w:eastAsia="Calibri" w:hAnsi="EYInterstate Light"/>
                <w:color w:val="595959"/>
                <w:sz w:val="16"/>
                <w:szCs w:val="16"/>
                <w:lang w:val="ro-RO"/>
              </w:rPr>
              <w:t xml:space="preserve">actorilor interesați relevanți, inclusiv autoritățile locale și regionale competente, prin menționarea </w:t>
            </w:r>
            <w:r w:rsidR="001569EA">
              <w:rPr>
                <w:rFonts w:ascii="EYInterstate Light" w:eastAsia="Calibri" w:hAnsi="EYInterstate Light"/>
                <w:color w:val="595959"/>
                <w:sz w:val="16"/>
                <w:szCs w:val="16"/>
                <w:lang w:val="ro-RO"/>
              </w:rPr>
              <w:t>întâlnirilor</w:t>
            </w:r>
            <w:r w:rsidR="001569EA" w:rsidRPr="00416F31">
              <w:rPr>
                <w:rFonts w:ascii="EYInterstate Light" w:eastAsia="Calibri" w:hAnsi="EYInterstate Light"/>
                <w:color w:val="595959"/>
                <w:sz w:val="16"/>
                <w:szCs w:val="16"/>
                <w:lang w:val="ro-RO"/>
              </w:rPr>
              <w:t xml:space="preserve"> </w:t>
            </w:r>
            <w:r w:rsidRPr="00416F31">
              <w:rPr>
                <w:rFonts w:ascii="EYInterstate Light" w:eastAsia="Calibri" w:hAnsi="EYInterstate Light"/>
                <w:color w:val="595959"/>
                <w:sz w:val="16"/>
                <w:szCs w:val="16"/>
                <w:lang w:val="ro-RO"/>
              </w:rPr>
              <w:t>avute cu acestea și a propunerilor primite de la acestea cu privire la PO.</w:t>
            </w:r>
          </w:p>
        </w:tc>
        <w:tc>
          <w:tcPr>
            <w:tcW w:w="4635" w:type="dxa"/>
            <w:shd w:val="clear" w:color="auto" w:fill="auto"/>
            <w:noWrap/>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r>
      <w:tr w:rsidR="002A1FA0" w:rsidRPr="00416F31" w:rsidTr="002A1FA0">
        <w:tc>
          <w:tcPr>
            <w:tcW w:w="4590" w:type="dxa"/>
            <w:shd w:val="clear" w:color="auto" w:fill="auto"/>
            <w:noWrap/>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PO a fost supus unui proces consultativ prin care actorii interesați au fost informați cu privire la program </w:t>
            </w:r>
            <w:r w:rsidR="001569EA">
              <w:rPr>
                <w:rFonts w:ascii="EYInterstate Light" w:eastAsia="Calibri" w:hAnsi="EYInterstate Light"/>
                <w:color w:val="595959"/>
                <w:sz w:val="16"/>
                <w:szCs w:val="16"/>
                <w:lang w:val="ro-RO"/>
              </w:rPr>
              <w:t>iar</w:t>
            </w:r>
            <w:r w:rsidRPr="00416F31">
              <w:rPr>
                <w:rFonts w:ascii="EYInterstate Light" w:eastAsia="Calibri" w:hAnsi="EYInterstate Light"/>
                <w:color w:val="595959"/>
                <w:sz w:val="16"/>
                <w:szCs w:val="16"/>
                <w:lang w:val="ro-RO"/>
              </w:rPr>
              <w:t xml:space="preserve"> opinia lor a fost primită și luată în considerare în cadrul programului.</w:t>
            </w:r>
          </w:p>
        </w:tc>
        <w:tc>
          <w:tcPr>
            <w:tcW w:w="4635" w:type="dxa"/>
            <w:shd w:val="clear" w:color="auto" w:fill="auto"/>
            <w:noWrap/>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r>
      <w:tr w:rsidR="002A1FA0" w:rsidRPr="00416F31" w:rsidTr="002A1FA0">
        <w:tc>
          <w:tcPr>
            <w:tcW w:w="4590" w:type="dxa"/>
            <w:shd w:val="clear" w:color="auto" w:fill="auto"/>
            <w:noWrap/>
          </w:tcPr>
          <w:p w:rsidR="002A1FA0" w:rsidRPr="00416F31" w:rsidRDefault="002A1FA0" w:rsidP="00A0669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Programul face trimitere la un comitet consultativ care include </w:t>
            </w:r>
            <w:r w:rsidR="001569EA">
              <w:rPr>
                <w:rFonts w:ascii="EYInterstate Light" w:eastAsia="Calibri" w:hAnsi="EYInterstate Light"/>
                <w:color w:val="595959"/>
                <w:sz w:val="16"/>
                <w:szCs w:val="16"/>
                <w:lang w:val="ro-RO"/>
              </w:rPr>
              <w:t>f</w:t>
            </w:r>
            <w:r w:rsidRPr="00416F31">
              <w:rPr>
                <w:rFonts w:ascii="EYInterstate Light" w:eastAsia="Calibri" w:hAnsi="EYInterstate Light"/>
                <w:color w:val="595959"/>
                <w:sz w:val="16"/>
                <w:szCs w:val="16"/>
                <w:lang w:val="ro-RO"/>
              </w:rPr>
              <w:t>actorii interesa</w:t>
            </w:r>
            <w:r w:rsidRPr="00416F31">
              <w:rPr>
                <w:rFonts w:eastAsia="Calibri" w:cs="Arial"/>
                <w:color w:val="595959"/>
                <w:sz w:val="16"/>
                <w:szCs w:val="16"/>
                <w:lang w:val="ro-RO"/>
              </w:rPr>
              <w:t>ț</w:t>
            </w:r>
            <w:r w:rsidRPr="00416F31">
              <w:rPr>
                <w:rFonts w:ascii="EYInterstate Light" w:eastAsia="Calibri" w:hAnsi="EYInterstate Light"/>
                <w:color w:val="595959"/>
                <w:sz w:val="16"/>
                <w:szCs w:val="16"/>
                <w:lang w:val="ro-RO"/>
              </w:rPr>
              <w:t>i relevan</w:t>
            </w:r>
            <w:r w:rsidRPr="00416F31">
              <w:rPr>
                <w:rFonts w:eastAsia="Calibri" w:cs="Arial"/>
                <w:color w:val="595959"/>
                <w:sz w:val="16"/>
                <w:szCs w:val="16"/>
                <w:lang w:val="ro-RO"/>
              </w:rPr>
              <w:t>ț</w:t>
            </w:r>
            <w:r w:rsidRPr="00416F31">
              <w:rPr>
                <w:rFonts w:ascii="EYInterstate Light" w:eastAsia="Calibri" w:hAnsi="EYInterstate Light"/>
                <w:color w:val="595959"/>
                <w:sz w:val="16"/>
                <w:szCs w:val="16"/>
                <w:lang w:val="ro-RO"/>
              </w:rPr>
              <w:t>i.</w:t>
            </w:r>
          </w:p>
        </w:tc>
        <w:tc>
          <w:tcPr>
            <w:tcW w:w="4635" w:type="dxa"/>
            <w:shd w:val="clear" w:color="auto" w:fill="auto"/>
            <w:noWrap/>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r>
    </w:tbl>
    <w:p w:rsidR="002A1FA0" w:rsidRPr="00416F31" w:rsidRDefault="002A1FA0" w:rsidP="002A1FA0">
      <w:pPr>
        <w:spacing w:line="276" w:lineRule="auto"/>
        <w:rPr>
          <w:lang w:val="ro-RO"/>
        </w:rPr>
        <w:sectPr w:rsidR="002A1FA0" w:rsidRPr="00416F31" w:rsidSect="002A1FA0">
          <w:headerReference w:type="even" r:id="rId28"/>
          <w:headerReference w:type="default" r:id="rId29"/>
          <w:pgSz w:w="11907" w:h="16840" w:code="9"/>
          <w:pgMar w:top="1440" w:right="1440" w:bottom="1440" w:left="1440" w:header="562" w:footer="784" w:gutter="0"/>
          <w:cols w:space="708"/>
          <w:docGrid w:linePitch="360"/>
        </w:sectPr>
      </w:pPr>
    </w:p>
    <w:p w:rsidR="002A1FA0" w:rsidRPr="00416F31" w:rsidRDefault="002A1FA0" w:rsidP="002A1FA0">
      <w:pPr>
        <w:pStyle w:val="Heading1"/>
        <w:numPr>
          <w:ilvl w:val="0"/>
          <w:numId w:val="31"/>
        </w:numPr>
        <w:spacing w:before="360" w:after="360" w:line="276" w:lineRule="auto"/>
        <w:jc w:val="left"/>
        <w:rPr>
          <w:rFonts w:ascii="EYInterstate Light" w:hAnsi="EYInterstate Light"/>
          <w:color w:val="595959"/>
          <w:sz w:val="40"/>
          <w:szCs w:val="40"/>
          <w:lang w:val="ro-RO"/>
        </w:rPr>
      </w:pPr>
      <w:bookmarkStart w:id="755" w:name="_Toc413337735"/>
      <w:bookmarkStart w:id="756" w:name="_Toc419298691"/>
      <w:r w:rsidRPr="00416F31">
        <w:rPr>
          <w:rFonts w:ascii="EYInterstate Light" w:hAnsi="EYInterstate Light"/>
          <w:color w:val="595959"/>
          <w:sz w:val="40"/>
          <w:szCs w:val="40"/>
          <w:lang w:val="ro-RO"/>
        </w:rPr>
        <w:lastRenderedPageBreak/>
        <w:t>ÎE 6:</w:t>
      </w:r>
      <w:r w:rsidRPr="00416F31">
        <w:rPr>
          <w:rFonts w:ascii="EYInterstate Light" w:hAnsi="EYInterstate Light"/>
          <w:color w:val="595959"/>
          <w:lang w:val="ro-RO"/>
        </w:rPr>
        <w:t xml:space="preserve"> </w:t>
      </w:r>
      <w:r w:rsidRPr="00416F31">
        <w:rPr>
          <w:rFonts w:ascii="EYInterstate Light" w:hAnsi="EYInterstate Light"/>
          <w:color w:val="595959"/>
          <w:sz w:val="40"/>
          <w:szCs w:val="40"/>
          <w:lang w:val="ro-RO"/>
        </w:rPr>
        <w:t>Performanța programului</w:t>
      </w:r>
      <w:bookmarkEnd w:id="755"/>
      <w:bookmarkEnd w:id="756"/>
      <w:r w:rsidRPr="00416F31">
        <w:rPr>
          <w:rFonts w:ascii="EYInterstate Light" w:hAnsi="EYInterstate Light"/>
          <w:color w:val="595959"/>
          <w:sz w:val="40"/>
          <w:szCs w:val="40"/>
          <w:lang w:val="ro-RO"/>
        </w:rPr>
        <w:t xml:space="preserve"> </w:t>
      </w:r>
    </w:p>
    <w:p w:rsidR="002A1FA0" w:rsidRPr="00416F31" w:rsidRDefault="002A1FA0" w:rsidP="002A1FA0">
      <w:pPr>
        <w:pStyle w:val="Heading2"/>
        <w:spacing w:line="276" w:lineRule="auto"/>
        <w:rPr>
          <w:lang w:val="ro-RO"/>
        </w:rPr>
      </w:pPr>
      <w:bookmarkStart w:id="757" w:name="_Toc419298692"/>
      <w:bookmarkStart w:id="758" w:name="_Toc413337736"/>
      <w:r w:rsidRPr="00416F31">
        <w:rPr>
          <w:rFonts w:ascii="EYInterstate Light" w:hAnsi="EYInterstate Light"/>
          <w:bCs w:val="0"/>
          <w:color w:val="595959"/>
          <w:sz w:val="32"/>
          <w:lang w:val="ro-RO"/>
        </w:rPr>
        <w:t xml:space="preserve">8.1. ÎE 6. Procedurile de colectare </w:t>
      </w:r>
      <w:r w:rsidR="00884A2A" w:rsidRPr="00416F31">
        <w:rPr>
          <w:rFonts w:ascii="EYInterstate Light" w:hAnsi="EYInterstate Light"/>
          <w:bCs w:val="0"/>
          <w:color w:val="595959"/>
          <w:sz w:val="32"/>
          <w:lang w:val="ro-RO"/>
        </w:rPr>
        <w:t xml:space="preserve">și monitorizare </w:t>
      </w:r>
      <w:r w:rsidRPr="00416F31">
        <w:rPr>
          <w:rFonts w:ascii="EYInterstate Light" w:hAnsi="EYInterstate Light"/>
          <w:bCs w:val="0"/>
          <w:color w:val="595959"/>
          <w:sz w:val="32"/>
          <w:lang w:val="ro-RO"/>
        </w:rPr>
        <w:t>a datelor</w:t>
      </w:r>
      <w:bookmarkEnd w:id="757"/>
      <w:r w:rsidRPr="00416F31">
        <w:rPr>
          <w:rFonts w:ascii="EYInterstate Light" w:hAnsi="EYInterstate Light"/>
          <w:bCs w:val="0"/>
          <w:color w:val="595959"/>
          <w:sz w:val="32"/>
          <w:lang w:val="ro-RO"/>
        </w:rPr>
        <w:t xml:space="preserve"> </w:t>
      </w:r>
      <w:bookmarkEnd w:id="758"/>
    </w:p>
    <w:tbl>
      <w:tblPr>
        <w:tblW w:w="92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1004"/>
        <w:gridCol w:w="8202"/>
      </w:tblGrid>
      <w:tr w:rsidR="002A1FA0" w:rsidRPr="00416F31" w:rsidTr="00A926E3">
        <w:trPr>
          <w:trHeight w:val="1343"/>
        </w:trPr>
        <w:tc>
          <w:tcPr>
            <w:tcW w:w="1004" w:type="dxa"/>
            <w:shd w:val="clear" w:color="auto" w:fill="FFC000"/>
            <w:noWrap/>
            <w:vAlign w:val="center"/>
          </w:tcPr>
          <w:p w:rsidR="002A1FA0" w:rsidRPr="00416F31" w:rsidRDefault="002A1FA0" w:rsidP="002A1FA0">
            <w:pPr>
              <w:pStyle w:val="ListParagraph"/>
              <w:spacing w:line="276" w:lineRule="auto"/>
              <w:ind w:left="142"/>
              <w:rPr>
                <w:rFonts w:ascii="EYInterstate Light" w:hAnsi="EYInterstate Light"/>
                <w:b/>
                <w:color w:val="595959"/>
                <w:lang w:val="ro-RO"/>
              </w:rPr>
            </w:pPr>
            <w:r w:rsidRPr="00416F31">
              <w:rPr>
                <w:rFonts w:ascii="EYInterstate Light" w:hAnsi="EYInterstate Light"/>
                <w:b/>
                <w:color w:val="595959"/>
                <w:lang w:val="ro-RO"/>
              </w:rPr>
              <w:t>ÎE 6</w:t>
            </w:r>
          </w:p>
        </w:tc>
        <w:tc>
          <w:tcPr>
            <w:tcW w:w="8202" w:type="dxa"/>
            <w:shd w:val="clear" w:color="auto" w:fill="F2F2F2" w:themeFill="background1" w:themeFillShade="F2"/>
            <w:noWrap/>
            <w:vAlign w:val="center"/>
          </w:tcPr>
          <w:p w:rsidR="002A1FA0" w:rsidRPr="00416F31" w:rsidRDefault="00884A2A" w:rsidP="002A1FA0">
            <w:pPr>
              <w:pStyle w:val="ListParagraph"/>
              <w:spacing w:line="276" w:lineRule="auto"/>
              <w:ind w:left="142"/>
              <w:rPr>
                <w:rFonts w:ascii="EYInterstate Light" w:hAnsi="EYInterstate Light"/>
                <w:b/>
                <w:color w:val="595959"/>
                <w:lang w:val="ro-RO"/>
              </w:rPr>
            </w:pPr>
            <w:r w:rsidRPr="00884A2A">
              <w:rPr>
                <w:rFonts w:ascii="EYInterstate Light" w:hAnsi="EYInterstate Light"/>
                <w:b/>
                <w:color w:val="595959"/>
                <w:lang w:val="ro-RO"/>
              </w:rPr>
              <w:t>Cât de adecvate sunt procedurile de monitorizare a programului operațional și de colectare a datelor necesare pentru realizarea evaluărilor?</w:t>
            </w:r>
          </w:p>
        </w:tc>
      </w:tr>
    </w:tbl>
    <w:p w:rsidR="002A1FA0" w:rsidRPr="00416F31" w:rsidRDefault="002A1FA0" w:rsidP="002A1FA0">
      <w:pPr>
        <w:pStyle w:val="Heading3"/>
        <w:spacing w:line="276" w:lineRule="auto"/>
        <w:ind w:left="709"/>
        <w:rPr>
          <w:color w:val="595959"/>
          <w:lang w:val="ro-RO"/>
        </w:rPr>
      </w:pPr>
      <w:bookmarkStart w:id="759" w:name="_Toc413337737"/>
      <w:bookmarkStart w:id="760" w:name="_Toc419298693"/>
      <w:r w:rsidRPr="00416F31">
        <w:rPr>
          <w:color w:val="595959"/>
          <w:lang w:val="ro-RO"/>
        </w:rPr>
        <w:t>8.1.1. Descrierea procesului de evaluare pentru ÎE 6</w:t>
      </w:r>
      <w:bookmarkEnd w:id="759"/>
      <w:bookmarkEnd w:id="760"/>
      <w:r w:rsidRPr="00416F31">
        <w:rPr>
          <w:color w:val="595959"/>
          <w:lang w:val="ro-RO"/>
        </w:rPr>
        <w:t xml:space="preserve"> </w:t>
      </w: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Analizele efectuate în cadrul acestei întrebări de evaluare </w:t>
      </w:r>
      <w:r w:rsidR="00884A2A">
        <w:rPr>
          <w:rFonts w:ascii="EYInterstate Light" w:hAnsi="EYInterstate Light"/>
          <w:color w:val="595959"/>
          <w:lang w:val="ro-RO"/>
        </w:rPr>
        <w:t>au ca scop evaluarea modalității în care</w:t>
      </w:r>
      <w:r w:rsidRPr="00416F31">
        <w:rPr>
          <w:rFonts w:ascii="EYInterstate Light" w:hAnsi="EYInterstate Light"/>
          <w:color w:val="595959"/>
          <w:lang w:val="ro-RO"/>
        </w:rPr>
        <w:t>:</w:t>
      </w:r>
    </w:p>
    <w:p w:rsidR="002A1FA0" w:rsidRPr="00416F31" w:rsidRDefault="002A1FA0" w:rsidP="002A1FA0">
      <w:pPr>
        <w:pStyle w:val="ListParagraph"/>
        <w:numPr>
          <w:ilvl w:val="0"/>
          <w:numId w:val="24"/>
        </w:numPr>
        <w:spacing w:line="276" w:lineRule="auto"/>
        <w:contextualSpacing w:val="0"/>
        <w:rPr>
          <w:rFonts w:ascii="EYInterstate Light" w:hAnsi="EYInterstate Light"/>
          <w:color w:val="595959"/>
          <w:lang w:val="ro-RO"/>
        </w:rPr>
      </w:pPr>
      <w:r w:rsidRPr="00416F31">
        <w:rPr>
          <w:rFonts w:ascii="EYInterstate Light" w:hAnsi="EYInterstate Light"/>
          <w:color w:val="595959"/>
          <w:lang w:val="ro-RO"/>
        </w:rPr>
        <w:t>Procedurile și mecanismele de monitorizare sunt adecvate pentru sprijinirea unui management solid și eficient al PO</w:t>
      </w:r>
    </w:p>
    <w:p w:rsidR="002A1FA0" w:rsidRPr="00416F31" w:rsidRDefault="002A1FA0" w:rsidP="002A1FA0">
      <w:pPr>
        <w:pStyle w:val="ListParagraph"/>
        <w:numPr>
          <w:ilvl w:val="0"/>
          <w:numId w:val="24"/>
        </w:numPr>
        <w:spacing w:line="276" w:lineRule="auto"/>
        <w:contextualSpacing w:val="0"/>
        <w:rPr>
          <w:rFonts w:ascii="EYInterstate Light" w:hAnsi="EYInterstate Light"/>
          <w:color w:val="595959"/>
          <w:lang w:val="ro-RO"/>
        </w:rPr>
      </w:pPr>
      <w:r w:rsidRPr="00416F31">
        <w:rPr>
          <w:rFonts w:ascii="EYInterstate Light" w:hAnsi="EYInterstate Light"/>
          <w:color w:val="595959"/>
          <w:lang w:val="ro-RO"/>
        </w:rPr>
        <w:t>Mecanismele de monitorizare sunt eficiente și sarcina administrativă este redusă</w:t>
      </w:r>
    </w:p>
    <w:p w:rsidR="002A1FA0" w:rsidRPr="00416F31" w:rsidRDefault="002A1FA0" w:rsidP="002A1FA0">
      <w:pPr>
        <w:pStyle w:val="ListParagraph"/>
        <w:numPr>
          <w:ilvl w:val="0"/>
          <w:numId w:val="24"/>
        </w:numPr>
        <w:spacing w:line="276" w:lineRule="auto"/>
        <w:contextualSpacing w:val="0"/>
        <w:rPr>
          <w:rFonts w:ascii="EYInterstate Light" w:hAnsi="EYInterstate Light"/>
          <w:color w:val="595959"/>
          <w:lang w:val="ro-RO"/>
        </w:rPr>
      </w:pPr>
      <w:r w:rsidRPr="00416F31">
        <w:rPr>
          <w:rFonts w:ascii="EYInterstate Light" w:hAnsi="EYInterstate Light"/>
          <w:color w:val="595959"/>
          <w:lang w:val="ro-RO"/>
        </w:rPr>
        <w:t xml:space="preserve">Există capacitatea de colectare, stocare, administrare și raportare a datelor necesare pentru monitorizarea și evaluarea Programului </w:t>
      </w:r>
    </w:p>
    <w:p w:rsidR="002A1FA0" w:rsidRPr="00416F31" w:rsidRDefault="002A1FA0" w:rsidP="002A1FA0">
      <w:pPr>
        <w:keepNext/>
        <w:spacing w:before="120" w:line="276" w:lineRule="auto"/>
        <w:rPr>
          <w:rFonts w:ascii="EYInterstate Light" w:hAnsi="EYInterstate Light"/>
          <w:color w:val="595959"/>
          <w:lang w:val="ro-RO"/>
        </w:rPr>
      </w:pPr>
      <w:r w:rsidRPr="00416F31">
        <w:rPr>
          <w:rFonts w:ascii="EYInterstate Light" w:hAnsi="EYInterstate Light"/>
          <w:color w:val="595959"/>
          <w:lang w:val="ro-RO"/>
        </w:rPr>
        <w:t>Tabel</w:t>
      </w:r>
      <w:r w:rsidR="00884A2A">
        <w:rPr>
          <w:rFonts w:ascii="EYInterstate Light" w:hAnsi="EYInterstate Light"/>
          <w:color w:val="595959"/>
          <w:lang w:val="ro-RO"/>
        </w:rPr>
        <w:t>ele</w:t>
      </w:r>
      <w:r w:rsidRPr="00416F31">
        <w:rPr>
          <w:rFonts w:ascii="EYInterstate Light" w:hAnsi="EYInterstate Light"/>
          <w:color w:val="595959"/>
          <w:lang w:val="ro-RO"/>
        </w:rPr>
        <w:t xml:space="preserve"> de mai jos centralizează instrumentele de colectare și analiză a datelor</w:t>
      </w:r>
      <w:r w:rsidR="00884A2A">
        <w:rPr>
          <w:rFonts w:ascii="EYInterstate Light" w:hAnsi="EYInterstate Light"/>
          <w:color w:val="595959"/>
          <w:lang w:val="ro-RO"/>
        </w:rPr>
        <w:t>, precum</w:t>
      </w:r>
      <w:r w:rsidRPr="00416F31">
        <w:rPr>
          <w:rFonts w:ascii="EYInterstate Light" w:hAnsi="EYInterstate Light"/>
          <w:color w:val="595959"/>
          <w:lang w:val="ro-RO"/>
        </w:rPr>
        <w:t xml:space="preserve"> și sursele primare și secundare de informații aplicate pentru a răspunde la această întrebare:</w:t>
      </w:r>
    </w:p>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29</w:t>
      </w:r>
      <w:r w:rsidRPr="00416F31">
        <w:rPr>
          <w:lang w:val="ro-RO"/>
        </w:rPr>
        <w:fldChar w:fldCharType="end"/>
      </w:r>
      <w:r w:rsidRPr="00416F31">
        <w:rPr>
          <w:rFonts w:ascii="EYInterstate Light" w:hAnsi="EYInterstate Light"/>
          <w:i/>
          <w:color w:val="595959"/>
          <w:lang w:val="ro-RO"/>
        </w:rPr>
        <w:t>: Instrumente de colectare și analiză a datelor folosite în evaluarea ex-ante</w:t>
      </w:r>
    </w:p>
    <w:tbl>
      <w:tblPr>
        <w:tblW w:w="4942"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31"/>
        <w:gridCol w:w="1981"/>
        <w:gridCol w:w="1889"/>
        <w:gridCol w:w="1935"/>
      </w:tblGrid>
      <w:tr w:rsidR="00031DBC" w:rsidRPr="00416F31" w:rsidTr="00A926E3">
        <w:trPr>
          <w:trHeight w:val="772"/>
        </w:trPr>
        <w:tc>
          <w:tcPr>
            <w:tcW w:w="1823" w:type="pct"/>
            <w:shd w:val="clear" w:color="auto" w:fill="FFC000"/>
            <w:noWrap/>
            <w:vAlign w:val="center"/>
          </w:tcPr>
          <w:p w:rsidR="00031DBC" w:rsidRPr="00416F31" w:rsidRDefault="00031DBC" w:rsidP="002A1FA0">
            <w:pPr>
              <w:spacing w:before="60" w:after="60" w:line="276" w:lineRule="auto"/>
              <w:jc w:val="left"/>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analiză a datelor</w:t>
            </w:r>
          </w:p>
        </w:tc>
        <w:tc>
          <w:tcPr>
            <w:tcW w:w="1084" w:type="pct"/>
            <w:shd w:val="clear" w:color="auto" w:fill="FFC000"/>
            <w:noWrap/>
            <w:vAlign w:val="center"/>
          </w:tcPr>
          <w:p w:rsidR="00031DBC" w:rsidRPr="00416F31" w:rsidRDefault="00031DBC" w:rsidP="00FB5299">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(august 2014)</w:t>
            </w:r>
          </w:p>
          <w:p w:rsidR="00031DBC" w:rsidRPr="00416F31" w:rsidRDefault="00031DBC"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Primul Raport</w:t>
            </w:r>
            <w:r>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de Evaluare</w:t>
            </w:r>
            <w:r>
              <w:rPr>
                <w:rFonts w:ascii="EYInterstate Light" w:hAnsi="EYInterstate Light"/>
                <w:color w:val="595959"/>
                <w:sz w:val="16"/>
                <w:szCs w:val="16"/>
                <w:lang w:val="ro-RO"/>
              </w:rPr>
              <w:t xml:space="preserve"> (versiune proiect)</w:t>
            </w:r>
          </w:p>
        </w:tc>
        <w:tc>
          <w:tcPr>
            <w:tcW w:w="1034" w:type="pct"/>
            <w:shd w:val="clear" w:color="auto" w:fill="FFC000"/>
            <w:noWrap/>
            <w:vAlign w:val="center"/>
          </w:tcPr>
          <w:p w:rsidR="00031DBC" w:rsidRPr="00416F31" w:rsidRDefault="00031DBC" w:rsidP="00FB5299">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031DBC" w:rsidRPr="00416F31" w:rsidRDefault="00031DBC"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Al Doilea </w:t>
            </w:r>
            <w:r>
              <w:rPr>
                <w:rFonts w:ascii="EYInterstate Light" w:hAnsi="EYInterstate Light"/>
                <w:color w:val="595959"/>
                <w:sz w:val="16"/>
                <w:szCs w:val="16"/>
                <w:lang w:val="ro-RO"/>
              </w:rPr>
              <w:t>Raport</w:t>
            </w:r>
            <w:r w:rsidRPr="00416F31">
              <w:rPr>
                <w:rFonts w:ascii="EYInterstate Light" w:hAnsi="EYInterstate Light"/>
                <w:color w:val="595959"/>
                <w:sz w:val="16"/>
                <w:szCs w:val="16"/>
                <w:lang w:val="ro-RO"/>
              </w:rPr>
              <w:t xml:space="preserve"> de Evaluare </w:t>
            </w:r>
            <w:r>
              <w:rPr>
                <w:rFonts w:ascii="EYInterstate Light" w:hAnsi="EYInterstate Light"/>
                <w:color w:val="595959"/>
                <w:sz w:val="16"/>
                <w:szCs w:val="16"/>
                <w:lang w:val="ro-RO"/>
              </w:rPr>
              <w:t>(versiune p</w:t>
            </w:r>
            <w:r w:rsidRPr="00416F31">
              <w:rPr>
                <w:rFonts w:ascii="EYInterstate Light" w:hAnsi="EYInterstate Light"/>
                <w:color w:val="595959"/>
                <w:sz w:val="16"/>
                <w:szCs w:val="16"/>
                <w:lang w:val="ro-RO"/>
              </w:rPr>
              <w:t>roiect</w:t>
            </w:r>
            <w:r>
              <w:rPr>
                <w:rFonts w:ascii="EYInterstate Light" w:hAnsi="EYInterstate Light"/>
                <w:color w:val="595959"/>
                <w:sz w:val="16"/>
                <w:szCs w:val="16"/>
                <w:lang w:val="ro-RO"/>
              </w:rPr>
              <w:t>)</w:t>
            </w:r>
          </w:p>
        </w:tc>
        <w:tc>
          <w:tcPr>
            <w:tcW w:w="1059" w:type="pct"/>
            <w:shd w:val="clear" w:color="auto" w:fill="FFC000"/>
            <w:noWrap/>
          </w:tcPr>
          <w:p w:rsidR="00031DBC" w:rsidRPr="00416F31" w:rsidRDefault="00031DBC" w:rsidP="00FB5299">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PO AD (octombrie 2014)</w:t>
            </w:r>
          </w:p>
          <w:p w:rsidR="00031DBC" w:rsidRPr="00416F31" w:rsidRDefault="00031DBC"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 Final de Evaluare</w:t>
            </w:r>
          </w:p>
        </w:tc>
      </w:tr>
      <w:tr w:rsidR="002A1FA0" w:rsidRPr="00416F31" w:rsidTr="00A926E3">
        <w:trPr>
          <w:trHeight w:val="79"/>
        </w:trPr>
        <w:tc>
          <w:tcPr>
            <w:tcW w:w="1823" w:type="pct"/>
            <w:shd w:val="clear" w:color="auto" w:fill="D9D9D9" w:themeFill="background1" w:themeFillShade="D9"/>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analiză a datelor</w:t>
            </w:r>
          </w:p>
        </w:tc>
        <w:tc>
          <w:tcPr>
            <w:tcW w:w="1084" w:type="pct"/>
            <w:shd w:val="clear" w:color="auto" w:fill="D9D9D9" w:themeFill="background1" w:themeFillShade="D9"/>
            <w:noWrap/>
          </w:tcPr>
          <w:p w:rsidR="002A1FA0" w:rsidRPr="00416F31" w:rsidRDefault="002A1FA0" w:rsidP="002A1FA0">
            <w:pPr>
              <w:spacing w:before="60" w:after="60" w:line="276" w:lineRule="auto"/>
              <w:rPr>
                <w:lang w:val="ro-RO"/>
              </w:rPr>
            </w:pPr>
          </w:p>
        </w:tc>
        <w:tc>
          <w:tcPr>
            <w:tcW w:w="1034" w:type="pct"/>
            <w:shd w:val="clear" w:color="auto" w:fill="D9D9D9" w:themeFill="background1" w:themeFillShade="D9"/>
            <w:noWrap/>
          </w:tcPr>
          <w:p w:rsidR="002A1FA0" w:rsidRPr="00416F31" w:rsidRDefault="002A1FA0" w:rsidP="002A1FA0">
            <w:pPr>
              <w:spacing w:before="60" w:after="60" w:line="276" w:lineRule="auto"/>
              <w:rPr>
                <w:lang w:val="ro-RO"/>
              </w:rPr>
            </w:pPr>
          </w:p>
        </w:tc>
        <w:tc>
          <w:tcPr>
            <w:tcW w:w="1059" w:type="pct"/>
            <w:shd w:val="clear" w:color="auto" w:fill="D9D9D9" w:themeFill="background1" w:themeFillShade="D9"/>
            <w:noWrap/>
          </w:tcPr>
          <w:p w:rsidR="002A1FA0" w:rsidRPr="00416F31" w:rsidRDefault="002A1FA0" w:rsidP="002A1FA0">
            <w:pPr>
              <w:spacing w:before="60" w:after="60" w:line="276" w:lineRule="auto"/>
              <w:rPr>
                <w:lang w:val="ro-RO"/>
              </w:rPr>
            </w:pPr>
          </w:p>
        </w:tc>
      </w:tr>
      <w:tr w:rsidR="002A1FA0" w:rsidRPr="00416F31" w:rsidTr="002A1FA0">
        <w:trPr>
          <w:trHeight w:val="139"/>
        </w:trPr>
        <w:tc>
          <w:tcPr>
            <w:tcW w:w="1823" w:type="pct"/>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Analiza procedurilor de monitorizare și de colectare a datelor</w:t>
            </w:r>
          </w:p>
        </w:tc>
        <w:tc>
          <w:tcPr>
            <w:tcW w:w="108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3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A926E3">
        <w:trPr>
          <w:trHeight w:val="79"/>
        </w:trPr>
        <w:tc>
          <w:tcPr>
            <w:tcW w:w="1823" w:type="pct"/>
            <w:shd w:val="clear" w:color="auto" w:fill="D9D9D9" w:themeFill="background1" w:themeFillShade="D9"/>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Instrumente de colectare a datelor</w:t>
            </w:r>
          </w:p>
        </w:tc>
        <w:tc>
          <w:tcPr>
            <w:tcW w:w="1084" w:type="pct"/>
            <w:shd w:val="clear" w:color="auto" w:fill="D9D9D9" w:themeFill="background1" w:themeFillShade="D9"/>
            <w:noWrap/>
            <w:vAlign w:val="center"/>
          </w:tcPr>
          <w:p w:rsidR="002A1FA0" w:rsidRPr="00416F31" w:rsidRDefault="002A1FA0" w:rsidP="002A1FA0">
            <w:pPr>
              <w:spacing w:before="60" w:after="60" w:line="276" w:lineRule="auto"/>
              <w:jc w:val="center"/>
              <w:rPr>
                <w:lang w:val="ro-RO"/>
              </w:rPr>
            </w:pPr>
          </w:p>
        </w:tc>
        <w:tc>
          <w:tcPr>
            <w:tcW w:w="1034" w:type="pct"/>
            <w:shd w:val="clear" w:color="auto" w:fill="D9D9D9" w:themeFill="background1" w:themeFillShade="D9"/>
            <w:noWrap/>
            <w:vAlign w:val="center"/>
          </w:tcPr>
          <w:p w:rsidR="002A1FA0" w:rsidRPr="00416F31" w:rsidRDefault="002A1FA0" w:rsidP="002A1FA0">
            <w:pPr>
              <w:spacing w:before="60" w:after="60" w:line="276" w:lineRule="auto"/>
              <w:jc w:val="center"/>
              <w:rPr>
                <w:lang w:val="ro-RO"/>
              </w:rPr>
            </w:pPr>
          </w:p>
        </w:tc>
        <w:tc>
          <w:tcPr>
            <w:tcW w:w="1059" w:type="pct"/>
            <w:shd w:val="clear" w:color="auto" w:fill="D9D9D9" w:themeFill="background1" w:themeFillShade="D9"/>
            <w:noWrap/>
            <w:vAlign w:val="center"/>
          </w:tcPr>
          <w:p w:rsidR="002A1FA0" w:rsidRPr="00416F31" w:rsidRDefault="002A1FA0" w:rsidP="002A1FA0">
            <w:pPr>
              <w:spacing w:before="60" w:after="60" w:line="276" w:lineRule="auto"/>
              <w:jc w:val="center"/>
              <w:rPr>
                <w:lang w:val="ro-RO"/>
              </w:rPr>
            </w:pPr>
          </w:p>
        </w:tc>
      </w:tr>
      <w:tr w:rsidR="002A1FA0" w:rsidRPr="00416F31" w:rsidTr="002A1FA0">
        <w:trPr>
          <w:trHeight w:val="230"/>
        </w:trPr>
        <w:tc>
          <w:tcPr>
            <w:tcW w:w="1823" w:type="pct"/>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Cercetare documentară</w:t>
            </w:r>
          </w:p>
        </w:tc>
        <w:tc>
          <w:tcPr>
            <w:tcW w:w="108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3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144"/>
        </w:trPr>
        <w:tc>
          <w:tcPr>
            <w:tcW w:w="1823" w:type="pct"/>
            <w:shd w:val="clear" w:color="auto" w:fill="auto"/>
            <w:noWrap/>
            <w:vAlign w:val="center"/>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Interviuri</w:t>
            </w:r>
          </w:p>
        </w:tc>
        <w:tc>
          <w:tcPr>
            <w:tcW w:w="108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3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059"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keepNext/>
        <w:spacing w:before="12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 MERGEFORMAT </w:instrText>
      </w:r>
      <w:r w:rsidRPr="00416F31">
        <w:rPr>
          <w:lang w:val="ro-RO"/>
        </w:rPr>
        <w:fldChar w:fldCharType="separate"/>
      </w:r>
      <w:r w:rsidRPr="00416F31">
        <w:rPr>
          <w:rFonts w:ascii="EYInterstate Light" w:hAnsi="EYInterstate Light"/>
          <w:i/>
          <w:color w:val="595959"/>
          <w:lang w:val="ro-RO"/>
        </w:rPr>
        <w:t>30</w:t>
      </w:r>
      <w:r w:rsidRPr="00416F31">
        <w:rPr>
          <w:lang w:val="ro-RO"/>
        </w:rPr>
        <w:fldChar w:fldCharType="end"/>
      </w:r>
      <w:r w:rsidRPr="00416F31">
        <w:rPr>
          <w:rFonts w:ascii="EYInterstate Light" w:hAnsi="EYInterstate Light"/>
          <w:i/>
          <w:color w:val="595959"/>
          <w:sz w:val="18"/>
          <w:lang w:val="ro-RO"/>
        </w:rPr>
        <w:t xml:space="preserve">: </w:t>
      </w:r>
      <w:r w:rsidRPr="00416F31">
        <w:rPr>
          <w:rFonts w:ascii="EYInterstate Light" w:hAnsi="EYInterstate Light"/>
          <w:i/>
          <w:color w:val="595959"/>
          <w:lang w:val="ro-RO"/>
        </w:rPr>
        <w:t>Surse primare și secundare de informații</w:t>
      </w:r>
    </w:p>
    <w:tbl>
      <w:tblPr>
        <w:tblW w:w="4942" w:type="pct"/>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A0" w:firstRow="1" w:lastRow="0" w:firstColumn="1" w:lastColumn="0" w:noHBand="0" w:noVBand="1"/>
      </w:tblPr>
      <w:tblGrid>
        <w:gridCol w:w="3314"/>
        <w:gridCol w:w="2891"/>
        <w:gridCol w:w="2931"/>
      </w:tblGrid>
      <w:tr w:rsidR="002A1FA0" w:rsidRPr="00416F31" w:rsidTr="00A926E3">
        <w:trPr>
          <w:trHeight w:val="196"/>
          <w:tblHeader/>
        </w:trPr>
        <w:tc>
          <w:tcPr>
            <w:tcW w:w="1814"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de informaţii</w:t>
            </w:r>
          </w:p>
        </w:tc>
        <w:tc>
          <w:tcPr>
            <w:tcW w:w="1582"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primare</w:t>
            </w:r>
          </w:p>
        </w:tc>
        <w:tc>
          <w:tcPr>
            <w:tcW w:w="1604" w:type="pct"/>
            <w:shd w:val="clear" w:color="auto" w:fill="FFC000"/>
            <w:noWrap/>
            <w:vAlign w:val="center"/>
          </w:tcPr>
          <w:p w:rsidR="002A1FA0" w:rsidRPr="00416F31" w:rsidRDefault="002A1FA0" w:rsidP="002A1FA0">
            <w:pPr>
              <w:spacing w:before="60" w:after="60" w:line="276" w:lineRule="auto"/>
              <w:jc w:val="center"/>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Surse secundare</w:t>
            </w:r>
          </w:p>
        </w:tc>
      </w:tr>
      <w:tr w:rsidR="002A1FA0" w:rsidRPr="00416F31" w:rsidTr="002A1FA0">
        <w:trPr>
          <w:trHeight w:val="156"/>
        </w:trPr>
        <w:tc>
          <w:tcPr>
            <w:tcW w:w="1814" w:type="pct"/>
            <w:shd w:val="clear" w:color="auto" w:fill="auto"/>
            <w:noWrap/>
            <w:vAlign w:val="center"/>
          </w:tcPr>
          <w:p w:rsidR="002A1FA0" w:rsidRPr="00416F31" w:rsidRDefault="00D64264" w:rsidP="002A1FA0">
            <w:pPr>
              <w:spacing w:before="60" w:after="60" w:line="276" w:lineRule="auto"/>
              <w:rPr>
                <w:rFonts w:ascii="EYInterstate Light" w:hAnsi="EYInterstate Light"/>
                <w:color w:val="595959"/>
                <w:sz w:val="16"/>
                <w:szCs w:val="16"/>
                <w:lang w:val="ro-RO"/>
              </w:rPr>
            </w:pPr>
            <w:r>
              <w:rPr>
                <w:rFonts w:ascii="EYInterstate Light" w:hAnsi="EYInterstate Light"/>
                <w:color w:val="595959"/>
                <w:sz w:val="16"/>
                <w:szCs w:val="16"/>
                <w:lang w:val="ro-RO"/>
              </w:rPr>
              <w:t>Minute</w:t>
            </w:r>
            <w:r w:rsidR="002A1FA0" w:rsidRPr="00416F31">
              <w:rPr>
                <w:rFonts w:ascii="EYInterstate Light" w:hAnsi="EYInterstate Light"/>
                <w:color w:val="595959"/>
                <w:sz w:val="16"/>
                <w:szCs w:val="16"/>
                <w:lang w:val="ro-RO"/>
              </w:rPr>
              <w:t xml:space="preserve"> ale interviurilor </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c>
          <w:tcPr>
            <w:tcW w:w="160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r>
      <w:tr w:rsidR="002A1FA0" w:rsidRPr="00416F31" w:rsidTr="002A1FA0">
        <w:trPr>
          <w:trHeight w:val="98"/>
        </w:trPr>
        <w:tc>
          <w:tcPr>
            <w:tcW w:w="1814"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Secțiuni relevante</w:t>
            </w:r>
            <w:r w:rsidR="005234D5">
              <w:rPr>
                <w:rFonts w:ascii="EYInterstate Light" w:hAnsi="EYInterstate Light"/>
                <w:color w:val="595959"/>
                <w:sz w:val="16"/>
                <w:szCs w:val="16"/>
                <w:lang w:val="ro-RO"/>
              </w:rPr>
              <w:t xml:space="preserve"> ale</w:t>
            </w:r>
            <w:r w:rsidRPr="00416F31">
              <w:rPr>
                <w:rFonts w:ascii="EYInterstate Light" w:hAnsi="EYInterstate Light"/>
                <w:color w:val="595959"/>
                <w:sz w:val="16"/>
                <w:szCs w:val="16"/>
                <w:lang w:val="ro-RO"/>
              </w:rPr>
              <w:t xml:space="preserve"> PO</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4" w:type="pct"/>
            <w:shd w:val="clear" w:color="auto" w:fill="auto"/>
            <w:noWrap/>
          </w:tcPr>
          <w:p w:rsidR="002A1FA0" w:rsidRPr="00416F31" w:rsidRDefault="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Serviciul European de Evaluare: </w:t>
            </w:r>
            <w:r w:rsidR="005234D5">
              <w:rPr>
                <w:rFonts w:ascii="EYInterstate Light" w:hAnsi="EYInterstate Light"/>
                <w:color w:val="595959"/>
                <w:sz w:val="16"/>
                <w:szCs w:val="16"/>
                <w:lang w:val="ro-RO"/>
              </w:rPr>
              <w:t>I</w:t>
            </w:r>
            <w:r w:rsidRPr="00416F31">
              <w:rPr>
                <w:rFonts w:ascii="EYInterstate Light" w:hAnsi="EYInterstate Light"/>
                <w:color w:val="595959"/>
                <w:sz w:val="16"/>
                <w:szCs w:val="16"/>
                <w:lang w:val="ro-RO"/>
              </w:rPr>
              <w:t xml:space="preserve">dei privind cerințele minime pentru Planul de Evaluare. Document de Lucru pentru Atelierul de Bune Practici: De la Evaluarea Continuă spre Planul de Evaluare. Viena, </w:t>
            </w:r>
            <w:r w:rsidRPr="00416F31">
              <w:rPr>
                <w:rFonts w:ascii="EYInterstate Light" w:hAnsi="EYInterstate Light"/>
                <w:color w:val="595959"/>
                <w:sz w:val="16"/>
                <w:szCs w:val="16"/>
                <w:lang w:val="ro-RO"/>
              </w:rPr>
              <w:lastRenderedPageBreak/>
              <w:t>14 mai 2012.</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lastRenderedPageBreak/>
              <w:sym w:font="Wingdings" w:char="F0FD"/>
            </w:r>
          </w:p>
        </w:tc>
        <w:tc>
          <w:tcPr>
            <w:tcW w:w="160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4"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lastRenderedPageBreak/>
              <w:t>Linii directoare pentru evaluarea ex-ante</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4"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Date administrative și statistice</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r w:rsidR="002A1FA0" w:rsidRPr="00416F31" w:rsidTr="002A1FA0">
        <w:trPr>
          <w:trHeight w:val="98"/>
        </w:trPr>
        <w:tc>
          <w:tcPr>
            <w:tcW w:w="1814" w:type="pct"/>
            <w:shd w:val="clear" w:color="auto" w:fill="auto"/>
            <w:noWrap/>
          </w:tcPr>
          <w:p w:rsidR="002A1FA0" w:rsidRPr="00416F31" w:rsidRDefault="002A1FA0" w:rsidP="002A1FA0">
            <w:pPr>
              <w:spacing w:before="60" w:after="60" w:line="276" w:lineRule="auto"/>
              <w:rPr>
                <w:rFonts w:ascii="EYInterstate Light" w:hAnsi="EYInterstate Light"/>
                <w:color w:val="595959"/>
                <w:sz w:val="16"/>
                <w:szCs w:val="16"/>
                <w:lang w:val="ro-RO"/>
              </w:rPr>
            </w:pPr>
            <w:r w:rsidRPr="00416F31">
              <w:rPr>
                <w:rFonts w:ascii="EYInterstate Light" w:hAnsi="EYInterstate Light"/>
                <w:color w:val="595959"/>
                <w:sz w:val="16"/>
                <w:szCs w:val="16"/>
                <w:lang w:val="ro-RO"/>
              </w:rPr>
              <w:t>Proceduri de monitorizare</w:t>
            </w:r>
            <w:r w:rsidR="005234D5">
              <w:rPr>
                <w:rFonts w:ascii="EYInterstate Light" w:hAnsi="EYInterstate Light"/>
                <w:color w:val="595959"/>
                <w:sz w:val="16"/>
                <w:szCs w:val="16"/>
                <w:lang w:val="ro-RO"/>
              </w:rPr>
              <w:t xml:space="preserve"> ale</w:t>
            </w:r>
            <w:r w:rsidRPr="00416F31">
              <w:rPr>
                <w:rFonts w:ascii="EYInterstate Light" w:hAnsi="EYInterstate Light"/>
                <w:color w:val="595959"/>
                <w:sz w:val="16"/>
                <w:szCs w:val="16"/>
                <w:lang w:val="ro-RO"/>
              </w:rPr>
              <w:t xml:space="preserve"> PO</w:t>
            </w:r>
          </w:p>
        </w:tc>
        <w:tc>
          <w:tcPr>
            <w:tcW w:w="1582"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D"/>
            </w:r>
          </w:p>
        </w:tc>
        <w:tc>
          <w:tcPr>
            <w:tcW w:w="1604" w:type="pct"/>
            <w:shd w:val="clear" w:color="auto" w:fill="auto"/>
            <w:noWrap/>
            <w:vAlign w:val="center"/>
          </w:tcPr>
          <w:p w:rsidR="002A1FA0" w:rsidRPr="00A926E3" w:rsidRDefault="002A1FA0" w:rsidP="002A1FA0">
            <w:pPr>
              <w:spacing w:before="60" w:after="60" w:line="276" w:lineRule="auto"/>
              <w:jc w:val="center"/>
              <w:rPr>
                <w:rFonts w:ascii="EYInterstate Light" w:hAnsi="EYInterstate Light"/>
                <w:color w:val="595959"/>
                <w:sz w:val="16"/>
                <w:szCs w:val="16"/>
              </w:rPr>
            </w:pPr>
            <w:r w:rsidRPr="00A926E3">
              <w:rPr>
                <w:rFonts w:ascii="EYInterstate Light" w:hAnsi="EYInterstate Light"/>
                <w:color w:val="595959"/>
                <w:sz w:val="16"/>
                <w:szCs w:val="16"/>
              </w:rPr>
              <w:sym w:font="Wingdings" w:char="F0FE"/>
            </w:r>
          </w:p>
        </w:tc>
      </w:tr>
    </w:tbl>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Principalele recomandări furnizate de Evaluator în </w:t>
      </w:r>
      <w:r w:rsidR="00031DBC" w:rsidRPr="00416F31">
        <w:rPr>
          <w:rFonts w:ascii="EYInterstate Light" w:hAnsi="EYInterstate Light"/>
          <w:color w:val="595959"/>
          <w:lang w:val="ro-RO"/>
        </w:rPr>
        <w:t xml:space="preserve">rapoartele </w:t>
      </w:r>
      <w:r w:rsidR="00031DBC">
        <w:rPr>
          <w:rFonts w:ascii="EYInterstate Light" w:hAnsi="EYInterstate Light"/>
          <w:color w:val="595959"/>
          <w:lang w:val="ro-RO"/>
        </w:rPr>
        <w:t xml:space="preserve">de </w:t>
      </w:r>
      <w:r w:rsidR="00031DBC" w:rsidRPr="00416F31">
        <w:rPr>
          <w:rFonts w:ascii="EYInterstate Light" w:hAnsi="EYInterstate Light"/>
          <w:color w:val="595959"/>
          <w:lang w:val="ro-RO"/>
        </w:rPr>
        <w:t xml:space="preserve">feedback </w:t>
      </w:r>
      <w:r w:rsidR="00031DBC">
        <w:rPr>
          <w:rFonts w:ascii="EYInterstate Light" w:hAnsi="EYInterstate Light"/>
          <w:color w:val="595959"/>
          <w:lang w:val="ro-RO"/>
        </w:rPr>
        <w:t xml:space="preserve">(versiunea </w:t>
      </w:r>
      <w:r w:rsidR="00031DBC" w:rsidRPr="00416F31">
        <w:rPr>
          <w:rFonts w:ascii="EYInterstate Light" w:hAnsi="EYInterstate Light"/>
          <w:color w:val="595959"/>
          <w:lang w:val="ro-RO"/>
        </w:rPr>
        <w:t>proiect</w:t>
      </w:r>
      <w:r w:rsidR="00031DBC">
        <w:rPr>
          <w:rFonts w:ascii="EYInterstate Light" w:hAnsi="EYInterstate Light"/>
          <w:color w:val="595959"/>
          <w:lang w:val="ro-RO"/>
        </w:rPr>
        <w:t>)</w:t>
      </w:r>
      <w:r w:rsidRPr="00416F31">
        <w:rPr>
          <w:rFonts w:ascii="EYInterstate Light" w:hAnsi="EYInterstate Light"/>
          <w:color w:val="595959"/>
          <w:lang w:val="ro-RO"/>
        </w:rPr>
        <w:t>, precum și gradul lor de implementare sunt prezentate în Anexa 13</w:t>
      </w:r>
      <w:r w:rsidR="00031DBC">
        <w:rPr>
          <w:rFonts w:ascii="EYInterstate Light" w:hAnsi="EYInterstate Light"/>
          <w:color w:val="595959"/>
          <w:lang w:val="ro-RO"/>
        </w:rPr>
        <w:t xml:space="preserve"> </w:t>
      </w:r>
      <w:r w:rsidR="00031DBC" w:rsidRPr="00416F31">
        <w:rPr>
          <w:rFonts w:ascii="EYInterstate Light" w:hAnsi="EYInterstate Light"/>
          <w:color w:val="595959"/>
          <w:lang w:val="ro-RO"/>
        </w:rPr>
        <w:t>din prezentul raport</w:t>
      </w:r>
      <w:r w:rsidRPr="00416F31">
        <w:rPr>
          <w:rFonts w:ascii="EYInterstate Light" w:hAnsi="EYInterstate Light"/>
          <w:color w:val="595959"/>
          <w:lang w:val="ro-RO"/>
        </w:rPr>
        <w:t xml:space="preserve">. </w:t>
      </w:r>
    </w:p>
    <w:p w:rsidR="002A1FA0" w:rsidRPr="00416F31" w:rsidRDefault="002A1FA0" w:rsidP="002A1FA0">
      <w:pPr>
        <w:pStyle w:val="Heading3"/>
        <w:spacing w:line="276" w:lineRule="auto"/>
        <w:ind w:left="709"/>
        <w:rPr>
          <w:lang w:val="ro-RO"/>
        </w:rPr>
      </w:pPr>
      <w:bookmarkStart w:id="761" w:name="_Toc413337738"/>
      <w:bookmarkStart w:id="762" w:name="_Toc419298694"/>
      <w:r w:rsidRPr="00416F31">
        <w:rPr>
          <w:color w:val="595959"/>
          <w:lang w:val="ro-RO"/>
        </w:rPr>
        <w:t>8.1.2. Răspunsul la întrebarea de evaluare</w:t>
      </w:r>
      <w:bookmarkEnd w:id="761"/>
      <w:bookmarkEnd w:id="762"/>
    </w:p>
    <w:p w:rsidR="002A1FA0" w:rsidRPr="00416F31" w:rsidRDefault="002A1FA0" w:rsidP="002A1FA0">
      <w:pPr>
        <w:spacing w:line="276" w:lineRule="auto"/>
        <w:rPr>
          <w:rFonts w:ascii="EYInterstate Light" w:hAnsi="EYInterstate Light"/>
          <w:b/>
          <w:bCs/>
          <w:i/>
          <w:color w:val="595959"/>
          <w:lang w:val="ro-RO"/>
        </w:rPr>
      </w:pPr>
      <w:r w:rsidRPr="00416F31">
        <w:rPr>
          <w:rFonts w:ascii="EYInterstate Light" w:hAnsi="EYInterstate Light"/>
          <w:b/>
          <w:bCs/>
          <w:i/>
          <w:color w:val="595959"/>
          <w:lang w:val="ro-RO"/>
        </w:rPr>
        <w:t xml:space="preserve">Constatări </w:t>
      </w:r>
    </w:p>
    <w:p w:rsidR="002A1FA0" w:rsidRPr="00416F31" w:rsidRDefault="002A1FA0" w:rsidP="002A1FA0">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Obiectivul sistemului de monitorizare este să furnizeze </w:t>
      </w:r>
      <w:r w:rsidR="006819C9" w:rsidRPr="00416F31">
        <w:rPr>
          <w:rFonts w:ascii="EYInterstate Light" w:hAnsi="EYInterstate Light" w:cs="Arial"/>
          <w:iCs/>
          <w:color w:val="595959"/>
          <w:lang w:val="ro-RO"/>
        </w:rPr>
        <w:t>indicații</w:t>
      </w:r>
      <w:r w:rsidR="006819C9">
        <w:rPr>
          <w:rFonts w:ascii="EYInterstate Light" w:hAnsi="EYInterstate Light" w:cs="Arial"/>
          <w:iCs/>
          <w:color w:val="595959"/>
          <w:lang w:val="ro-RO"/>
        </w:rPr>
        <w:t xml:space="preserve"> în mod </w:t>
      </w:r>
      <w:r w:rsidRPr="00416F31">
        <w:rPr>
          <w:rFonts w:ascii="EYInterstate Light" w:hAnsi="EYInterstate Light" w:cs="Arial"/>
          <w:iCs/>
          <w:color w:val="595959"/>
          <w:lang w:val="ro-RO"/>
        </w:rPr>
        <w:t xml:space="preserve">continuu conducerii și </w:t>
      </w:r>
      <w:r w:rsidR="006819C9">
        <w:rPr>
          <w:rFonts w:ascii="EYInterstate Light" w:hAnsi="EYInterstate Light" w:cs="Arial"/>
          <w:iCs/>
          <w:color w:val="595959"/>
          <w:lang w:val="ro-RO"/>
        </w:rPr>
        <w:t>f</w:t>
      </w:r>
      <w:r w:rsidRPr="00416F31">
        <w:rPr>
          <w:rFonts w:ascii="EYInterstate Light" w:hAnsi="EYInterstate Light" w:cs="Arial"/>
          <w:iCs/>
          <w:color w:val="595959"/>
          <w:lang w:val="ro-RO"/>
        </w:rPr>
        <w:t>actorilor interesați relevanți ai PO AD privind progresul în realizarea obiectivelor și în folosirea fondurilor alocate, pe baza colectării sistematice a datelor privind indicatorii de program. Dată fiind dimensiunea operațiunilor implementate la nivel național și numărul de persoane care primesc ajutor în forma alimentelor și rechizitelor școlare, este esențială aplicarea unei monitorizări eficiente la nivel de program. Pentru aceasta, PO se referă la activitățile de colectare</w:t>
      </w:r>
      <w:r w:rsidR="006819C9">
        <w:rPr>
          <w:rFonts w:ascii="EYInterstate Light" w:hAnsi="EYInterstate Light" w:cs="Arial"/>
          <w:iCs/>
          <w:color w:val="595959"/>
          <w:lang w:val="ro-RO"/>
        </w:rPr>
        <w:t xml:space="preserve"> și monitorizare</w:t>
      </w:r>
      <w:r w:rsidRPr="00416F31">
        <w:rPr>
          <w:rFonts w:ascii="EYInterstate Light" w:hAnsi="EYInterstate Light" w:cs="Arial"/>
          <w:iCs/>
          <w:color w:val="595959"/>
          <w:lang w:val="ro-RO"/>
        </w:rPr>
        <w:t xml:space="preserve"> a datelor și la sistemele de evaluare la nivel de program.</w:t>
      </w:r>
      <w:r w:rsidR="006819C9">
        <w:rPr>
          <w:rFonts w:ascii="EYInterstate Light" w:hAnsi="EYInterstate Light" w:cs="Arial"/>
          <w:iCs/>
          <w:color w:val="595959"/>
          <w:lang w:val="ro-RO"/>
        </w:rPr>
        <w:t xml:space="preserve"> </w:t>
      </w:r>
    </w:p>
    <w:p w:rsidR="002A1FA0" w:rsidRPr="00416F31" w:rsidRDefault="002A1FA0" w:rsidP="002A1FA0">
      <w:pPr>
        <w:keepNext/>
        <w:spacing w:before="120" w:line="276" w:lineRule="auto"/>
        <w:rPr>
          <w:rFonts w:ascii="EYInterstate Light" w:hAnsi="EYInterstate Light" w:cs="Arial"/>
          <w:b/>
          <w:iCs/>
          <w:color w:val="595959"/>
          <w:lang w:val="ro-RO"/>
        </w:rPr>
      </w:pPr>
      <w:r w:rsidRPr="00416F31">
        <w:rPr>
          <w:rFonts w:ascii="EYInterstate Light" w:hAnsi="EYInterstate Light" w:cs="Arial"/>
          <w:b/>
          <w:iCs/>
          <w:color w:val="595959"/>
          <w:lang w:val="ro-RO"/>
        </w:rPr>
        <w:t>Monitorizare şi evaluare</w:t>
      </w:r>
    </w:p>
    <w:p w:rsidR="002A1FA0" w:rsidRPr="00416F31" w:rsidRDefault="002A1FA0" w:rsidP="002A1FA0">
      <w:pPr>
        <w:keepNext/>
        <w:spacing w:before="120" w:line="276" w:lineRule="auto"/>
        <w:rPr>
          <w:rFonts w:ascii="EYInterstate Light" w:hAnsi="EYInterstate Light" w:cs="Arial"/>
          <w:i/>
          <w:iCs/>
          <w:color w:val="595959"/>
          <w:lang w:val="ro-RO"/>
        </w:rPr>
      </w:pPr>
      <w:r w:rsidRPr="00416F31">
        <w:rPr>
          <w:rFonts w:ascii="EYInterstate Light" w:hAnsi="EYInterstate Light" w:cs="Arial"/>
          <w:i/>
          <w:iCs/>
          <w:color w:val="595959"/>
          <w:lang w:val="ro-RO"/>
        </w:rPr>
        <w:t>Raportarea</w:t>
      </w:r>
    </w:p>
    <w:p w:rsidR="002A1FA0" w:rsidRPr="00416F31" w:rsidRDefault="002A1FA0" w:rsidP="002A1FA0">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În conformitate cu Articolul 13 din Regulamentul (UE) 223/2014, fiecare Stat Membru va depune un </w:t>
      </w:r>
      <w:r w:rsidRPr="00416F31">
        <w:rPr>
          <w:rFonts w:ascii="EYInterstate Light" w:hAnsi="EYInterstate Light" w:cs="Arial"/>
          <w:b/>
          <w:iCs/>
          <w:color w:val="595959"/>
          <w:lang w:val="ro-RO"/>
        </w:rPr>
        <w:t>Raport Anual de Implementare</w:t>
      </w:r>
      <w:r w:rsidRPr="00416F31">
        <w:rPr>
          <w:rFonts w:ascii="EYInterstate Light" w:hAnsi="EYInterstate Light" w:cs="Arial"/>
          <w:iCs/>
          <w:color w:val="595959"/>
          <w:lang w:val="ro-RO"/>
        </w:rPr>
        <w:t xml:space="preserve"> pentru programul operațional implementat în exercițiul financiar anterior. </w:t>
      </w:r>
      <w:r w:rsidRPr="00416F31">
        <w:rPr>
          <w:rFonts w:ascii="EYInterstate Light" w:hAnsi="EYInterstate Light"/>
          <w:color w:val="595959"/>
          <w:lang w:val="ro-RO"/>
        </w:rPr>
        <w:t xml:space="preserve">Raportul trebuie elaborat în linie cu actul delegat adoptat de Comisie, care prevede conținutul raportului anual și final de </w:t>
      </w:r>
      <w:r w:rsidR="00416F31" w:rsidRPr="00416F31">
        <w:rPr>
          <w:rFonts w:ascii="EYInterstate Light" w:hAnsi="EYInterstate Light"/>
          <w:color w:val="595959"/>
          <w:lang w:val="ro-RO"/>
        </w:rPr>
        <w:t>implementare</w:t>
      </w:r>
      <w:r w:rsidRPr="00416F31">
        <w:rPr>
          <w:rFonts w:ascii="EYInterstate Light" w:hAnsi="EYInterstate Light"/>
          <w:color w:val="595959"/>
          <w:lang w:val="ro-RO"/>
        </w:rPr>
        <w:t>, inclusiv lista indicatorilor comuni</w:t>
      </w:r>
      <w:r w:rsidRPr="00416F31">
        <w:rPr>
          <w:rFonts w:ascii="EYInterstate Light" w:hAnsi="EYInterstate Light" w:cs="Arial"/>
          <w:iCs/>
          <w:color w:val="595959"/>
          <w:lang w:val="ro-RO"/>
        </w:rPr>
        <w:t xml:space="preserve">. </w:t>
      </w:r>
    </w:p>
    <w:p w:rsidR="002A1FA0" w:rsidRPr="00416F31" w:rsidRDefault="002A1FA0" w:rsidP="002A1FA0">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Mai mult, Art. 13.5 din Regulamentul menționat mai sus prevede că Statele Membre vor depune un </w:t>
      </w:r>
      <w:r w:rsidRPr="00416F31">
        <w:rPr>
          <w:rFonts w:ascii="EYInterstate Light" w:hAnsi="EYInterstate Light" w:cs="Arial"/>
          <w:b/>
          <w:iCs/>
          <w:color w:val="595959"/>
          <w:lang w:val="ro-RO"/>
        </w:rPr>
        <w:t>raport final</w:t>
      </w:r>
      <w:r w:rsidRPr="00416F31">
        <w:rPr>
          <w:rFonts w:ascii="EYInterstate Light" w:hAnsi="EYInterstate Light" w:cs="Arial"/>
          <w:iCs/>
          <w:color w:val="595959"/>
          <w:lang w:val="ro-RO"/>
        </w:rPr>
        <w:t xml:space="preserve"> privind implementarea programului operațional până la 24 septembrie 2024. </w:t>
      </w:r>
    </w:p>
    <w:p w:rsidR="002A1FA0" w:rsidRPr="00416F31" w:rsidRDefault="002A1FA0" w:rsidP="002A1FA0">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În această privință, PO AD menționează explicit că </w:t>
      </w:r>
      <w:r w:rsidRPr="00416F31">
        <w:rPr>
          <w:rFonts w:ascii="EYInterstate Light" w:hAnsi="EYInterstate Light" w:cs="Arial"/>
          <w:b/>
          <w:iCs/>
          <w:color w:val="595959"/>
          <w:lang w:val="ro-RO"/>
        </w:rPr>
        <w:t>rapoartele anuale de implementare</w:t>
      </w:r>
      <w:r w:rsidRPr="00416F31">
        <w:rPr>
          <w:rFonts w:ascii="EYInterstate Light" w:hAnsi="EYInterstate Light" w:cs="Arial"/>
          <w:iCs/>
          <w:color w:val="595959"/>
          <w:lang w:val="ro-RO"/>
        </w:rPr>
        <w:t xml:space="preserve"> vor fi depuse la CE până pe 30 iunie în fiecare an, iar </w:t>
      </w:r>
      <w:r w:rsidRPr="00416F31">
        <w:rPr>
          <w:rFonts w:ascii="EYInterstate Light" w:hAnsi="EYInterstate Light" w:cs="Arial"/>
          <w:b/>
          <w:iCs/>
          <w:color w:val="595959"/>
          <w:lang w:val="ro-RO"/>
        </w:rPr>
        <w:t>raportul final de implementare</w:t>
      </w:r>
      <w:r w:rsidRPr="00416F31">
        <w:rPr>
          <w:rFonts w:ascii="EYInterstate Light" w:hAnsi="EYInterstate Light" w:cs="Arial"/>
          <w:iCs/>
          <w:color w:val="595959"/>
          <w:lang w:val="ro-RO"/>
        </w:rPr>
        <w:t xml:space="preserve"> va fi depus până pe 30 septembrie 2023, </w:t>
      </w:r>
      <w:r w:rsidR="006819C9">
        <w:rPr>
          <w:rFonts w:ascii="EYInterstate Light" w:hAnsi="EYInterstate Light" w:cs="Arial"/>
          <w:iCs/>
          <w:color w:val="595959"/>
          <w:lang w:val="ro-RO"/>
        </w:rPr>
        <w:t>însemnând cu</w:t>
      </w:r>
      <w:r w:rsidRPr="00416F31">
        <w:rPr>
          <w:rFonts w:ascii="EYInterstate Light" w:hAnsi="EYInterstate Light" w:cs="Arial"/>
          <w:b/>
          <w:iCs/>
          <w:color w:val="595959"/>
          <w:lang w:val="ro-RO"/>
        </w:rPr>
        <w:t xml:space="preserve"> un an mai devreme</w:t>
      </w:r>
      <w:r w:rsidRPr="00416F31">
        <w:rPr>
          <w:rFonts w:ascii="EYInterstate Light" w:hAnsi="EYInterstate Light" w:cs="Arial"/>
          <w:iCs/>
          <w:color w:val="595959"/>
          <w:lang w:val="ro-RO"/>
        </w:rPr>
        <w:t xml:space="preserve"> față de termenul permis de regulament. </w:t>
      </w:r>
    </w:p>
    <w:p w:rsidR="002A1FA0" w:rsidRPr="00416F31" w:rsidRDefault="002A1FA0" w:rsidP="002A1FA0">
      <w:pPr>
        <w:spacing w:before="120" w:line="276" w:lineRule="auto"/>
        <w:rPr>
          <w:rFonts w:ascii="EYInterstate Light" w:hAnsi="EYInterstate Light" w:cs="Arial"/>
          <w:i/>
          <w:iCs/>
          <w:color w:val="595959"/>
          <w:lang w:val="ro-RO"/>
        </w:rPr>
      </w:pPr>
      <w:r w:rsidRPr="00416F31">
        <w:rPr>
          <w:rFonts w:ascii="EYInterstate Light" w:hAnsi="EYInterstate Light" w:cs="Arial"/>
          <w:i/>
          <w:iCs/>
          <w:color w:val="595959"/>
          <w:lang w:val="ro-RO"/>
        </w:rPr>
        <w:t>Evaluare</w:t>
      </w:r>
    </w:p>
    <w:p w:rsidR="002A1FA0" w:rsidRPr="00416F31" w:rsidRDefault="002A1FA0" w:rsidP="002A1FA0">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Evaluările ex-ante, intermediare și ex-post sunt menționate în Regulament:</w:t>
      </w:r>
    </w:p>
    <w:p w:rsidR="002A1FA0" w:rsidRPr="00416F31" w:rsidRDefault="002A1FA0" w:rsidP="002A1FA0">
      <w:pPr>
        <w:pStyle w:val="ListParagraph"/>
        <w:numPr>
          <w:ilvl w:val="0"/>
          <w:numId w:val="51"/>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iCs/>
          <w:color w:val="595959"/>
          <w:lang w:val="ro-RO"/>
        </w:rPr>
        <w:t xml:space="preserve">Pentru </w:t>
      </w:r>
      <w:r w:rsidRPr="00416F31">
        <w:rPr>
          <w:rFonts w:ascii="EYInterstate Light" w:hAnsi="EYInterstate Light" w:cs="Arial"/>
          <w:b/>
          <w:iCs/>
          <w:color w:val="595959"/>
          <w:lang w:val="ro-RO"/>
        </w:rPr>
        <w:t>evaluarea ex-ante</w:t>
      </w:r>
      <w:r w:rsidRPr="00416F31">
        <w:rPr>
          <w:rFonts w:ascii="EYInterstate Light" w:hAnsi="EYInterstate Light" w:cs="Arial"/>
          <w:iCs/>
          <w:color w:val="595959"/>
          <w:lang w:val="ro-RO"/>
        </w:rPr>
        <w:t xml:space="preserve"> este prevăzută o listă de elemente care trebuie evaluate, listă ce a fost integrată în cerințele pentru evaluarea ex-ante a PO AD.  </w:t>
      </w:r>
    </w:p>
    <w:p w:rsidR="002A1FA0" w:rsidRPr="00416F31" w:rsidRDefault="002A1FA0" w:rsidP="002A1FA0">
      <w:pPr>
        <w:pStyle w:val="ListParagraph"/>
        <w:numPr>
          <w:ilvl w:val="0"/>
          <w:numId w:val="51"/>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b/>
          <w:iCs/>
          <w:color w:val="595959"/>
          <w:lang w:val="ro-RO"/>
        </w:rPr>
        <w:t>Evaluările intermediare</w:t>
      </w:r>
      <w:r w:rsidRPr="00416F31">
        <w:rPr>
          <w:rFonts w:ascii="EYInterstate Light" w:hAnsi="EYInterstate Light" w:cs="Arial"/>
          <w:iCs/>
          <w:color w:val="595959"/>
          <w:lang w:val="ro-RO"/>
        </w:rPr>
        <w:t xml:space="preserve"> realizate de Statele Membre sunt opționale, iar </w:t>
      </w:r>
      <w:r w:rsidR="00176F39">
        <w:rPr>
          <w:rFonts w:ascii="EYInterstate Light" w:hAnsi="EYInterstate Light" w:cs="Arial"/>
          <w:iCs/>
          <w:color w:val="595959"/>
          <w:lang w:val="ro-RO"/>
        </w:rPr>
        <w:t>A</w:t>
      </w:r>
      <w:r w:rsidRPr="00416F31">
        <w:rPr>
          <w:rFonts w:ascii="EYInterstate Light" w:hAnsi="EYInterstate Light" w:cs="Arial"/>
          <w:iCs/>
          <w:color w:val="595959"/>
          <w:lang w:val="ro-RO"/>
        </w:rPr>
        <w:t xml:space="preserve">utoritatea de </w:t>
      </w:r>
      <w:r w:rsidR="00176F39">
        <w:rPr>
          <w:rFonts w:ascii="EYInterstate Light" w:hAnsi="EYInterstate Light" w:cs="Arial"/>
          <w:iCs/>
          <w:color w:val="595959"/>
          <w:lang w:val="ro-RO"/>
        </w:rPr>
        <w:t>M</w:t>
      </w:r>
      <w:r w:rsidRPr="00416F31">
        <w:rPr>
          <w:rFonts w:ascii="EYInterstate Light" w:hAnsi="EYInterstate Light" w:cs="Arial"/>
          <w:iCs/>
          <w:color w:val="595959"/>
          <w:lang w:val="ro-RO"/>
        </w:rPr>
        <w:t xml:space="preserve">anagement va efectua un studiu structurat privind destinatarii finali în 2017 și 2022. PO este în linie cu aceste cerințe, menționând că AM va conduce un studiu pe grupul țintă într-un format </w:t>
      </w:r>
      <w:r w:rsidR="00097EB2">
        <w:rPr>
          <w:rFonts w:ascii="EYInterstate Light" w:hAnsi="EYInterstate Light" w:cs="Arial"/>
          <w:iCs/>
          <w:color w:val="595959"/>
          <w:lang w:val="ro-RO"/>
        </w:rPr>
        <w:t>agreat</w:t>
      </w:r>
      <w:r w:rsidR="00097EB2"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de Comisie.  </w:t>
      </w:r>
    </w:p>
    <w:p w:rsidR="002A1FA0" w:rsidRPr="00416F31" w:rsidRDefault="002A1FA0" w:rsidP="002A1FA0">
      <w:pPr>
        <w:pStyle w:val="ListParagraph"/>
        <w:numPr>
          <w:ilvl w:val="0"/>
          <w:numId w:val="51"/>
        </w:numPr>
        <w:spacing w:before="120" w:line="276" w:lineRule="auto"/>
        <w:contextualSpacing w:val="0"/>
        <w:rPr>
          <w:rFonts w:ascii="EYInterstate Light" w:hAnsi="EYInterstate Light" w:cs="Arial"/>
          <w:iCs/>
          <w:color w:val="595959"/>
          <w:lang w:val="ro-RO"/>
        </w:rPr>
      </w:pPr>
      <w:r w:rsidRPr="00416F31">
        <w:rPr>
          <w:rFonts w:ascii="EYInterstate Light" w:hAnsi="EYInterstate Light" w:cs="Arial"/>
          <w:b/>
          <w:iCs/>
          <w:color w:val="595959"/>
          <w:lang w:val="ro-RO"/>
        </w:rPr>
        <w:t>Evaluarea ex-post</w:t>
      </w:r>
      <w:r w:rsidRPr="00416F31">
        <w:rPr>
          <w:rFonts w:ascii="EYInterstate Light" w:hAnsi="EYInterstate Light" w:cs="Arial"/>
          <w:iCs/>
          <w:color w:val="595959"/>
          <w:lang w:val="ro-RO"/>
        </w:rPr>
        <w:t xml:space="preserve"> va fi efectuată de Comisie cu asistența experților externi. </w:t>
      </w:r>
    </w:p>
    <w:p w:rsidR="002A1FA0" w:rsidRPr="00416F31" w:rsidRDefault="002A1FA0" w:rsidP="002A1FA0">
      <w:pPr>
        <w:spacing w:before="120" w:line="276" w:lineRule="auto"/>
        <w:rPr>
          <w:rFonts w:ascii="EYInterstate Light" w:hAnsi="EYInterstate Light" w:cs="Arial"/>
          <w:i/>
          <w:iCs/>
          <w:color w:val="595959"/>
          <w:lang w:val="ro-RO"/>
        </w:rPr>
      </w:pPr>
      <w:r w:rsidRPr="00416F31">
        <w:rPr>
          <w:rFonts w:ascii="EYInterstate Light" w:hAnsi="EYInterstate Light" w:cs="Arial"/>
          <w:i/>
          <w:iCs/>
          <w:color w:val="595959"/>
          <w:lang w:val="ro-RO"/>
        </w:rPr>
        <w:t>Structuri</w:t>
      </w:r>
    </w:p>
    <w:p w:rsidR="002A1FA0" w:rsidRPr="00416F31" w:rsidRDefault="002A1FA0" w:rsidP="002A1FA0">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În ceea ce privește </w:t>
      </w:r>
      <w:r w:rsidRPr="00416F31">
        <w:rPr>
          <w:rFonts w:ascii="EYInterstate Light" w:hAnsi="EYInterstate Light" w:cs="Arial"/>
          <w:b/>
          <w:iCs/>
          <w:color w:val="595959"/>
          <w:lang w:val="ro-RO"/>
        </w:rPr>
        <w:t>organizarea instituțională</w:t>
      </w:r>
      <w:r w:rsidRPr="00416F31">
        <w:rPr>
          <w:rFonts w:ascii="EYInterstate Light" w:hAnsi="EYInterstate Light" w:cs="Arial"/>
          <w:iCs/>
          <w:color w:val="595959"/>
          <w:lang w:val="ro-RO"/>
        </w:rPr>
        <w:t xml:space="preserve">, </w:t>
      </w:r>
      <w:r w:rsidR="00097EB2">
        <w:rPr>
          <w:rFonts w:ascii="EYInterstate Light" w:hAnsi="EYInterstate Light" w:cs="Arial"/>
          <w:b/>
          <w:iCs/>
          <w:color w:val="595959"/>
          <w:lang w:val="ro-RO"/>
        </w:rPr>
        <w:t>A</w:t>
      </w:r>
      <w:r w:rsidRPr="00416F31">
        <w:rPr>
          <w:rFonts w:ascii="EYInterstate Light" w:hAnsi="EYInterstate Light" w:cs="Arial"/>
          <w:b/>
          <w:iCs/>
          <w:color w:val="595959"/>
          <w:lang w:val="ro-RO"/>
        </w:rPr>
        <w:t xml:space="preserve">utoritatea de </w:t>
      </w:r>
      <w:r w:rsidR="00097EB2">
        <w:rPr>
          <w:rFonts w:ascii="EYInterstate Light" w:hAnsi="EYInterstate Light" w:cs="Arial"/>
          <w:b/>
          <w:iCs/>
          <w:color w:val="595959"/>
          <w:lang w:val="ro-RO"/>
        </w:rPr>
        <w:t>M</w:t>
      </w:r>
      <w:r w:rsidRPr="00416F31">
        <w:rPr>
          <w:rFonts w:ascii="EYInterstate Light" w:hAnsi="EYInterstate Light" w:cs="Arial"/>
          <w:b/>
          <w:iCs/>
          <w:color w:val="595959"/>
          <w:lang w:val="ro-RO"/>
        </w:rPr>
        <w:t>anagement</w:t>
      </w:r>
      <w:r w:rsidRPr="00416F31">
        <w:rPr>
          <w:rFonts w:ascii="EYInterstate Light" w:hAnsi="EYInterstate Light" w:cs="Arial"/>
          <w:iCs/>
          <w:color w:val="595959"/>
          <w:lang w:val="ro-RO"/>
        </w:rPr>
        <w:t xml:space="preserve"> a PO AD va fi aceeași ca și pentru PO Capital Uman, care </w:t>
      </w:r>
      <w:r w:rsidR="00097EB2">
        <w:rPr>
          <w:rFonts w:ascii="EYInterstate Light" w:hAnsi="EYInterstate Light" w:cs="Arial"/>
          <w:iCs/>
          <w:color w:val="595959"/>
          <w:lang w:val="ro-RO"/>
        </w:rPr>
        <w:t xml:space="preserve">ar </w:t>
      </w:r>
      <w:r w:rsidRPr="00416F31">
        <w:rPr>
          <w:rFonts w:ascii="EYInterstate Light" w:hAnsi="EYInterstate Light" w:cs="Arial"/>
          <w:iCs/>
          <w:color w:val="595959"/>
          <w:lang w:val="ro-RO"/>
        </w:rPr>
        <w:t>p</w:t>
      </w:r>
      <w:r w:rsidR="00097EB2">
        <w:rPr>
          <w:rFonts w:ascii="EYInterstate Light" w:hAnsi="EYInterstate Light" w:cs="Arial"/>
          <w:iCs/>
          <w:color w:val="595959"/>
          <w:lang w:val="ro-RO"/>
        </w:rPr>
        <w:t>utea</w:t>
      </w:r>
      <w:r w:rsidRPr="00416F31">
        <w:rPr>
          <w:rFonts w:ascii="EYInterstate Light" w:hAnsi="EYInterstate Light" w:cs="Arial"/>
          <w:iCs/>
          <w:color w:val="595959"/>
          <w:lang w:val="ro-RO"/>
        </w:rPr>
        <w:t xml:space="preserve"> facilita coordonarea dintre intervenții. </w:t>
      </w:r>
      <w:r w:rsidRPr="00416F31">
        <w:rPr>
          <w:rFonts w:ascii="EYInterstate Light" w:hAnsi="EYInterstate Light" w:cs="Arial"/>
          <w:b/>
          <w:iCs/>
          <w:color w:val="595959"/>
          <w:lang w:val="ro-RO"/>
        </w:rPr>
        <w:t xml:space="preserve">Autoritatea de </w:t>
      </w:r>
      <w:r w:rsidR="00097EB2">
        <w:rPr>
          <w:rFonts w:ascii="EYInterstate Light" w:hAnsi="EYInterstate Light" w:cs="Arial"/>
          <w:b/>
          <w:iCs/>
          <w:color w:val="595959"/>
          <w:lang w:val="ro-RO"/>
        </w:rPr>
        <w:t>A</w:t>
      </w:r>
      <w:r w:rsidRPr="00416F31">
        <w:rPr>
          <w:rFonts w:ascii="EYInterstate Light" w:hAnsi="EYInterstate Light" w:cs="Arial"/>
          <w:b/>
          <w:iCs/>
          <w:color w:val="595959"/>
          <w:lang w:val="ro-RO"/>
        </w:rPr>
        <w:t>udit</w:t>
      </w:r>
      <w:r w:rsidRPr="00416F31">
        <w:rPr>
          <w:rFonts w:ascii="EYInterstate Light" w:hAnsi="EYInterstate Light" w:cs="Arial"/>
          <w:iCs/>
          <w:color w:val="595959"/>
          <w:lang w:val="ro-RO"/>
        </w:rPr>
        <w:t xml:space="preserve"> va fi</w:t>
      </w:r>
      <w:r w:rsidR="00097EB2">
        <w:rPr>
          <w:rFonts w:ascii="EYInterstate Light" w:hAnsi="EYInterstate Light" w:cs="Arial"/>
          <w:iCs/>
          <w:color w:val="595959"/>
          <w:lang w:val="ro-RO"/>
        </w:rPr>
        <w:t xml:space="preserve"> reprezentată de</w:t>
      </w:r>
      <w:r w:rsidRPr="00416F31">
        <w:rPr>
          <w:rFonts w:ascii="EYInterstate Light" w:hAnsi="EYInterstate Light" w:cs="Arial"/>
          <w:iCs/>
          <w:color w:val="595959"/>
          <w:lang w:val="ro-RO"/>
        </w:rPr>
        <w:t xml:space="preserve"> Autoritatea de Audit a Curții de Conturi</w:t>
      </w:r>
      <w:r w:rsidR="00097EB2">
        <w:rPr>
          <w:rFonts w:ascii="EYInterstate Light" w:hAnsi="EYInterstate Light" w:cs="Arial"/>
          <w:iCs/>
          <w:color w:val="595959"/>
          <w:lang w:val="ro-RO"/>
        </w:rPr>
        <w:t>, o</w:t>
      </w:r>
      <w:r w:rsidRPr="00416F31">
        <w:rPr>
          <w:rFonts w:ascii="EYInterstate Light" w:hAnsi="EYInterstate Light" w:cs="Arial"/>
          <w:iCs/>
          <w:color w:val="595959"/>
          <w:lang w:val="ro-RO"/>
        </w:rPr>
        <w:t xml:space="preserve"> autoritate independentă care </w:t>
      </w:r>
      <w:r w:rsidRPr="00416F31">
        <w:rPr>
          <w:rFonts w:ascii="EYInterstate Light" w:hAnsi="EYInterstate Light" w:cs="Arial"/>
          <w:iCs/>
          <w:color w:val="595959"/>
          <w:lang w:val="ro-RO"/>
        </w:rPr>
        <w:lastRenderedPageBreak/>
        <w:t>are această funcție pentru toate operațiunile din România care sunt co</w:t>
      </w:r>
      <w:r w:rsidR="00097EB2">
        <w:rPr>
          <w:rFonts w:ascii="EYInterstate Light" w:hAnsi="EYInterstate Light" w:cs="Arial"/>
          <w:iCs/>
          <w:color w:val="595959"/>
          <w:lang w:val="ro-RO"/>
        </w:rPr>
        <w:t>-</w:t>
      </w:r>
      <w:r w:rsidRPr="00416F31">
        <w:rPr>
          <w:rFonts w:ascii="EYInterstate Light" w:hAnsi="EYInterstate Light" w:cs="Arial"/>
          <w:iCs/>
          <w:color w:val="595959"/>
          <w:lang w:val="ro-RO"/>
        </w:rPr>
        <w:t xml:space="preserve">finanțate din fonduri structurale și de investiții. </w:t>
      </w:r>
      <w:r w:rsidRPr="00416F31">
        <w:rPr>
          <w:rFonts w:ascii="EYInterstate Light" w:hAnsi="EYInterstate Light" w:cs="Arial"/>
          <w:b/>
          <w:iCs/>
          <w:color w:val="595959"/>
          <w:lang w:val="ro-RO"/>
        </w:rPr>
        <w:t>Autoritatea de Certificare și Plată</w:t>
      </w:r>
      <w:r w:rsidRPr="00416F31">
        <w:rPr>
          <w:rFonts w:ascii="EYInterstate Light" w:hAnsi="EYInterstate Light" w:cs="Arial"/>
          <w:iCs/>
          <w:color w:val="595959"/>
          <w:lang w:val="ro-RO"/>
        </w:rPr>
        <w:t xml:space="preserve"> face parte din Ministerul Finanțelor Publice și este </w:t>
      </w:r>
      <w:r w:rsidR="00097EB2">
        <w:rPr>
          <w:rFonts w:ascii="EYInterstate Light" w:hAnsi="EYInterstate Light" w:cs="Arial"/>
          <w:iCs/>
          <w:color w:val="595959"/>
          <w:lang w:val="ro-RO"/>
        </w:rPr>
        <w:t>de asemenea</w:t>
      </w:r>
      <w:r w:rsidR="00097EB2"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ACP pentru alte programe finanțate de UE.       </w:t>
      </w:r>
    </w:p>
    <w:p w:rsidR="002A1FA0" w:rsidRPr="00416F31" w:rsidRDefault="002A1FA0" w:rsidP="002A1FA0">
      <w:pPr>
        <w:keepNext/>
        <w:spacing w:before="120" w:line="276" w:lineRule="auto"/>
        <w:rPr>
          <w:rFonts w:ascii="EYInterstate Light" w:hAnsi="EYInterstate Light" w:cs="Arial"/>
          <w:i/>
          <w:iCs/>
          <w:color w:val="595959"/>
          <w:lang w:val="ro-RO"/>
        </w:rPr>
      </w:pPr>
      <w:r w:rsidRPr="00416F31">
        <w:rPr>
          <w:rFonts w:ascii="EYInterstate Light" w:hAnsi="EYInterstate Light" w:cs="Arial"/>
          <w:i/>
          <w:iCs/>
          <w:color w:val="595959"/>
          <w:lang w:val="ro-RO"/>
        </w:rPr>
        <w:t>Aranjamente privind colectarea datelor</w:t>
      </w:r>
    </w:p>
    <w:p w:rsidR="002A1FA0" w:rsidRPr="00416F31" w:rsidRDefault="002A1FA0" w:rsidP="002A1FA0">
      <w:pPr>
        <w:keepNext/>
        <w:spacing w:before="120" w:after="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Programul operațional face trimitere la proceduri de colectare a datelor și descrie procesul prin care informațiile vor fi colectate pentru raportare. </w:t>
      </w:r>
      <w:r w:rsidR="00780038">
        <w:rPr>
          <w:rFonts w:ascii="EYInterstate Light" w:hAnsi="EYInterstate Light" w:cs="Arial"/>
          <w:iCs/>
          <w:color w:val="595959"/>
          <w:lang w:val="ro-RO"/>
        </w:rPr>
        <w:t>În vederea colectării s</w:t>
      </w:r>
      <w:r w:rsidRPr="00416F31">
        <w:rPr>
          <w:rFonts w:ascii="EYInterstate Light" w:hAnsi="EYInterstate Light" w:cs="Arial"/>
          <w:iCs/>
          <w:color w:val="595959"/>
          <w:lang w:val="ro-RO"/>
        </w:rPr>
        <w:t>unt menționate trei categorii de date - date din teritoriu, cupoane individuale și date suplimentare.  Mai jos este prezentat mecanismul de colectare a datelor</w:t>
      </w:r>
      <w:r w:rsidR="00780038">
        <w:rPr>
          <w:rFonts w:ascii="EYInterstate Light" w:hAnsi="EYInterstate Light" w:cs="Arial"/>
          <w:iCs/>
          <w:color w:val="595959"/>
          <w:lang w:val="ro-RO"/>
        </w:rPr>
        <w:t xml:space="preserve"> în format vizual</w:t>
      </w:r>
      <w:r w:rsidRPr="00416F31">
        <w:rPr>
          <w:rFonts w:ascii="EYInterstate Light" w:hAnsi="EYInterstate Light" w:cs="Arial"/>
          <w:iCs/>
          <w:color w:val="595959"/>
          <w:lang w:val="ro-RO"/>
        </w:rPr>
        <w:t>, în ceea ce privește entitățile care furnizează datele, entitățile care colectează datele și tipul de date colectate.</w:t>
      </w:r>
    </w:p>
    <w:p w:rsidR="002A1FA0" w:rsidRPr="00416F31" w:rsidRDefault="002A1FA0" w:rsidP="002A1FA0">
      <w:pPr>
        <w:keepNext/>
        <w:spacing w:before="120" w:after="0" w:line="276" w:lineRule="auto"/>
        <w:rPr>
          <w:rFonts w:ascii="EYInterstate Light" w:hAnsi="EYInterstate Light"/>
          <w:i/>
          <w:color w:val="595959"/>
          <w:lang w:val="ro-RO"/>
        </w:rPr>
      </w:pPr>
      <w:r w:rsidRPr="00416F31">
        <w:rPr>
          <w:rFonts w:ascii="EYInterstate Light" w:hAnsi="EYInterstate Light"/>
          <w:i/>
          <w:color w:val="595959"/>
          <w:lang w:val="ro-RO"/>
        </w:rPr>
        <w:t xml:space="preserve">Tabel </w:t>
      </w:r>
      <w:r w:rsidRPr="00416F31">
        <w:rPr>
          <w:lang w:val="ro-RO"/>
        </w:rPr>
        <w:fldChar w:fldCharType="begin"/>
      </w:r>
      <w:r w:rsidRPr="00416F31">
        <w:rPr>
          <w:rFonts w:ascii="EYInterstate Light" w:hAnsi="EYInterstate Light"/>
          <w:i/>
          <w:color w:val="595959"/>
          <w:lang w:val="ro-RO"/>
        </w:rPr>
        <w:instrText xml:space="preserve"> SEQ Table \* ARABIC </w:instrText>
      </w:r>
      <w:r w:rsidRPr="00416F31">
        <w:rPr>
          <w:lang w:val="ro-RO"/>
        </w:rPr>
        <w:fldChar w:fldCharType="separate"/>
      </w:r>
      <w:r w:rsidRPr="00416F31">
        <w:rPr>
          <w:rFonts w:ascii="EYInterstate Light" w:hAnsi="EYInterstate Light"/>
          <w:i/>
          <w:color w:val="595959"/>
          <w:lang w:val="ro-RO"/>
        </w:rPr>
        <w:t>31</w:t>
      </w:r>
      <w:r w:rsidRPr="00416F31">
        <w:rPr>
          <w:lang w:val="ro-RO"/>
        </w:rPr>
        <w:fldChar w:fldCharType="end"/>
      </w:r>
      <w:r w:rsidRPr="00416F31">
        <w:rPr>
          <w:rFonts w:ascii="EYInterstate Light" w:hAnsi="EYInterstate Light"/>
          <w:i/>
          <w:color w:val="595959"/>
          <w:lang w:val="ro-RO"/>
        </w:rPr>
        <w:t xml:space="preserve">: Mecanismul de colectare a datelor </w:t>
      </w:r>
    </w:p>
    <w:p w:rsidR="002A1FA0" w:rsidRPr="00416F31" w:rsidRDefault="00E96AB7" w:rsidP="002A1FA0">
      <w:pPr>
        <w:spacing w:before="240" w:line="276" w:lineRule="auto"/>
        <w:rPr>
          <w:lang w:val="ro-RO"/>
        </w:rPr>
      </w:pPr>
      <w:r>
        <w:rPr>
          <w:noProof/>
          <w:lang w:val="en-US"/>
        </w:rPr>
        <w:drawing>
          <wp:inline distT="0" distB="0" distL="0" distR="0" wp14:anchorId="183B5D6E" wp14:editId="387BFDE8">
            <wp:extent cx="5755101" cy="29157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8759" cy="2917581"/>
                    </a:xfrm>
                    <a:prstGeom prst="rect">
                      <a:avLst/>
                    </a:prstGeom>
                    <a:noFill/>
                  </pic:spPr>
                </pic:pic>
              </a:graphicData>
            </a:graphic>
          </wp:inline>
        </w:drawing>
      </w:r>
    </w:p>
    <w:p w:rsidR="002A1FA0" w:rsidRPr="00416F31" w:rsidRDefault="002A1FA0" w:rsidP="002A1FA0">
      <w:pPr>
        <w:spacing w:before="24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Așa cum reiese din cele de mai sus, fluxul de colectare a datelor necesită clarificări cu privire la tipul specific de date ce vor fi colectate. Cu privire la colectarea </w:t>
      </w:r>
      <w:r w:rsidRPr="00416F31">
        <w:rPr>
          <w:rFonts w:ascii="EYInterstate Light" w:hAnsi="EYInterstate Light" w:cs="Arial"/>
          <w:b/>
          <w:iCs/>
          <w:color w:val="595959"/>
          <w:lang w:val="ro-RO"/>
        </w:rPr>
        <w:t>cupoanelor individuale</w:t>
      </w:r>
      <w:r w:rsidRPr="00416F31">
        <w:rPr>
          <w:rFonts w:ascii="EYInterstate Light" w:hAnsi="EYInterstate Light" w:cs="Arial"/>
          <w:iCs/>
          <w:color w:val="595959"/>
          <w:lang w:val="ro-RO"/>
        </w:rPr>
        <w:t>, după ce acestea au fost trimise membrilor grupului țintă, vor fi colectate de organizațiile partenere în schimbul pachetelor alimentare, și apoi transmise către MFE.</w:t>
      </w:r>
    </w:p>
    <w:p w:rsidR="002A1FA0" w:rsidRPr="00416F31" w:rsidRDefault="002A1FA0" w:rsidP="002A1FA0">
      <w:pPr>
        <w:spacing w:before="240" w:line="276" w:lineRule="auto"/>
        <w:rPr>
          <w:rFonts w:ascii="EYInterstate Light" w:hAnsi="EYInterstate Light" w:cs="Arial"/>
          <w:iCs/>
          <w:color w:val="595959"/>
          <w:lang w:val="ro-RO"/>
        </w:rPr>
      </w:pPr>
      <w:r w:rsidRPr="00416F31">
        <w:rPr>
          <w:rFonts w:ascii="EYInterstate Light" w:hAnsi="EYInterstate Light" w:cs="Arial"/>
          <w:b/>
          <w:iCs/>
          <w:color w:val="595959"/>
          <w:lang w:val="ro-RO"/>
        </w:rPr>
        <w:t>Datele suplimentare vor fi colectate de ONG-uri</w:t>
      </w:r>
      <w:r w:rsidRPr="00416F31">
        <w:rPr>
          <w:rFonts w:ascii="EYInterstate Light" w:hAnsi="EYInterstate Light" w:cs="Arial"/>
          <w:iCs/>
          <w:color w:val="595959"/>
          <w:lang w:val="ro-RO"/>
        </w:rPr>
        <w:t xml:space="preserve"> </w:t>
      </w:r>
      <w:r w:rsidR="00E96AB7">
        <w:rPr>
          <w:rFonts w:ascii="EYInterstate Light" w:hAnsi="EYInterstate Light" w:cs="Arial"/>
          <w:iCs/>
          <w:color w:val="595959"/>
          <w:lang w:val="ro-RO"/>
        </w:rPr>
        <w:t>în pofida faptului că</w:t>
      </w:r>
      <w:r w:rsidR="00E96AB7"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PO nu prevede detalii despre tipul de informații ce vor fi colectate și organele/ autoritățile de unde vor fi colectate acestea. </w:t>
      </w:r>
    </w:p>
    <w:p w:rsidR="002A1FA0" w:rsidRPr="00416F31" w:rsidRDefault="002A1FA0" w:rsidP="002A1FA0">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Toate datele vor fi trimise Autorității de Management pentru </w:t>
      </w:r>
      <w:r w:rsidR="00E96AB7">
        <w:rPr>
          <w:rFonts w:ascii="EYInterstate Light" w:hAnsi="EYInterstate Light" w:cs="Arial"/>
          <w:iCs/>
          <w:color w:val="595959"/>
          <w:lang w:val="ro-RO"/>
        </w:rPr>
        <w:t>a fi folosite</w:t>
      </w:r>
      <w:r w:rsidR="00E96AB7" w:rsidRPr="00416F31">
        <w:rPr>
          <w:rFonts w:ascii="EYInterstate Light" w:hAnsi="EYInterstate Light" w:cs="Arial"/>
          <w:iCs/>
          <w:color w:val="595959"/>
          <w:lang w:val="ro-RO"/>
        </w:rPr>
        <w:t xml:space="preserve"> </w:t>
      </w:r>
      <w:r w:rsidRPr="00416F31">
        <w:rPr>
          <w:rFonts w:ascii="EYInterstate Light" w:hAnsi="EYInterstate Light" w:cs="Arial"/>
          <w:iCs/>
          <w:color w:val="595959"/>
          <w:lang w:val="ro-RO"/>
        </w:rPr>
        <w:t xml:space="preserve">în activitățile de raportare anuală. Așa cum se menționează în PO, datele de monitorizare vor fi înregistrate în sistemul de monitorizare electronică la nivel național. </w:t>
      </w:r>
    </w:p>
    <w:p w:rsidR="002A1FA0" w:rsidRPr="003D37CC" w:rsidRDefault="002A1FA0" w:rsidP="003D37CC">
      <w:pPr>
        <w:spacing w:before="120" w:line="276" w:lineRule="auto"/>
        <w:rPr>
          <w:rFonts w:ascii="EYInterstate Light" w:hAnsi="EYInterstate Light" w:cs="Arial"/>
          <w:iCs/>
          <w:color w:val="595959"/>
          <w:lang w:val="ro-RO"/>
        </w:rPr>
      </w:pPr>
      <w:r w:rsidRPr="00416F31">
        <w:rPr>
          <w:rFonts w:ascii="EYInterstate Light" w:hAnsi="EYInterstate Light" w:cs="Arial"/>
          <w:iCs/>
          <w:color w:val="595959"/>
          <w:lang w:val="ro-RO"/>
        </w:rPr>
        <w:t xml:space="preserve">În ceea ce privește </w:t>
      </w:r>
      <w:r w:rsidRPr="00416F31">
        <w:rPr>
          <w:rFonts w:ascii="EYInterstate Light" w:hAnsi="EYInterstate Light" w:cs="Arial"/>
          <w:b/>
          <w:iCs/>
          <w:color w:val="595959"/>
          <w:lang w:val="ro-RO"/>
        </w:rPr>
        <w:t>sarcina administrativă</w:t>
      </w:r>
      <w:r w:rsidRPr="00416F31">
        <w:rPr>
          <w:rFonts w:ascii="EYInterstate Light" w:hAnsi="EYInterstate Light" w:cs="Arial"/>
          <w:iCs/>
          <w:color w:val="595959"/>
          <w:lang w:val="ro-RO"/>
        </w:rPr>
        <w:t xml:space="preserve">, procedurile de monitorizare respectă orientările date de Comisie în Regulament. Cu toate acestea, </w:t>
      </w:r>
      <w:r w:rsidRPr="00416F31">
        <w:rPr>
          <w:rFonts w:ascii="EYInterstate Light" w:hAnsi="EYInterstate Light" w:cs="Arial"/>
          <w:b/>
          <w:iCs/>
          <w:color w:val="595959"/>
          <w:lang w:val="ro-RO"/>
        </w:rPr>
        <w:t>procedurile de colectare a datelor rămân neclare</w:t>
      </w:r>
      <w:r w:rsidRPr="00416F31">
        <w:rPr>
          <w:rFonts w:ascii="EYInterstate Light" w:hAnsi="EYInterstate Light" w:cs="Arial"/>
          <w:iCs/>
          <w:color w:val="595959"/>
          <w:lang w:val="ro-RO"/>
        </w:rPr>
        <w:t xml:space="preserve"> și pot deveni problematice dacă rolurile și responsabil</w:t>
      </w:r>
      <w:r w:rsidR="003D37CC">
        <w:rPr>
          <w:rFonts w:ascii="EYInterstate Light" w:hAnsi="EYInterstate Light" w:cs="Arial"/>
          <w:iCs/>
          <w:color w:val="595959"/>
          <w:lang w:val="ro-RO"/>
        </w:rPr>
        <w:t xml:space="preserve">itățile nu sunt definite clar. </w:t>
      </w:r>
    </w:p>
    <w:p w:rsidR="006E4153" w:rsidRDefault="006E4153" w:rsidP="002A1FA0">
      <w:pPr>
        <w:spacing w:before="240" w:line="276" w:lineRule="auto"/>
        <w:rPr>
          <w:rFonts w:ascii="EYInterstate Light" w:hAnsi="EYInterstate Light" w:cs="Arial"/>
          <w:b/>
          <w:i/>
          <w:iCs/>
          <w:color w:val="595959"/>
          <w:lang w:val="ro-RO"/>
        </w:rPr>
      </w:pPr>
    </w:p>
    <w:p w:rsidR="006E4153" w:rsidRDefault="006E4153" w:rsidP="002A1FA0">
      <w:pPr>
        <w:spacing w:before="240" w:line="276" w:lineRule="auto"/>
        <w:rPr>
          <w:rFonts w:ascii="EYInterstate Light" w:hAnsi="EYInterstate Light" w:cs="Arial"/>
          <w:b/>
          <w:i/>
          <w:iCs/>
          <w:color w:val="595959"/>
          <w:lang w:val="ro-RO"/>
        </w:rPr>
      </w:pPr>
    </w:p>
    <w:p w:rsidR="006E4153" w:rsidRDefault="006E4153" w:rsidP="002A1FA0">
      <w:pPr>
        <w:spacing w:before="240" w:line="276" w:lineRule="auto"/>
        <w:rPr>
          <w:rFonts w:ascii="EYInterstate Light" w:hAnsi="EYInterstate Light" w:cs="Arial"/>
          <w:b/>
          <w:i/>
          <w:iCs/>
          <w:color w:val="595959"/>
          <w:lang w:val="ro-RO"/>
        </w:rPr>
      </w:pPr>
    </w:p>
    <w:p w:rsidR="002A1FA0" w:rsidRPr="00416F31" w:rsidRDefault="002A1FA0" w:rsidP="002A1FA0">
      <w:pPr>
        <w:spacing w:before="240" w:line="276" w:lineRule="auto"/>
        <w:rPr>
          <w:rFonts w:ascii="EYInterstate Light" w:hAnsi="EYInterstate Light" w:cs="Arial"/>
          <w:b/>
          <w:i/>
          <w:iCs/>
          <w:color w:val="595959"/>
          <w:lang w:val="ro-RO"/>
        </w:rPr>
      </w:pPr>
      <w:r w:rsidRPr="00416F31">
        <w:rPr>
          <w:rFonts w:ascii="EYInterstate Light" w:hAnsi="EYInterstate Light" w:cs="Arial"/>
          <w:b/>
          <w:i/>
          <w:iCs/>
          <w:color w:val="595959"/>
          <w:lang w:val="ro-RO"/>
        </w:rPr>
        <w:lastRenderedPageBreak/>
        <w:t>Concluzii și recomandări pentru ÎE 6</w:t>
      </w:r>
    </w:p>
    <w:tbl>
      <w:tblPr>
        <w:tblW w:w="4893"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99"/>
        <w:gridCol w:w="4546"/>
      </w:tblGrid>
      <w:tr w:rsidR="002A1FA0" w:rsidRPr="00416F31" w:rsidTr="00A926E3">
        <w:trPr>
          <w:trHeight w:val="355"/>
          <w:tblHeader/>
        </w:trPr>
        <w:tc>
          <w:tcPr>
            <w:tcW w:w="2487" w:type="pct"/>
            <w:shd w:val="clear" w:color="auto" w:fill="FFC000"/>
            <w:vAlign w:val="center"/>
          </w:tcPr>
          <w:p w:rsidR="002A1FA0" w:rsidRPr="00416F31" w:rsidRDefault="002A1FA0" w:rsidP="002A1FA0">
            <w:pPr>
              <w:overflowPunct/>
              <w:autoSpaceDE/>
              <w:autoSpaceDN/>
              <w:adjustRightInd/>
              <w:spacing w:before="120" w:after="0" w:line="276" w:lineRule="auto"/>
              <w:textAlignment w:val="auto"/>
              <w:rPr>
                <w:rFonts w:ascii="EYInterstate Light" w:eastAsia="Calibri" w:hAnsi="EYInterstate Light"/>
                <w:b/>
                <w:color w:val="595959"/>
                <w:sz w:val="16"/>
                <w:szCs w:val="16"/>
                <w:lang w:val="ro-RO"/>
              </w:rPr>
            </w:pPr>
            <w:r w:rsidRPr="00416F31">
              <w:rPr>
                <w:rFonts w:ascii="EYInterstate Light" w:eastAsia="Calibri" w:hAnsi="EYInterstate Light"/>
                <w:b/>
                <w:i/>
                <w:color w:val="595959"/>
                <w:sz w:val="16"/>
                <w:szCs w:val="16"/>
                <w:lang w:val="ro-RO"/>
              </w:rPr>
              <w:t>Concluzii</w:t>
            </w:r>
            <w:r w:rsidRPr="00416F31">
              <w:rPr>
                <w:rFonts w:ascii="EYInterstate Light" w:eastAsia="Calibri" w:hAnsi="EYInterstate Light"/>
                <w:b/>
                <w:color w:val="595959"/>
                <w:sz w:val="16"/>
                <w:szCs w:val="16"/>
                <w:lang w:val="ro-RO"/>
              </w:rPr>
              <w:t xml:space="preserve"> </w:t>
            </w:r>
            <w:r w:rsidRPr="00416F31">
              <w:rPr>
                <w:rFonts w:ascii="EYInterstate Light" w:eastAsia="Calibri" w:hAnsi="EYInterstate Light"/>
                <w:b/>
                <w:color w:val="595959"/>
                <w:sz w:val="16"/>
                <w:szCs w:val="16"/>
                <w:lang w:val="ro-RO"/>
              </w:rPr>
              <w:tab/>
            </w:r>
          </w:p>
        </w:tc>
        <w:tc>
          <w:tcPr>
            <w:tcW w:w="2513" w:type="pct"/>
            <w:shd w:val="clear" w:color="auto" w:fill="FFC000"/>
            <w:vAlign w:val="center"/>
          </w:tcPr>
          <w:p w:rsidR="002A1FA0" w:rsidRPr="00416F31" w:rsidRDefault="002A1FA0" w:rsidP="002A1FA0">
            <w:pPr>
              <w:overflowPunct/>
              <w:autoSpaceDE/>
              <w:autoSpaceDN/>
              <w:adjustRightInd/>
              <w:spacing w:before="120" w:after="0" w:line="276" w:lineRule="auto"/>
              <w:textAlignment w:val="auto"/>
              <w:rPr>
                <w:rFonts w:ascii="EYInterstate Light" w:eastAsia="Calibri" w:hAnsi="EYInterstate Light"/>
                <w:b/>
                <w:i/>
                <w:color w:val="595959"/>
                <w:sz w:val="16"/>
                <w:szCs w:val="16"/>
                <w:lang w:val="ro-RO"/>
              </w:rPr>
            </w:pPr>
            <w:r w:rsidRPr="00416F31">
              <w:rPr>
                <w:rFonts w:ascii="EYInterstate Light" w:eastAsia="Calibri" w:hAnsi="EYInterstate Light"/>
                <w:b/>
                <w:i/>
                <w:color w:val="595959"/>
                <w:sz w:val="16"/>
                <w:szCs w:val="16"/>
                <w:lang w:val="ro-RO"/>
              </w:rPr>
              <w:t xml:space="preserve">Recomandări </w:t>
            </w:r>
          </w:p>
        </w:tc>
      </w:tr>
      <w:tr w:rsidR="002A1FA0" w:rsidRPr="00416F31" w:rsidTr="00A926E3">
        <w:tc>
          <w:tcPr>
            <w:tcW w:w="5000" w:type="pct"/>
            <w:gridSpan w:val="2"/>
            <w:shd w:val="clear" w:color="auto" w:fill="F2F2F2" w:themeFill="background1" w:themeFillShade="F2"/>
          </w:tcPr>
          <w:p w:rsidR="002A1FA0" w:rsidRPr="00416F31" w:rsidRDefault="002A1FA0" w:rsidP="002A1FA0">
            <w:pPr>
              <w:pStyle w:val="ListParagraph"/>
              <w:widowControl w:val="0"/>
              <w:overflowPunct/>
              <w:autoSpaceDE/>
              <w:autoSpaceDN/>
              <w:adjustRightInd/>
              <w:spacing w:before="120" w:line="276" w:lineRule="auto"/>
              <w:ind w:left="34"/>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Raportarea</w:t>
            </w:r>
          </w:p>
        </w:tc>
      </w:tr>
      <w:tr w:rsidR="002A1FA0" w:rsidRPr="00416F31" w:rsidTr="002A1FA0">
        <w:tc>
          <w:tcPr>
            <w:tcW w:w="2487"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b/>
                <w:iCs/>
                <w:color w:val="595959"/>
                <w:sz w:val="16"/>
                <w:szCs w:val="16"/>
                <w:lang w:val="ro-RO"/>
              </w:rPr>
              <w:t>Raportarea implementării</w:t>
            </w:r>
            <w:r w:rsidRPr="00416F31">
              <w:rPr>
                <w:rFonts w:ascii="EYInterstate Light" w:eastAsia="Calibri" w:hAnsi="EYInterstate Light" w:cs="Calibri"/>
                <w:iCs/>
                <w:color w:val="595959"/>
                <w:sz w:val="16"/>
                <w:szCs w:val="16"/>
                <w:lang w:val="ro-RO"/>
              </w:rPr>
              <w:t xml:space="preserve"> este în linie cu cerințele regulamentului, Rapoartele Anuale de Implementare fiind depuse </w:t>
            </w:r>
            <w:r w:rsidR="00F1404C">
              <w:rPr>
                <w:rFonts w:ascii="EYInterstate Light" w:eastAsia="Calibri" w:hAnsi="EYInterstate Light" w:cs="Calibri"/>
                <w:iCs/>
                <w:color w:val="595959"/>
                <w:sz w:val="16"/>
                <w:szCs w:val="16"/>
                <w:lang w:val="ro-RO"/>
              </w:rPr>
              <w:t xml:space="preserve">anual </w:t>
            </w:r>
            <w:r w:rsidRPr="00416F31">
              <w:rPr>
                <w:rFonts w:ascii="EYInterstate Light" w:eastAsia="Calibri" w:hAnsi="EYInterstate Light" w:cs="Calibri"/>
                <w:iCs/>
                <w:color w:val="595959"/>
                <w:sz w:val="16"/>
                <w:szCs w:val="16"/>
                <w:lang w:val="ro-RO"/>
              </w:rPr>
              <w:t>înainte de 30 iunie pentru anul anterior, și Raportul Final de implementare a PO AD fiind planificat pentru depunere înainte de 30 septembrie 2023. Termenul pentru depunerea Raportului Final este 30 septembrie 2024.</w:t>
            </w:r>
          </w:p>
        </w:tc>
        <w:tc>
          <w:tcPr>
            <w:tcW w:w="2513"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Nu există recomandări specifice</w:t>
            </w:r>
          </w:p>
        </w:tc>
      </w:tr>
      <w:tr w:rsidR="002A1FA0" w:rsidRPr="00416F31" w:rsidTr="00A926E3">
        <w:tc>
          <w:tcPr>
            <w:tcW w:w="5000" w:type="pct"/>
            <w:gridSpan w:val="2"/>
            <w:shd w:val="clear" w:color="auto" w:fill="F2F2F2" w:themeFill="background1" w:themeFillShade="F2"/>
          </w:tcPr>
          <w:p w:rsidR="002A1FA0" w:rsidRPr="00416F31" w:rsidRDefault="002A1FA0" w:rsidP="002A1FA0">
            <w:pPr>
              <w:widowControl w:val="0"/>
              <w:overflowPunct/>
              <w:autoSpaceDE/>
              <w:autoSpaceDN/>
              <w:adjustRightInd/>
              <w:spacing w:before="120" w:line="276" w:lineRule="auto"/>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Evaluare </w:t>
            </w:r>
          </w:p>
        </w:tc>
      </w:tr>
      <w:tr w:rsidR="002A1FA0" w:rsidRPr="00416F31" w:rsidTr="002A1FA0">
        <w:tc>
          <w:tcPr>
            <w:tcW w:w="2487" w:type="pct"/>
            <w:shd w:val="clear" w:color="auto" w:fill="auto"/>
          </w:tcPr>
          <w:p w:rsidR="002A1FA0" w:rsidRPr="00416F31" w:rsidRDefault="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b/>
                <w:iCs/>
                <w:color w:val="595959"/>
                <w:sz w:val="16"/>
                <w:szCs w:val="16"/>
                <w:lang w:val="ro-RO"/>
              </w:rPr>
              <w:t xml:space="preserve">Evaluările </w:t>
            </w:r>
            <w:r w:rsidR="00F1404C">
              <w:rPr>
                <w:rFonts w:ascii="EYInterstate Light" w:eastAsia="Calibri" w:hAnsi="EYInterstate Light" w:cs="Calibri"/>
                <w:b/>
                <w:iCs/>
                <w:color w:val="595959"/>
                <w:sz w:val="16"/>
                <w:szCs w:val="16"/>
                <w:lang w:val="ro-RO"/>
              </w:rPr>
              <w:t xml:space="preserve">programate </w:t>
            </w:r>
            <w:r w:rsidRPr="00416F31">
              <w:rPr>
                <w:rFonts w:ascii="EYInterstate Light" w:eastAsia="Calibri" w:hAnsi="EYInterstate Light" w:cs="Calibri"/>
                <w:iCs/>
                <w:color w:val="595959"/>
                <w:sz w:val="16"/>
                <w:szCs w:val="16"/>
                <w:lang w:val="ro-RO"/>
              </w:rPr>
              <w:t>pentru acest PO sunt în linie cu Regulamentul (UE) 223/2014, inclu</w:t>
            </w:r>
            <w:r w:rsidR="00F1404C">
              <w:rPr>
                <w:rFonts w:ascii="EYInterstate Light" w:eastAsia="Calibri" w:hAnsi="EYInterstate Light" w:cs="Calibri"/>
                <w:iCs/>
                <w:color w:val="595959"/>
                <w:sz w:val="16"/>
                <w:szCs w:val="16"/>
                <w:lang w:val="ro-RO"/>
              </w:rPr>
              <w:t>zând</w:t>
            </w:r>
            <w:r w:rsidRPr="00416F31">
              <w:rPr>
                <w:rFonts w:ascii="EYInterstate Light" w:eastAsia="Calibri" w:hAnsi="EYInterstate Light" w:cs="Calibri"/>
                <w:iCs/>
                <w:color w:val="595959"/>
                <w:sz w:val="16"/>
                <w:szCs w:val="16"/>
                <w:lang w:val="ro-RO"/>
              </w:rPr>
              <w:t xml:space="preserve"> o evaluare ex-ante, o evaluare ex-post ce va fi efectuată de Comisia Europeană și studii intermediare privind grupul țintă </w:t>
            </w:r>
            <w:r w:rsidR="00F1404C">
              <w:rPr>
                <w:rFonts w:ascii="EYInterstate Light" w:eastAsia="Calibri" w:hAnsi="EYInterstate Light" w:cs="Calibri"/>
                <w:iCs/>
                <w:color w:val="595959"/>
                <w:sz w:val="16"/>
                <w:szCs w:val="16"/>
                <w:lang w:val="ro-RO"/>
              </w:rPr>
              <w:t xml:space="preserve">ce </w:t>
            </w:r>
            <w:r w:rsidRPr="00416F31">
              <w:rPr>
                <w:rFonts w:ascii="EYInterstate Light" w:eastAsia="Calibri" w:hAnsi="EYInterstate Light" w:cs="Calibri"/>
                <w:iCs/>
                <w:color w:val="595959"/>
                <w:sz w:val="16"/>
                <w:szCs w:val="16"/>
                <w:lang w:val="ro-RO"/>
              </w:rPr>
              <w:t xml:space="preserve">vor fi efectuate de Statul Membru în 2017 și 2022.   </w:t>
            </w:r>
          </w:p>
        </w:tc>
        <w:tc>
          <w:tcPr>
            <w:tcW w:w="2513"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Nu există recomandări specifice</w:t>
            </w:r>
          </w:p>
        </w:tc>
      </w:tr>
      <w:tr w:rsidR="002A1FA0" w:rsidRPr="00416F31" w:rsidTr="00A926E3">
        <w:tc>
          <w:tcPr>
            <w:tcW w:w="5000" w:type="pct"/>
            <w:gridSpan w:val="2"/>
            <w:shd w:val="clear" w:color="auto" w:fill="F2F2F2" w:themeFill="background1" w:themeFillShade="F2"/>
          </w:tcPr>
          <w:p w:rsidR="002A1FA0" w:rsidRPr="00416F31" w:rsidRDefault="002A1FA0" w:rsidP="002A1FA0">
            <w:pPr>
              <w:widowControl w:val="0"/>
              <w:overflowPunct/>
              <w:autoSpaceDE/>
              <w:autoSpaceDN/>
              <w:adjustRightInd/>
              <w:spacing w:before="120" w:line="276" w:lineRule="auto"/>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Structuri</w:t>
            </w:r>
          </w:p>
        </w:tc>
      </w:tr>
      <w:tr w:rsidR="002A1FA0" w:rsidRPr="00416F31" w:rsidTr="002A1FA0">
        <w:tc>
          <w:tcPr>
            <w:tcW w:w="2487"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b/>
                <w:iCs/>
                <w:color w:val="595959"/>
                <w:sz w:val="16"/>
                <w:szCs w:val="16"/>
                <w:lang w:val="ro-RO"/>
              </w:rPr>
              <w:t>Organizarea instituțională</w:t>
            </w:r>
            <w:r w:rsidRPr="00416F31">
              <w:rPr>
                <w:rFonts w:ascii="EYInterstate Light" w:eastAsia="Calibri" w:hAnsi="EYInterstate Light" w:cs="Calibri"/>
                <w:iCs/>
                <w:color w:val="595959"/>
                <w:sz w:val="16"/>
                <w:szCs w:val="16"/>
                <w:lang w:val="ro-RO"/>
              </w:rPr>
              <w:t xml:space="preserve"> pentru PO este în linie cu Regulamentul (UE) 223/2014. Ministerul Fondurilor Europene va fi Autoritatea de Management, iar </w:t>
            </w:r>
            <w:r w:rsidR="003D37CC">
              <w:rPr>
                <w:rFonts w:ascii="EYInterstate Light" w:eastAsia="Calibri" w:hAnsi="EYInterstate Light" w:cs="Calibri"/>
                <w:iCs/>
                <w:color w:val="595959"/>
                <w:sz w:val="16"/>
                <w:szCs w:val="16"/>
                <w:lang w:val="ro-RO"/>
              </w:rPr>
              <w:t>A</w:t>
            </w:r>
            <w:r w:rsidRPr="00416F31">
              <w:rPr>
                <w:rFonts w:ascii="EYInterstate Light" w:eastAsia="Calibri" w:hAnsi="EYInterstate Light" w:cs="Calibri"/>
                <w:iCs/>
                <w:color w:val="595959"/>
                <w:sz w:val="16"/>
                <w:szCs w:val="16"/>
                <w:lang w:val="ro-RO"/>
              </w:rPr>
              <w:t xml:space="preserve">utoritatea de </w:t>
            </w:r>
            <w:r w:rsidR="003D37CC">
              <w:rPr>
                <w:rFonts w:ascii="EYInterstate Light" w:eastAsia="Calibri" w:hAnsi="EYInterstate Light" w:cs="Calibri"/>
                <w:iCs/>
                <w:color w:val="595959"/>
                <w:sz w:val="16"/>
                <w:szCs w:val="16"/>
                <w:lang w:val="ro-RO"/>
              </w:rPr>
              <w:t>A</w:t>
            </w:r>
            <w:r w:rsidRPr="00416F31">
              <w:rPr>
                <w:rFonts w:ascii="EYInterstate Light" w:eastAsia="Calibri" w:hAnsi="EYInterstate Light" w:cs="Calibri"/>
                <w:iCs/>
                <w:color w:val="595959"/>
                <w:sz w:val="16"/>
                <w:szCs w:val="16"/>
                <w:lang w:val="ro-RO"/>
              </w:rPr>
              <w:t>u</w:t>
            </w:r>
            <w:r w:rsidR="00F1404C">
              <w:rPr>
                <w:rFonts w:ascii="EYInterstate Light" w:eastAsia="Calibri" w:hAnsi="EYInterstate Light" w:cs="Calibri"/>
                <w:iCs/>
                <w:color w:val="595959"/>
                <w:sz w:val="16"/>
                <w:szCs w:val="16"/>
                <w:lang w:val="ro-RO"/>
              </w:rPr>
              <w:t>dit</w:t>
            </w:r>
            <w:r w:rsidRPr="00416F31">
              <w:rPr>
                <w:rFonts w:ascii="EYInterstate Light" w:eastAsia="Calibri" w:hAnsi="EYInterstate Light" w:cs="Calibri"/>
                <w:iCs/>
                <w:color w:val="595959"/>
                <w:sz w:val="16"/>
                <w:szCs w:val="16"/>
                <w:lang w:val="ro-RO"/>
              </w:rPr>
              <w:t xml:space="preserve"> și </w:t>
            </w:r>
            <w:r w:rsidR="003D37CC">
              <w:rPr>
                <w:rFonts w:ascii="EYInterstate Light" w:eastAsia="Calibri" w:hAnsi="EYInterstate Light" w:cs="Calibri"/>
                <w:iCs/>
                <w:color w:val="595959"/>
                <w:sz w:val="16"/>
                <w:szCs w:val="16"/>
                <w:lang w:val="ro-RO"/>
              </w:rPr>
              <w:t>A</w:t>
            </w:r>
            <w:r w:rsidRPr="00416F31">
              <w:rPr>
                <w:rFonts w:ascii="EYInterstate Light" w:eastAsia="Calibri" w:hAnsi="EYInterstate Light" w:cs="Calibri"/>
                <w:iCs/>
                <w:color w:val="595959"/>
                <w:sz w:val="16"/>
                <w:szCs w:val="16"/>
                <w:lang w:val="ro-RO"/>
              </w:rPr>
              <w:t xml:space="preserve">utoritatea de </w:t>
            </w:r>
            <w:r w:rsidR="003D37CC">
              <w:rPr>
                <w:rFonts w:ascii="EYInterstate Light" w:eastAsia="Calibri" w:hAnsi="EYInterstate Light" w:cs="Calibri"/>
                <w:iCs/>
                <w:color w:val="595959"/>
                <w:sz w:val="16"/>
                <w:szCs w:val="16"/>
                <w:lang w:val="ro-RO"/>
              </w:rPr>
              <w:t>C</w:t>
            </w:r>
            <w:r w:rsidRPr="00416F31">
              <w:rPr>
                <w:rFonts w:ascii="EYInterstate Light" w:eastAsia="Calibri" w:hAnsi="EYInterstate Light" w:cs="Calibri"/>
                <w:iCs/>
                <w:color w:val="595959"/>
                <w:sz w:val="16"/>
                <w:szCs w:val="16"/>
                <w:lang w:val="ro-RO"/>
              </w:rPr>
              <w:t xml:space="preserve">ertificare și </w:t>
            </w:r>
            <w:r w:rsidR="003D37CC">
              <w:rPr>
                <w:rFonts w:ascii="EYInterstate Light" w:eastAsia="Calibri" w:hAnsi="EYInterstate Light" w:cs="Calibri"/>
                <w:iCs/>
                <w:color w:val="595959"/>
                <w:sz w:val="16"/>
                <w:szCs w:val="16"/>
                <w:lang w:val="ro-RO"/>
              </w:rPr>
              <w:t>P</w:t>
            </w:r>
            <w:r w:rsidRPr="00416F31">
              <w:rPr>
                <w:rFonts w:ascii="EYInterstate Light" w:eastAsia="Calibri" w:hAnsi="EYInterstate Light" w:cs="Calibri"/>
                <w:iCs/>
                <w:color w:val="595959"/>
                <w:sz w:val="16"/>
                <w:szCs w:val="16"/>
                <w:lang w:val="ro-RO"/>
              </w:rPr>
              <w:t>lată v</w:t>
            </w:r>
            <w:r w:rsidR="00F1404C">
              <w:rPr>
                <w:rFonts w:ascii="EYInterstate Light" w:eastAsia="Calibri" w:hAnsi="EYInterstate Light" w:cs="Calibri"/>
                <w:iCs/>
                <w:color w:val="595959"/>
                <w:sz w:val="16"/>
                <w:szCs w:val="16"/>
                <w:lang w:val="ro-RO"/>
              </w:rPr>
              <w:t>or</w:t>
            </w:r>
            <w:r w:rsidRPr="00416F31">
              <w:rPr>
                <w:rFonts w:ascii="EYInterstate Light" w:eastAsia="Calibri" w:hAnsi="EYInterstate Light" w:cs="Calibri"/>
                <w:iCs/>
                <w:color w:val="595959"/>
                <w:sz w:val="16"/>
                <w:szCs w:val="16"/>
                <w:lang w:val="ro-RO"/>
              </w:rPr>
              <w:t xml:space="preserve"> fi ace</w:t>
            </w:r>
            <w:r w:rsidR="00F1404C">
              <w:rPr>
                <w:rFonts w:ascii="EYInterstate Light" w:eastAsia="Calibri" w:hAnsi="EYInterstate Light" w:cs="Calibri"/>
                <w:iCs/>
                <w:color w:val="595959"/>
                <w:sz w:val="16"/>
                <w:szCs w:val="16"/>
                <w:lang w:val="ro-RO"/>
              </w:rPr>
              <w:t>leași</w:t>
            </w:r>
            <w:r w:rsidRPr="00416F31">
              <w:rPr>
                <w:rFonts w:ascii="EYInterstate Light" w:eastAsia="Calibri" w:hAnsi="EYInterstate Light" w:cs="Calibri"/>
                <w:iCs/>
                <w:color w:val="595959"/>
                <w:sz w:val="16"/>
                <w:szCs w:val="16"/>
                <w:lang w:val="ro-RO"/>
              </w:rPr>
              <w:t xml:space="preserve"> ca pentru celelalte PO din România. </w:t>
            </w:r>
          </w:p>
        </w:tc>
        <w:tc>
          <w:tcPr>
            <w:tcW w:w="2513"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Nu există recomandări specifice.</w:t>
            </w:r>
          </w:p>
        </w:tc>
      </w:tr>
      <w:tr w:rsidR="002A1FA0" w:rsidRPr="00416F31" w:rsidTr="002A1FA0">
        <w:tc>
          <w:tcPr>
            <w:tcW w:w="2487"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Se va organiza un Comitet de Coordonare care va superviza implementarea programului.</w:t>
            </w:r>
          </w:p>
        </w:tc>
        <w:tc>
          <w:tcPr>
            <w:tcW w:w="2513" w:type="pct"/>
            <w:shd w:val="clear" w:color="auto" w:fill="auto"/>
          </w:tcPr>
          <w:p w:rsidR="002A1FA0" w:rsidRPr="00416F31" w:rsidRDefault="002A1FA0" w:rsidP="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Nu există recomandări specifice.</w:t>
            </w:r>
          </w:p>
        </w:tc>
      </w:tr>
      <w:tr w:rsidR="002A1FA0" w:rsidRPr="00416F31" w:rsidTr="00A926E3">
        <w:tc>
          <w:tcPr>
            <w:tcW w:w="5000" w:type="pct"/>
            <w:gridSpan w:val="2"/>
            <w:shd w:val="clear" w:color="auto" w:fill="F2F2F2" w:themeFill="background1" w:themeFillShade="F2"/>
          </w:tcPr>
          <w:p w:rsidR="002A1FA0" w:rsidRPr="00416F31" w:rsidRDefault="002A1FA0" w:rsidP="002A1FA0">
            <w:pPr>
              <w:widowControl w:val="0"/>
              <w:overflowPunct/>
              <w:autoSpaceDE/>
              <w:autoSpaceDN/>
              <w:adjustRightInd/>
              <w:spacing w:before="120" w:line="276" w:lineRule="auto"/>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Aranjamente privind colectarea datelor</w:t>
            </w:r>
          </w:p>
        </w:tc>
      </w:tr>
      <w:tr w:rsidR="002A1FA0" w:rsidRPr="00416F31" w:rsidTr="002A1FA0">
        <w:tc>
          <w:tcPr>
            <w:tcW w:w="2487" w:type="pct"/>
            <w:shd w:val="clear" w:color="auto" w:fill="auto"/>
          </w:tcPr>
          <w:p w:rsidR="002A1FA0" w:rsidRPr="00416F31" w:rsidRDefault="002A1FA0" w:rsidP="002A1FA0">
            <w:pPr>
              <w:pStyle w:val="ListParagraph"/>
              <w:numPr>
                <w:ilvl w:val="0"/>
                <w:numId w:val="26"/>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Cu privire la </w:t>
            </w:r>
            <w:r w:rsidRPr="00416F31">
              <w:rPr>
                <w:rFonts w:ascii="EYInterstate Light" w:eastAsia="Calibri" w:hAnsi="EYInterstate Light" w:cs="Calibri"/>
                <w:b/>
                <w:iCs/>
                <w:color w:val="595959"/>
                <w:sz w:val="16"/>
                <w:szCs w:val="16"/>
                <w:lang w:val="ro-RO"/>
              </w:rPr>
              <w:t>colectarea datelor</w:t>
            </w:r>
            <w:r w:rsidRPr="00416F31">
              <w:rPr>
                <w:rFonts w:ascii="EYInterstate Light" w:eastAsia="Calibri" w:hAnsi="EYInterstate Light" w:cs="Calibri"/>
                <w:iCs/>
                <w:color w:val="595959"/>
                <w:sz w:val="16"/>
                <w:szCs w:val="16"/>
                <w:lang w:val="ro-RO"/>
              </w:rPr>
              <w:t xml:space="preserve"> </w:t>
            </w:r>
            <w:r w:rsidR="00F1404C">
              <w:rPr>
                <w:rFonts w:ascii="EYInterstate Light" w:eastAsia="Calibri" w:hAnsi="EYInterstate Light" w:cs="Calibri"/>
                <w:iCs/>
                <w:color w:val="595959"/>
                <w:sz w:val="16"/>
                <w:szCs w:val="16"/>
                <w:lang w:val="ro-RO"/>
              </w:rPr>
              <w:t>în</w:t>
            </w:r>
            <w:r w:rsidR="00F1404C" w:rsidRPr="00416F31">
              <w:rPr>
                <w:rFonts w:ascii="EYInterstate Light" w:eastAsia="Calibri" w:hAnsi="EYInterstate Light" w:cs="Calibri"/>
                <w:iCs/>
                <w:color w:val="595959"/>
                <w:sz w:val="16"/>
                <w:szCs w:val="16"/>
                <w:lang w:val="ro-RO"/>
              </w:rPr>
              <w:t xml:space="preserve"> </w:t>
            </w:r>
            <w:r w:rsidRPr="00416F31">
              <w:rPr>
                <w:rFonts w:ascii="EYInterstate Light" w:eastAsia="Calibri" w:hAnsi="EYInterstate Light" w:cs="Calibri"/>
                <w:iCs/>
                <w:color w:val="595959"/>
                <w:sz w:val="16"/>
                <w:szCs w:val="16"/>
                <w:lang w:val="ro-RO"/>
              </w:rPr>
              <w:t>scopu</w:t>
            </w:r>
            <w:r w:rsidR="00F1404C">
              <w:rPr>
                <w:rFonts w:ascii="EYInterstate Light" w:eastAsia="Calibri" w:hAnsi="EYInterstate Light" w:cs="Calibri"/>
                <w:iCs/>
                <w:color w:val="595959"/>
                <w:sz w:val="16"/>
                <w:szCs w:val="16"/>
                <w:lang w:val="ro-RO"/>
              </w:rPr>
              <w:t>l</w:t>
            </w:r>
            <w:r w:rsidRPr="00416F31">
              <w:rPr>
                <w:rFonts w:ascii="EYInterstate Light" w:eastAsia="Calibri" w:hAnsi="EYInterstate Light" w:cs="Calibri"/>
                <w:iCs/>
                <w:color w:val="595959"/>
                <w:sz w:val="16"/>
                <w:szCs w:val="16"/>
                <w:lang w:val="ro-RO"/>
              </w:rPr>
              <w:t xml:space="preserve">  monitoriz</w:t>
            </w:r>
            <w:r w:rsidR="00F1404C">
              <w:rPr>
                <w:rFonts w:ascii="EYInterstate Light" w:eastAsia="Calibri" w:hAnsi="EYInterstate Light" w:cs="Calibri"/>
                <w:iCs/>
                <w:color w:val="595959"/>
                <w:sz w:val="16"/>
                <w:szCs w:val="16"/>
                <w:lang w:val="ro-RO"/>
              </w:rPr>
              <w:t>ării</w:t>
            </w:r>
            <w:r w:rsidRPr="00416F31">
              <w:rPr>
                <w:rFonts w:ascii="EYInterstate Light" w:eastAsia="Calibri" w:hAnsi="EYInterstate Light" w:cs="Calibri"/>
                <w:iCs/>
                <w:color w:val="595959"/>
                <w:sz w:val="16"/>
                <w:szCs w:val="16"/>
                <w:lang w:val="ro-RO"/>
              </w:rPr>
              <w:t xml:space="preserve"> și raport</w:t>
            </w:r>
            <w:r w:rsidR="00F1404C">
              <w:rPr>
                <w:rFonts w:ascii="EYInterstate Light" w:eastAsia="Calibri" w:hAnsi="EYInterstate Light" w:cs="Calibri"/>
                <w:iCs/>
                <w:color w:val="595959"/>
                <w:sz w:val="16"/>
                <w:szCs w:val="16"/>
                <w:lang w:val="ro-RO"/>
              </w:rPr>
              <w:t>ării,</w:t>
            </w:r>
            <w:r w:rsidRPr="00416F31">
              <w:rPr>
                <w:rFonts w:ascii="EYInterstate Light" w:eastAsia="Calibri" w:hAnsi="EYInterstate Light" w:cs="Calibri"/>
                <w:iCs/>
                <w:color w:val="595959"/>
                <w:sz w:val="16"/>
                <w:szCs w:val="16"/>
                <w:lang w:val="ro-RO"/>
              </w:rPr>
              <w:t xml:space="preserve"> sunt menționate trei tipuri de date ce vor fi colectate - date din teritoriu, cupoane individuale și date suplimentare. </w:t>
            </w:r>
          </w:p>
          <w:p w:rsidR="002A1FA0" w:rsidRPr="00416F31" w:rsidRDefault="002A1FA0" w:rsidP="00A926E3">
            <w:pPr>
              <w:pStyle w:val="ListParagraph"/>
              <w:widowControl w:val="0"/>
              <w:overflowPunct/>
              <w:autoSpaceDE/>
              <w:autoSpaceDN/>
              <w:adjustRightInd/>
              <w:spacing w:before="120" w:line="276" w:lineRule="auto"/>
              <w:ind w:left="342"/>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 xml:space="preserve">Cu toate acestea, nu este clar ce informații </w:t>
            </w:r>
            <w:r w:rsidR="00F1404C" w:rsidRPr="00416F31">
              <w:rPr>
                <w:rFonts w:ascii="EYInterstate Light" w:eastAsia="Calibri" w:hAnsi="EYInterstate Light" w:cs="Calibri"/>
                <w:iCs/>
                <w:color w:val="595959"/>
                <w:sz w:val="16"/>
                <w:szCs w:val="16"/>
                <w:lang w:val="ro-RO"/>
              </w:rPr>
              <w:t>specific</w:t>
            </w:r>
            <w:r w:rsidR="00F1404C">
              <w:rPr>
                <w:rFonts w:ascii="EYInterstate Light" w:eastAsia="Calibri" w:hAnsi="EYInterstate Light" w:cs="Calibri"/>
                <w:iCs/>
                <w:color w:val="595959"/>
                <w:sz w:val="16"/>
                <w:szCs w:val="16"/>
                <w:lang w:val="ro-RO"/>
              </w:rPr>
              <w:t>e</w:t>
            </w:r>
            <w:r w:rsidR="00F1404C" w:rsidRPr="00416F31">
              <w:rPr>
                <w:rFonts w:ascii="EYInterstate Light" w:eastAsia="Calibri" w:hAnsi="EYInterstate Light" w:cs="Calibri"/>
                <w:iCs/>
                <w:color w:val="595959"/>
                <w:sz w:val="16"/>
                <w:szCs w:val="16"/>
                <w:lang w:val="ro-RO"/>
              </w:rPr>
              <w:t xml:space="preserve"> </w:t>
            </w:r>
            <w:r w:rsidRPr="00416F31">
              <w:rPr>
                <w:rFonts w:ascii="EYInterstate Light" w:eastAsia="Calibri" w:hAnsi="EYInterstate Light" w:cs="Calibri"/>
                <w:iCs/>
                <w:color w:val="595959"/>
                <w:sz w:val="16"/>
                <w:szCs w:val="16"/>
                <w:lang w:val="ro-RO"/>
              </w:rPr>
              <w:t>vor fi colectate. În această privință, lipsa de claritate a procedurilor de colectare a datelor poate afecta procesul de monitorizare și poate crește sarcina administrativă.</w:t>
            </w:r>
          </w:p>
        </w:tc>
        <w:tc>
          <w:tcPr>
            <w:tcW w:w="2513" w:type="pct"/>
            <w:shd w:val="clear" w:color="auto" w:fill="auto"/>
          </w:tcPr>
          <w:p w:rsidR="002A1FA0" w:rsidRPr="00416F31" w:rsidRDefault="002A1FA0">
            <w:pPr>
              <w:pStyle w:val="ListParagraph"/>
              <w:widowControl w:val="0"/>
              <w:numPr>
                <w:ilvl w:val="0"/>
                <w:numId w:val="34"/>
              </w:numPr>
              <w:overflowPunct/>
              <w:autoSpaceDE/>
              <w:autoSpaceDN/>
              <w:adjustRightInd/>
              <w:spacing w:before="120" w:line="276" w:lineRule="auto"/>
              <w:contextualSpacing w:val="0"/>
              <w:textAlignment w:val="auto"/>
              <w:rPr>
                <w:rFonts w:ascii="EYInterstate Light" w:eastAsia="Calibri" w:hAnsi="EYInterstate Light" w:cs="Calibri"/>
                <w:iCs/>
                <w:color w:val="595959"/>
                <w:sz w:val="16"/>
                <w:szCs w:val="16"/>
                <w:lang w:val="ro-RO"/>
              </w:rPr>
            </w:pPr>
            <w:r w:rsidRPr="00416F31">
              <w:rPr>
                <w:rFonts w:ascii="EYInterstate Light" w:eastAsia="Calibri" w:hAnsi="EYInterstate Light" w:cs="Calibri"/>
                <w:iCs/>
                <w:color w:val="595959"/>
                <w:sz w:val="16"/>
                <w:szCs w:val="16"/>
                <w:lang w:val="ro-RO"/>
              </w:rPr>
              <w:t>Programatorul/ AM POC</w:t>
            </w:r>
            <w:r w:rsidR="00F1404C">
              <w:rPr>
                <w:rFonts w:ascii="EYInterstate Light" w:eastAsia="Calibri" w:hAnsi="EYInterstate Light" w:cs="Calibri"/>
                <w:iCs/>
                <w:color w:val="595959"/>
                <w:sz w:val="16"/>
                <w:szCs w:val="16"/>
                <w:lang w:val="ro-RO"/>
              </w:rPr>
              <w:t>U</w:t>
            </w:r>
            <w:r w:rsidRPr="00416F31">
              <w:rPr>
                <w:rFonts w:ascii="EYInterstate Light" w:eastAsia="Calibri" w:hAnsi="EYInterstate Light" w:cs="Calibri"/>
                <w:iCs/>
                <w:color w:val="595959"/>
                <w:sz w:val="16"/>
                <w:szCs w:val="16"/>
                <w:lang w:val="ro-RO"/>
              </w:rPr>
              <w:t xml:space="preserve"> </w:t>
            </w:r>
            <w:r w:rsidR="00F1404C">
              <w:rPr>
                <w:rFonts w:ascii="EYInterstate Light" w:eastAsia="Calibri" w:hAnsi="EYInterstate Light" w:cs="Calibri"/>
                <w:iCs/>
                <w:color w:val="595959"/>
                <w:sz w:val="16"/>
                <w:szCs w:val="16"/>
                <w:lang w:val="ro-RO"/>
              </w:rPr>
              <w:t>ar trebui să</w:t>
            </w:r>
            <w:r w:rsidR="00F1404C" w:rsidRPr="00416F31">
              <w:rPr>
                <w:rFonts w:ascii="EYInterstate Light" w:eastAsia="Calibri" w:hAnsi="EYInterstate Light" w:cs="Calibri"/>
                <w:iCs/>
                <w:color w:val="595959"/>
                <w:sz w:val="16"/>
                <w:szCs w:val="16"/>
                <w:lang w:val="ro-RO"/>
              </w:rPr>
              <w:t xml:space="preserve"> </w:t>
            </w:r>
            <w:r w:rsidRPr="00416F31">
              <w:rPr>
                <w:rFonts w:ascii="EYInterstate Light" w:eastAsia="Calibri" w:hAnsi="EYInterstate Light" w:cs="Calibri"/>
                <w:iCs/>
                <w:color w:val="595959"/>
                <w:sz w:val="16"/>
                <w:szCs w:val="16"/>
                <w:lang w:val="ro-RO"/>
              </w:rPr>
              <w:t>detali</w:t>
            </w:r>
            <w:r w:rsidR="00F1404C">
              <w:rPr>
                <w:rFonts w:ascii="EYInterstate Light" w:eastAsia="Calibri" w:hAnsi="EYInterstate Light" w:cs="Calibri"/>
                <w:iCs/>
                <w:color w:val="595959"/>
                <w:sz w:val="16"/>
                <w:szCs w:val="16"/>
                <w:lang w:val="ro-RO"/>
              </w:rPr>
              <w:t>eze</w:t>
            </w:r>
            <w:r w:rsidRPr="00416F31">
              <w:rPr>
                <w:rFonts w:ascii="EYInterstate Light" w:eastAsia="Calibri" w:hAnsi="EYInterstate Light" w:cs="Calibri"/>
                <w:iCs/>
                <w:color w:val="595959"/>
                <w:sz w:val="16"/>
                <w:szCs w:val="16"/>
                <w:lang w:val="ro-RO"/>
              </w:rPr>
              <w:t xml:space="preserve"> în Ghidul indicatorilor procedurile de colectare a datelor în ceea ce privește fluxul de date și tipul specific de informații ce vor fi colectate.</w:t>
            </w:r>
          </w:p>
        </w:tc>
      </w:tr>
    </w:tbl>
    <w:p w:rsidR="002A1FA0" w:rsidRPr="00416F31" w:rsidRDefault="002A1FA0" w:rsidP="002A1FA0">
      <w:pPr>
        <w:spacing w:line="276" w:lineRule="auto"/>
        <w:rPr>
          <w:lang w:val="ro-RO"/>
        </w:rPr>
      </w:pPr>
      <w:r w:rsidRPr="00416F31">
        <w:rPr>
          <w:lang w:val="ro-RO"/>
        </w:rPr>
        <w:br w:type="page"/>
      </w:r>
      <w:bookmarkStart w:id="763" w:name="_Toc391645783"/>
      <w:bookmarkStart w:id="764" w:name="_Toc391646070"/>
      <w:bookmarkStart w:id="765" w:name="_Toc391646350"/>
      <w:bookmarkStart w:id="766" w:name="_Toc391649707"/>
      <w:bookmarkStart w:id="767" w:name="_Toc393447249"/>
      <w:bookmarkStart w:id="768" w:name="_Toc393703270"/>
      <w:bookmarkStart w:id="769" w:name="_Toc378096671"/>
      <w:bookmarkStart w:id="770" w:name="_Toc390968847"/>
      <w:bookmarkEnd w:id="18"/>
      <w:bookmarkEnd w:id="19"/>
      <w:bookmarkEnd w:id="20"/>
      <w:bookmarkEnd w:id="21"/>
      <w:bookmarkEnd w:id="22"/>
      <w:bookmarkEnd w:id="554"/>
      <w:bookmarkEnd w:id="555"/>
      <w:bookmarkEnd w:id="763"/>
      <w:bookmarkEnd w:id="764"/>
      <w:bookmarkEnd w:id="765"/>
      <w:bookmarkEnd w:id="766"/>
    </w:p>
    <w:p w:rsidR="002A1FA0" w:rsidRPr="00416F31" w:rsidRDefault="002A1FA0" w:rsidP="002A1FA0">
      <w:pPr>
        <w:spacing w:line="276" w:lineRule="auto"/>
        <w:rPr>
          <w:lang w:val="ro-RO"/>
        </w:rPr>
        <w:sectPr w:rsidR="002A1FA0" w:rsidRPr="00416F31" w:rsidSect="002A1FA0">
          <w:pgSz w:w="11907" w:h="16840" w:code="9"/>
          <w:pgMar w:top="1440" w:right="1440" w:bottom="1440" w:left="1440" w:header="562" w:footer="784" w:gutter="0"/>
          <w:cols w:space="708"/>
          <w:docGrid w:linePitch="360"/>
        </w:sectPr>
      </w:pPr>
    </w:p>
    <w:p w:rsidR="002A1FA0" w:rsidRPr="00A926E3" w:rsidRDefault="002A1FA0" w:rsidP="002A1FA0">
      <w:pPr>
        <w:pStyle w:val="Heading1"/>
        <w:numPr>
          <w:ilvl w:val="1"/>
          <w:numId w:val="31"/>
        </w:numPr>
        <w:spacing w:before="360" w:after="360" w:line="276" w:lineRule="auto"/>
        <w:jc w:val="left"/>
        <w:rPr>
          <w:rFonts w:ascii="EYInterstate Light" w:hAnsi="EYInterstate Light"/>
          <w:color w:val="595959" w:themeColor="text1" w:themeTint="A6"/>
          <w:sz w:val="40"/>
          <w:szCs w:val="40"/>
        </w:rPr>
      </w:pPr>
      <w:bookmarkStart w:id="771" w:name="_Toc395355640"/>
      <w:bookmarkStart w:id="772" w:name="_Toc413337739"/>
      <w:bookmarkStart w:id="773" w:name="_Toc419298695"/>
      <w:proofErr w:type="spellStart"/>
      <w:r w:rsidRPr="00A926E3">
        <w:rPr>
          <w:rFonts w:ascii="EYInterstate Light" w:hAnsi="EYInterstate Light"/>
          <w:color w:val="595959" w:themeColor="text1" w:themeTint="A6"/>
          <w:sz w:val="40"/>
          <w:szCs w:val="40"/>
        </w:rPr>
        <w:lastRenderedPageBreak/>
        <w:t>Concluzii</w:t>
      </w:r>
      <w:proofErr w:type="spellEnd"/>
      <w:r w:rsidRPr="00A926E3">
        <w:rPr>
          <w:rFonts w:ascii="EYInterstate Light" w:hAnsi="EYInterstate Light"/>
          <w:color w:val="595959" w:themeColor="text1" w:themeTint="A6"/>
          <w:sz w:val="40"/>
          <w:szCs w:val="40"/>
        </w:rPr>
        <w:t xml:space="preserve"> </w:t>
      </w:r>
      <w:proofErr w:type="spellStart"/>
      <w:r w:rsidRPr="00A926E3">
        <w:rPr>
          <w:rFonts w:ascii="EYInterstate Light" w:hAnsi="EYInterstate Light"/>
          <w:color w:val="595959" w:themeColor="text1" w:themeTint="A6"/>
          <w:sz w:val="40"/>
          <w:szCs w:val="40"/>
        </w:rPr>
        <w:t>şi</w:t>
      </w:r>
      <w:proofErr w:type="spellEnd"/>
      <w:r w:rsidRPr="00A926E3">
        <w:rPr>
          <w:rFonts w:ascii="EYInterstate Light" w:hAnsi="EYInterstate Light"/>
          <w:color w:val="595959" w:themeColor="text1" w:themeTint="A6"/>
          <w:sz w:val="40"/>
          <w:szCs w:val="40"/>
        </w:rPr>
        <w:t xml:space="preserve"> </w:t>
      </w:r>
      <w:proofErr w:type="spellStart"/>
      <w:r w:rsidRPr="00A926E3">
        <w:rPr>
          <w:rFonts w:ascii="EYInterstate Light" w:hAnsi="EYInterstate Light"/>
          <w:color w:val="595959" w:themeColor="text1" w:themeTint="A6"/>
          <w:sz w:val="40"/>
          <w:szCs w:val="40"/>
        </w:rPr>
        <w:t>recomandări</w:t>
      </w:r>
      <w:bookmarkEnd w:id="767"/>
      <w:bookmarkEnd w:id="768"/>
      <w:bookmarkEnd w:id="771"/>
      <w:bookmarkEnd w:id="772"/>
      <w:bookmarkEnd w:id="773"/>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60"/>
        <w:gridCol w:w="23"/>
        <w:gridCol w:w="6"/>
        <w:gridCol w:w="4590"/>
        <w:gridCol w:w="4797"/>
      </w:tblGrid>
      <w:tr w:rsidR="002A1FA0" w:rsidRPr="00416F31" w:rsidTr="00A926E3">
        <w:trPr>
          <w:trHeight w:val="457"/>
          <w:tblHeader/>
        </w:trPr>
        <w:tc>
          <w:tcPr>
            <w:tcW w:w="1689" w:type="pct"/>
            <w:gridSpan w:val="3"/>
            <w:shd w:val="clear" w:color="auto" w:fill="FFC000"/>
            <w:noWrap/>
          </w:tcPr>
          <w:p w:rsidR="002A1FA0" w:rsidRPr="00416F31" w:rsidRDefault="002A1FA0" w:rsidP="002A1FA0">
            <w:pPr>
              <w:tabs>
                <w:tab w:val="left" w:pos="0"/>
              </w:tabs>
              <w:spacing w:before="120" w:line="276" w:lineRule="auto"/>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Concluzii</w:t>
            </w:r>
          </w:p>
        </w:tc>
        <w:tc>
          <w:tcPr>
            <w:tcW w:w="1619" w:type="pct"/>
            <w:shd w:val="clear" w:color="auto" w:fill="FFC000"/>
            <w:noWrap/>
          </w:tcPr>
          <w:p w:rsidR="002A1FA0" w:rsidRPr="00416F31" w:rsidRDefault="002A1FA0" w:rsidP="002A1FA0">
            <w:pPr>
              <w:tabs>
                <w:tab w:val="left" w:pos="0"/>
              </w:tabs>
              <w:spacing w:before="120" w:line="276" w:lineRule="auto"/>
              <w:jc w:val="left"/>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 xml:space="preserve">Recomandări </w:t>
            </w:r>
          </w:p>
        </w:tc>
        <w:tc>
          <w:tcPr>
            <w:tcW w:w="1692" w:type="pct"/>
            <w:shd w:val="clear" w:color="auto" w:fill="FFC000"/>
          </w:tcPr>
          <w:p w:rsidR="002A1FA0" w:rsidRPr="00416F31" w:rsidRDefault="002A1FA0" w:rsidP="002A1FA0">
            <w:pPr>
              <w:tabs>
                <w:tab w:val="left" w:pos="0"/>
              </w:tabs>
              <w:spacing w:before="120" w:line="276" w:lineRule="auto"/>
              <w:jc w:val="left"/>
              <w:rPr>
                <w:rFonts w:ascii="EYInterstate Light" w:hAnsi="EYInterstate Light"/>
                <w:b/>
                <w:i/>
                <w:color w:val="595959"/>
                <w:sz w:val="16"/>
                <w:szCs w:val="16"/>
                <w:lang w:val="ro-RO"/>
              </w:rPr>
            </w:pPr>
            <w:r w:rsidRPr="00416F31">
              <w:rPr>
                <w:rFonts w:ascii="EYInterstate Light" w:hAnsi="EYInterstate Light"/>
                <w:b/>
                <w:i/>
                <w:color w:val="595959"/>
                <w:sz w:val="16"/>
                <w:szCs w:val="16"/>
                <w:lang w:val="ro-RO"/>
              </w:rPr>
              <w:t>Organism responsabil cu implementarea</w:t>
            </w:r>
          </w:p>
        </w:tc>
      </w:tr>
      <w:tr w:rsidR="002A1FA0" w:rsidRPr="00416F31" w:rsidTr="00A926E3">
        <w:trPr>
          <w:trHeight w:val="523"/>
        </w:trPr>
        <w:tc>
          <w:tcPr>
            <w:tcW w:w="3308" w:type="pct"/>
            <w:gridSpan w:val="4"/>
            <w:shd w:val="clear" w:color="auto" w:fill="BFBFBF" w:themeFill="background1" w:themeFillShade="BF"/>
            <w:noWrap/>
            <w:vAlign w:val="center"/>
          </w:tcPr>
          <w:p w:rsidR="002A1FA0" w:rsidRPr="00416F31" w:rsidRDefault="002A1FA0" w:rsidP="002A1FA0">
            <w:pPr>
              <w:tabs>
                <w:tab w:val="left" w:pos="0"/>
              </w:tabs>
              <w:spacing w:before="120" w:line="276" w:lineRule="auto"/>
              <w:jc w:val="left"/>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ÎE 1: Contribuția programului la obiectivul UE de reducere a sărăciei</w:t>
            </w:r>
          </w:p>
        </w:tc>
        <w:tc>
          <w:tcPr>
            <w:tcW w:w="1692" w:type="pct"/>
            <w:shd w:val="clear" w:color="auto" w:fill="BFBFBF" w:themeFill="background1" w:themeFillShade="BF"/>
          </w:tcPr>
          <w:p w:rsidR="002A1FA0" w:rsidRPr="00416F31" w:rsidRDefault="002A1FA0" w:rsidP="002A1FA0">
            <w:pPr>
              <w:tabs>
                <w:tab w:val="left" w:pos="0"/>
              </w:tabs>
              <w:spacing w:before="120" w:line="276" w:lineRule="auto"/>
              <w:jc w:val="left"/>
              <w:rPr>
                <w:lang w:val="ro-RO"/>
              </w:rPr>
            </w:pPr>
          </w:p>
        </w:tc>
      </w:tr>
      <w:tr w:rsidR="002A1FA0" w:rsidRPr="00416F31" w:rsidTr="002A1FA0">
        <w:trPr>
          <w:trHeight w:val="2450"/>
        </w:trPr>
        <w:tc>
          <w:tcPr>
            <w:tcW w:w="1687" w:type="pct"/>
            <w:gridSpan w:val="2"/>
            <w:shd w:val="clear" w:color="auto" w:fill="auto"/>
            <w:noWrap/>
          </w:tcPr>
          <w:p w:rsidR="00FB5299" w:rsidRDefault="00FB5299" w:rsidP="00A926E3">
            <w:pPr>
              <w:pStyle w:val="ListParagraph"/>
              <w:numPr>
                <w:ilvl w:val="0"/>
                <w:numId w:val="41"/>
              </w:numPr>
              <w:overflowPunct/>
              <w:autoSpaceDE/>
              <w:autoSpaceDN/>
              <w:adjustRightInd/>
              <w:spacing w:before="120" w:line="276" w:lineRule="auto"/>
              <w:contextualSpacing w:val="0"/>
              <w:textAlignment w:val="auto"/>
              <w:rPr>
                <w:rFonts w:ascii="EYInterstate Light" w:eastAsia="Calibri" w:hAnsi="EYInterstate Light" w:cs="Calibri"/>
                <w:color w:val="595959"/>
                <w:sz w:val="16"/>
                <w:szCs w:val="16"/>
                <w:lang w:val="ro-RO"/>
              </w:rPr>
            </w:pPr>
            <w:r w:rsidRPr="008400D6">
              <w:rPr>
                <w:rFonts w:ascii="EYInterstate Light" w:eastAsia="Calibri" w:hAnsi="EYInterstate Light" w:cs="Calibri"/>
                <w:color w:val="595959"/>
                <w:sz w:val="16"/>
                <w:szCs w:val="16"/>
                <w:lang w:val="ro-RO"/>
              </w:rPr>
              <w:t xml:space="preserve">PO este coerent cu obiectivul </w:t>
            </w:r>
            <w:r w:rsidR="003D37CC">
              <w:rPr>
                <w:rFonts w:ascii="EYInterstate Light" w:eastAsia="Calibri" w:hAnsi="EYInterstate Light" w:cs="Calibri"/>
                <w:color w:val="595959"/>
                <w:sz w:val="16"/>
                <w:szCs w:val="16"/>
                <w:lang w:val="ro-RO"/>
              </w:rPr>
              <w:t>S</w:t>
            </w:r>
            <w:r w:rsidRPr="008400D6">
              <w:rPr>
                <w:rFonts w:ascii="EYInterstate Light" w:eastAsia="Calibri" w:hAnsi="EYInterstate Light" w:cs="Calibri"/>
                <w:color w:val="595959"/>
                <w:sz w:val="16"/>
                <w:szCs w:val="16"/>
                <w:lang w:val="ro-RO"/>
              </w:rPr>
              <w:t xml:space="preserve">trategiei Europa 2020 de reducere a sărăciei și a riscului de excluziune socială prin adresarea persoanelor celor mai afectate de sărăcie și </w:t>
            </w:r>
            <w:proofErr w:type="spellStart"/>
            <w:r w:rsidRPr="008400D6">
              <w:rPr>
                <w:rFonts w:ascii="EYInterstate Light" w:eastAsia="Calibri" w:hAnsi="EYInterstate Light" w:cs="Calibri"/>
                <w:color w:val="595959"/>
                <w:sz w:val="16"/>
                <w:szCs w:val="16"/>
                <w:lang w:val="ro-RO"/>
              </w:rPr>
              <w:t>deprivare</w:t>
            </w:r>
            <w:proofErr w:type="spellEnd"/>
            <w:r w:rsidRPr="008400D6">
              <w:rPr>
                <w:rFonts w:ascii="EYInterstate Light" w:eastAsia="Calibri" w:hAnsi="EYInterstate Light" w:cs="Calibri"/>
                <w:color w:val="595959"/>
                <w:sz w:val="16"/>
                <w:szCs w:val="16"/>
                <w:lang w:val="ro-RO"/>
              </w:rPr>
              <w:t xml:space="preserve"> materială prin două </w:t>
            </w:r>
            <w:r w:rsidRPr="00FB5299">
              <w:rPr>
                <w:rFonts w:ascii="EYInterstate Light" w:eastAsia="Calibri" w:hAnsi="EYInterstate Light" w:cs="Calibri"/>
                <w:color w:val="595959"/>
                <w:sz w:val="16"/>
                <w:szCs w:val="16"/>
                <w:lang w:val="ro-RO"/>
              </w:rPr>
              <w:t xml:space="preserve">tipuri de sprijin, inclusiv prin măsuri auxiliare. </w:t>
            </w:r>
          </w:p>
          <w:p w:rsidR="00FB5299" w:rsidRPr="00FB5299" w:rsidRDefault="00FB5299" w:rsidP="00A926E3">
            <w:pPr>
              <w:pStyle w:val="ListParagraph"/>
              <w:overflowPunct/>
              <w:autoSpaceDE/>
              <w:autoSpaceDN/>
              <w:adjustRightInd/>
              <w:spacing w:before="120" w:line="276" w:lineRule="auto"/>
              <w:ind w:left="360"/>
              <w:contextualSpacing w:val="0"/>
              <w:textAlignment w:val="auto"/>
              <w:rPr>
                <w:rFonts w:ascii="EYInterstate Light" w:eastAsia="Calibri" w:hAnsi="EYInterstate Light" w:cs="Calibri"/>
                <w:color w:val="595959"/>
                <w:sz w:val="16"/>
                <w:szCs w:val="16"/>
                <w:lang w:val="ro-RO"/>
              </w:rPr>
            </w:pPr>
            <w:r w:rsidRPr="008400D6">
              <w:rPr>
                <w:rFonts w:ascii="EYInterstate Light" w:eastAsia="Calibri" w:hAnsi="EYInterstate Light" w:cs="Calibri"/>
                <w:color w:val="595959"/>
                <w:sz w:val="16"/>
                <w:szCs w:val="16"/>
                <w:lang w:val="ro-RO"/>
              </w:rPr>
              <w:t>Contribuția sa la acest obiectiv este evaluată calificativ ca fiind medi</w:t>
            </w:r>
            <w:r w:rsidR="003D37CC">
              <w:rPr>
                <w:rFonts w:ascii="EYInterstate Light" w:eastAsia="Calibri" w:hAnsi="EYInterstate Light" w:cs="Calibri"/>
                <w:color w:val="595959"/>
                <w:sz w:val="16"/>
                <w:szCs w:val="16"/>
                <w:lang w:val="ro-RO"/>
              </w:rPr>
              <w:t>u</w:t>
            </w:r>
            <w:r w:rsidRPr="008400D6">
              <w:rPr>
                <w:rFonts w:ascii="EYInterstate Light" w:eastAsia="Calibri" w:hAnsi="EYInterstate Light" w:cs="Calibri"/>
                <w:color w:val="595959"/>
                <w:sz w:val="16"/>
                <w:szCs w:val="16"/>
                <w:lang w:val="ro-RO"/>
              </w:rPr>
              <w:t xml:space="preserve"> - scăzută, având în vedere valoarea monetară redusă a coșului de bunuri oferit, precum și frecvența redusă a ajutorului (o dată pe</w:t>
            </w:r>
            <w:r w:rsidRPr="00FB5299">
              <w:rPr>
                <w:rFonts w:ascii="EYInterstate Light" w:eastAsia="Calibri" w:hAnsi="EYInterstate Light" w:cs="Calibri"/>
                <w:color w:val="595959"/>
                <w:sz w:val="16"/>
                <w:szCs w:val="16"/>
                <w:lang w:val="ro-RO"/>
              </w:rPr>
              <w:t xml:space="preserve"> an în 2014 și de </w:t>
            </w:r>
            <w:r w:rsidR="00E26411">
              <w:rPr>
                <w:rFonts w:ascii="EYInterstate Light" w:eastAsia="Calibri" w:hAnsi="EYInterstate Light" w:cs="Calibri"/>
                <w:color w:val="595959"/>
                <w:sz w:val="16"/>
                <w:szCs w:val="16"/>
                <w:lang w:val="ro-RO"/>
              </w:rPr>
              <w:t xml:space="preserve">cel </w:t>
            </w:r>
            <w:r w:rsidRPr="00FB5299">
              <w:rPr>
                <w:rFonts w:ascii="EYInterstate Light" w:eastAsia="Calibri" w:hAnsi="EYInterstate Light" w:cs="Calibri"/>
                <w:color w:val="595959"/>
                <w:sz w:val="16"/>
                <w:szCs w:val="16"/>
                <w:lang w:val="ro-RO"/>
              </w:rPr>
              <w:t>două ori pe an în perioada următoare).</w:t>
            </w:r>
          </w:p>
          <w:p w:rsidR="002A1FA0" w:rsidRPr="00416F31" w:rsidRDefault="00FB5299" w:rsidP="008400D6">
            <w:pPr>
              <w:tabs>
                <w:tab w:val="left" w:pos="1945"/>
              </w:tabs>
              <w:overflowPunct/>
              <w:autoSpaceDE/>
              <w:autoSpaceDN/>
              <w:adjustRightInd/>
              <w:spacing w:before="120" w:line="276" w:lineRule="auto"/>
              <w:ind w:left="360"/>
              <w:textAlignment w:val="auto"/>
              <w:rPr>
                <w:rFonts w:ascii="EYInterstate Light" w:eastAsia="Calibri" w:hAnsi="EYInterstate Light" w:cs="Calibri"/>
                <w:color w:val="595959"/>
                <w:sz w:val="16"/>
                <w:szCs w:val="16"/>
                <w:lang w:val="ro-RO"/>
              </w:rPr>
            </w:pPr>
            <w:r w:rsidRPr="00FB5299">
              <w:rPr>
                <w:rFonts w:ascii="EYInterstate Light" w:eastAsia="Calibri" w:hAnsi="EYInterstate Light" w:cs="Calibri"/>
                <w:color w:val="595959"/>
                <w:sz w:val="16"/>
                <w:szCs w:val="16"/>
                <w:lang w:val="ro-RO"/>
              </w:rPr>
              <w:t>Programul conține în mod egal o listă orientativă de măsuri auxiliare care vor fi implementate de organizațiile partenere selectate, publice sau private (ONG-uri cu experiență caritabilă).</w:t>
            </w:r>
          </w:p>
        </w:tc>
        <w:tc>
          <w:tcPr>
            <w:tcW w:w="1621" w:type="pct"/>
            <w:gridSpan w:val="2"/>
            <w:shd w:val="clear" w:color="auto" w:fill="auto"/>
            <w:noWrap/>
          </w:tcPr>
          <w:p w:rsidR="002A1FA0" w:rsidRPr="00416F31" w:rsidRDefault="002A1FA0" w:rsidP="002A1FA0">
            <w:pPr>
              <w:pStyle w:val="ListParagraph"/>
              <w:numPr>
                <w:ilvl w:val="0"/>
                <w:numId w:val="42"/>
              </w:numPr>
              <w:tabs>
                <w:tab w:val="left" w:pos="0"/>
              </w:tabs>
              <w:spacing w:before="120" w:line="276" w:lineRule="auto"/>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Nu sunt prevăzute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389"/>
        </w:trPr>
        <w:tc>
          <w:tcPr>
            <w:tcW w:w="3308" w:type="pct"/>
            <w:gridSpan w:val="4"/>
            <w:shd w:val="clear" w:color="auto" w:fill="BFBFBF" w:themeFill="background1" w:themeFillShade="BF"/>
            <w:noWrap/>
            <w:vAlign w:val="center"/>
          </w:tcPr>
          <w:p w:rsidR="002A1FA0" w:rsidRPr="00416F31" w:rsidRDefault="002A1FA0" w:rsidP="002A1FA0">
            <w:pPr>
              <w:keepNext/>
              <w:tabs>
                <w:tab w:val="left" w:pos="0"/>
              </w:tabs>
              <w:spacing w:before="120" w:line="276" w:lineRule="auto"/>
              <w:jc w:val="left"/>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ÎE 2.1: Cum este asigurată coerența internă a programului operațional propus?</w:t>
            </w:r>
          </w:p>
        </w:tc>
        <w:tc>
          <w:tcPr>
            <w:tcW w:w="1692" w:type="pct"/>
            <w:shd w:val="clear" w:color="auto" w:fill="BFBFBF" w:themeFill="background1" w:themeFillShade="BF"/>
          </w:tcPr>
          <w:p w:rsidR="002A1FA0" w:rsidRPr="00416F31" w:rsidRDefault="002A1FA0" w:rsidP="002A1FA0">
            <w:pPr>
              <w:keepNext/>
              <w:tabs>
                <w:tab w:val="left" w:pos="0"/>
              </w:tabs>
              <w:spacing w:before="120" w:line="276" w:lineRule="auto"/>
              <w:jc w:val="left"/>
              <w:rPr>
                <w:lang w:val="ro-RO"/>
              </w:rPr>
            </w:pPr>
          </w:p>
        </w:tc>
      </w:tr>
      <w:tr w:rsidR="00FB5299" w:rsidRPr="00416F31" w:rsidTr="00FB5299">
        <w:trPr>
          <w:trHeight w:val="143"/>
        </w:trPr>
        <w:tc>
          <w:tcPr>
            <w:tcW w:w="5000" w:type="pct"/>
            <w:gridSpan w:val="5"/>
            <w:shd w:val="clear" w:color="auto" w:fill="F2F2F2" w:themeFill="background1" w:themeFillShade="F2"/>
          </w:tcPr>
          <w:p w:rsidR="00FB5299" w:rsidRPr="00416F31" w:rsidRDefault="00FB5299" w:rsidP="002A1FA0">
            <w:pPr>
              <w:overflowPunct/>
              <w:autoSpaceDE/>
              <w:autoSpaceDN/>
              <w:adjustRightInd/>
              <w:spacing w:before="120" w:line="276" w:lineRule="auto"/>
              <w:textAlignment w:val="auto"/>
              <w:rPr>
                <w:lang w:val="ro-RO"/>
              </w:rPr>
            </w:pPr>
            <w:r w:rsidRPr="00416F31">
              <w:rPr>
                <w:rFonts w:ascii="EYInterstate Light" w:eastAsia="Calibri" w:hAnsi="EYInterstate Light" w:cs="Arial"/>
                <w:b/>
                <w:iCs/>
                <w:color w:val="595959"/>
                <w:sz w:val="16"/>
                <w:szCs w:val="16"/>
                <w:lang w:val="ro-RO"/>
              </w:rPr>
              <w:t>Identificarea nevoilor ce vor fi adresate</w:t>
            </w:r>
          </w:p>
        </w:tc>
      </w:tr>
      <w:tr w:rsidR="002A1FA0" w:rsidRPr="00416F31" w:rsidTr="00726F54">
        <w:trPr>
          <w:trHeight w:val="930"/>
        </w:trPr>
        <w:tc>
          <w:tcPr>
            <w:tcW w:w="1679" w:type="pct"/>
            <w:shd w:val="clear" w:color="auto" w:fill="auto"/>
          </w:tcPr>
          <w:p w:rsidR="002A1FA0" w:rsidRPr="00416F31" w:rsidRDefault="00FB5299" w:rsidP="00E26411">
            <w:pPr>
              <w:pStyle w:val="ListParagraph"/>
              <w:numPr>
                <w:ilvl w:val="0"/>
                <w:numId w:val="41"/>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FB5299">
              <w:rPr>
                <w:rFonts w:ascii="EYInterstate Light" w:eastAsia="Calibri" w:hAnsi="EYInterstate Light"/>
                <w:color w:val="595959"/>
                <w:sz w:val="16"/>
                <w:szCs w:val="16"/>
                <w:lang w:val="ro-RO"/>
              </w:rPr>
              <w:t>Sec</w:t>
            </w:r>
            <w:r w:rsidRPr="00FB5299">
              <w:rPr>
                <w:rFonts w:eastAsia="Calibri" w:cs="Arial"/>
                <w:color w:val="595959"/>
                <w:sz w:val="16"/>
                <w:szCs w:val="16"/>
                <w:lang w:val="ro-RO"/>
              </w:rPr>
              <w:t>ț</w:t>
            </w:r>
            <w:r w:rsidRPr="00FB5299">
              <w:rPr>
                <w:rFonts w:ascii="EYInterstate Light" w:eastAsia="Calibri" w:hAnsi="EYInterstate Light"/>
                <w:color w:val="595959"/>
                <w:sz w:val="16"/>
                <w:szCs w:val="16"/>
                <w:lang w:val="ro-RO"/>
              </w:rPr>
              <w:t>iunea 2.1 prezintă în mod corespunzător situa</w:t>
            </w:r>
            <w:r w:rsidRPr="00FB5299">
              <w:rPr>
                <w:rFonts w:eastAsia="Calibri" w:cs="Arial"/>
                <w:color w:val="595959"/>
                <w:sz w:val="16"/>
                <w:szCs w:val="16"/>
                <w:lang w:val="ro-RO"/>
              </w:rPr>
              <w:t>ț</w:t>
            </w:r>
            <w:r w:rsidRPr="00FB5299">
              <w:rPr>
                <w:rFonts w:ascii="EYInterstate Light" w:eastAsia="Calibri" w:hAnsi="EYInterstate Light"/>
                <w:color w:val="595959"/>
                <w:sz w:val="16"/>
                <w:szCs w:val="16"/>
                <w:lang w:val="ro-RO"/>
              </w:rPr>
              <w:t>ia actual</w:t>
            </w:r>
            <w:r w:rsidRPr="00FB5299">
              <w:rPr>
                <w:rFonts w:ascii="Franklin Gothic Medium Cond" w:eastAsia="Calibri" w:hAnsi="Franklin Gothic Medium Cond" w:cs="Franklin Gothic Medium Cond"/>
                <w:color w:val="595959"/>
                <w:sz w:val="16"/>
                <w:szCs w:val="16"/>
                <w:lang w:val="ro-RO"/>
              </w:rPr>
              <w:t>ă</w:t>
            </w:r>
            <w:r w:rsidRPr="00FB5299">
              <w:rPr>
                <w:rFonts w:ascii="EYInterstate Light" w:eastAsia="Calibri" w:hAnsi="EYInterstate Light"/>
                <w:color w:val="595959"/>
                <w:sz w:val="16"/>
                <w:szCs w:val="16"/>
                <w:lang w:val="ro-RO"/>
              </w:rPr>
              <w:t xml:space="preserve">, prin folosirea datelor statistice, precum </w:t>
            </w:r>
            <w:r w:rsidRPr="00FB5299">
              <w:rPr>
                <w:rFonts w:eastAsia="Calibri" w:cs="Arial"/>
                <w:color w:val="595959"/>
                <w:sz w:val="16"/>
                <w:szCs w:val="16"/>
                <w:lang w:val="ro-RO"/>
              </w:rPr>
              <w:t>ș</w:t>
            </w:r>
            <w:r w:rsidRPr="00FB5299">
              <w:rPr>
                <w:rFonts w:ascii="EYInterstate Light" w:eastAsia="Calibri" w:hAnsi="EYInterstate Light"/>
                <w:color w:val="595959"/>
                <w:sz w:val="16"/>
                <w:szCs w:val="16"/>
                <w:lang w:val="ro-RO"/>
              </w:rPr>
              <w:t>i prin informa</w:t>
            </w:r>
            <w:r w:rsidRPr="00FB5299">
              <w:rPr>
                <w:rFonts w:eastAsia="Calibri" w:cs="Arial"/>
                <w:color w:val="595959"/>
                <w:sz w:val="16"/>
                <w:szCs w:val="16"/>
                <w:lang w:val="ro-RO"/>
              </w:rPr>
              <w:t>ț</w:t>
            </w:r>
            <w:r w:rsidRPr="00FB5299">
              <w:rPr>
                <w:rFonts w:ascii="EYInterstate Light" w:eastAsia="Calibri" w:hAnsi="EYInterstate Light"/>
                <w:color w:val="595959"/>
                <w:sz w:val="16"/>
                <w:szCs w:val="16"/>
                <w:lang w:val="ro-RO"/>
              </w:rPr>
              <w:t>ii succinte despre contextul politicii na</w:t>
            </w:r>
            <w:r w:rsidRPr="00FB5299">
              <w:rPr>
                <w:rFonts w:eastAsia="Calibri" w:cs="Arial"/>
                <w:color w:val="595959"/>
                <w:sz w:val="16"/>
                <w:szCs w:val="16"/>
                <w:lang w:val="ro-RO"/>
              </w:rPr>
              <w:t>ț</w:t>
            </w:r>
            <w:r w:rsidRPr="00FB5299">
              <w:rPr>
                <w:rFonts w:ascii="EYInterstate Light" w:eastAsia="Calibri" w:hAnsi="EYInterstate Light"/>
                <w:color w:val="595959"/>
                <w:sz w:val="16"/>
                <w:szCs w:val="16"/>
                <w:lang w:val="ro-RO"/>
              </w:rPr>
              <w:t xml:space="preserve">ionale, </w:t>
            </w:r>
            <w:r w:rsidRPr="00FB5299">
              <w:rPr>
                <w:rFonts w:eastAsia="Calibri" w:cs="Arial"/>
                <w:color w:val="595959"/>
                <w:sz w:val="16"/>
                <w:szCs w:val="16"/>
                <w:lang w:val="ro-RO"/>
              </w:rPr>
              <w:t>ș</w:t>
            </w:r>
            <w:r w:rsidRPr="00FB5299">
              <w:rPr>
                <w:rFonts w:ascii="EYInterstate Light" w:eastAsia="Calibri" w:hAnsi="EYInterstate Light"/>
                <w:color w:val="595959"/>
                <w:sz w:val="16"/>
                <w:szCs w:val="16"/>
                <w:lang w:val="ro-RO"/>
              </w:rPr>
              <w:t>i anume angajamentul României fa</w:t>
            </w:r>
            <w:r w:rsidRPr="00FB5299">
              <w:rPr>
                <w:rFonts w:eastAsia="Calibri" w:cs="Arial"/>
                <w:color w:val="595959"/>
                <w:sz w:val="16"/>
                <w:szCs w:val="16"/>
                <w:lang w:val="ro-RO"/>
              </w:rPr>
              <w:t>ț</w:t>
            </w:r>
            <w:r w:rsidRPr="00FB5299">
              <w:rPr>
                <w:rFonts w:ascii="Franklin Gothic Medium Cond" w:eastAsia="Calibri" w:hAnsi="Franklin Gothic Medium Cond" w:cs="Franklin Gothic Medium Cond"/>
                <w:color w:val="595959"/>
                <w:sz w:val="16"/>
                <w:szCs w:val="16"/>
                <w:lang w:val="ro-RO"/>
              </w:rPr>
              <w:t>ă</w:t>
            </w:r>
            <w:r w:rsidRPr="00FB5299">
              <w:rPr>
                <w:rFonts w:ascii="EYInterstate Light" w:eastAsia="Calibri" w:hAnsi="EYInterstate Light"/>
                <w:color w:val="595959"/>
                <w:sz w:val="16"/>
                <w:szCs w:val="16"/>
                <w:lang w:val="ro-RO"/>
              </w:rPr>
              <w:t xml:space="preserve"> de </w:t>
            </w:r>
            <w:r w:rsidR="00E26411">
              <w:rPr>
                <w:rFonts w:ascii="EYInterstate Light" w:eastAsia="Calibri" w:hAnsi="EYInterstate Light"/>
                <w:color w:val="595959"/>
                <w:sz w:val="16"/>
                <w:szCs w:val="16"/>
                <w:lang w:val="ro-RO"/>
              </w:rPr>
              <w:t>obiectivele</w:t>
            </w:r>
            <w:r w:rsidR="00E26411" w:rsidRPr="00FB5299">
              <w:rPr>
                <w:rFonts w:ascii="EYInterstate Light" w:eastAsia="Calibri" w:hAnsi="EYInterstate Light"/>
                <w:color w:val="595959"/>
                <w:sz w:val="16"/>
                <w:szCs w:val="16"/>
                <w:lang w:val="ro-RO"/>
              </w:rPr>
              <w:t xml:space="preserve"> </w:t>
            </w:r>
            <w:r w:rsidRPr="00FB5299">
              <w:rPr>
                <w:rFonts w:ascii="EYInterstate Light" w:eastAsia="Calibri" w:hAnsi="EYInterstate Light"/>
                <w:color w:val="595959"/>
                <w:sz w:val="16"/>
                <w:szCs w:val="16"/>
                <w:lang w:val="ro-RO"/>
              </w:rPr>
              <w:t xml:space="preserve">UE 2020 </w:t>
            </w:r>
            <w:r w:rsidRPr="00FB5299">
              <w:rPr>
                <w:rFonts w:eastAsia="Calibri" w:cs="Arial"/>
                <w:color w:val="595959"/>
                <w:sz w:val="16"/>
                <w:szCs w:val="16"/>
                <w:lang w:val="ro-RO"/>
              </w:rPr>
              <w:t>ș</w:t>
            </w:r>
            <w:r w:rsidRPr="00FB5299">
              <w:rPr>
                <w:rFonts w:ascii="EYInterstate Light" w:eastAsia="Calibri" w:hAnsi="EYInterstate Light"/>
                <w:color w:val="595959"/>
                <w:sz w:val="16"/>
                <w:szCs w:val="16"/>
                <w:lang w:val="ro-RO"/>
              </w:rPr>
              <w:t>i reducerea s</w:t>
            </w:r>
            <w:r w:rsidRPr="00FB5299">
              <w:rPr>
                <w:rFonts w:ascii="Franklin Gothic Medium Cond" w:eastAsia="Calibri" w:hAnsi="Franklin Gothic Medium Cond" w:cs="Franklin Gothic Medium Cond"/>
                <w:color w:val="595959"/>
                <w:sz w:val="16"/>
                <w:szCs w:val="16"/>
                <w:lang w:val="ro-RO"/>
              </w:rPr>
              <w:t>ă</w:t>
            </w:r>
            <w:r w:rsidRPr="00FB5299">
              <w:rPr>
                <w:rFonts w:ascii="EYInterstate Light" w:eastAsia="Calibri" w:hAnsi="EYInterstate Light"/>
                <w:color w:val="595959"/>
                <w:sz w:val="16"/>
                <w:szCs w:val="16"/>
                <w:lang w:val="ro-RO"/>
              </w:rPr>
              <w:t>r</w:t>
            </w:r>
            <w:r w:rsidRPr="00FB5299">
              <w:rPr>
                <w:rFonts w:ascii="Franklin Gothic Medium Cond" w:eastAsia="Calibri" w:hAnsi="Franklin Gothic Medium Cond" w:cs="Franklin Gothic Medium Cond"/>
                <w:color w:val="595959"/>
                <w:sz w:val="16"/>
                <w:szCs w:val="16"/>
                <w:lang w:val="ro-RO"/>
              </w:rPr>
              <w:t>ă</w:t>
            </w:r>
            <w:r w:rsidRPr="00FB5299">
              <w:rPr>
                <w:rFonts w:ascii="EYInterstate Light" w:eastAsia="Calibri" w:hAnsi="EYInterstate Light"/>
                <w:color w:val="595959"/>
                <w:sz w:val="16"/>
                <w:szCs w:val="16"/>
                <w:lang w:val="ro-RO"/>
              </w:rPr>
              <w:t>ciei.</w:t>
            </w:r>
          </w:p>
        </w:tc>
        <w:tc>
          <w:tcPr>
            <w:tcW w:w="1629" w:type="pct"/>
            <w:gridSpan w:val="3"/>
            <w:shd w:val="clear" w:color="auto" w:fill="auto"/>
          </w:tcPr>
          <w:p w:rsidR="002A1FA0" w:rsidRPr="00416F31" w:rsidRDefault="002A1FA0" w:rsidP="00A926E3">
            <w:pPr>
              <w:pStyle w:val="ListParagraph"/>
              <w:numPr>
                <w:ilvl w:val="0"/>
                <w:numId w:val="42"/>
              </w:numPr>
              <w:tabs>
                <w:tab w:val="left" w:pos="0"/>
              </w:tabs>
              <w:spacing w:before="120" w:line="276" w:lineRule="auto"/>
              <w:ind w:left="446"/>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Nu sunt prevăzute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FB5299" w:rsidRPr="00416F31" w:rsidTr="00FB5299">
        <w:trPr>
          <w:trHeight w:val="138"/>
        </w:trPr>
        <w:tc>
          <w:tcPr>
            <w:tcW w:w="5000" w:type="pct"/>
            <w:gridSpan w:val="5"/>
            <w:shd w:val="clear" w:color="auto" w:fill="F2F2F2" w:themeFill="background1" w:themeFillShade="F2"/>
          </w:tcPr>
          <w:p w:rsidR="00FB5299" w:rsidRPr="00416F31" w:rsidRDefault="00FB5299" w:rsidP="002A1FA0">
            <w:pPr>
              <w:tabs>
                <w:tab w:val="left" w:pos="6222"/>
              </w:tabs>
              <w:overflowPunct/>
              <w:autoSpaceDE/>
              <w:autoSpaceDN/>
              <w:adjustRightInd/>
              <w:spacing w:before="120" w:line="276" w:lineRule="auto"/>
              <w:textAlignment w:val="auto"/>
              <w:rPr>
                <w:lang w:val="ro-RO"/>
              </w:rPr>
            </w:pPr>
            <w:r w:rsidRPr="00416F31">
              <w:rPr>
                <w:rFonts w:ascii="EYInterstate Light" w:eastAsia="Calibri" w:hAnsi="EYInterstate Light" w:cs="Arial"/>
                <w:b/>
                <w:iCs/>
                <w:color w:val="595959"/>
                <w:sz w:val="16"/>
                <w:szCs w:val="16"/>
                <w:lang w:val="ro-RO"/>
              </w:rPr>
              <w:t xml:space="preserve">Coerența dintre tipurile de </w:t>
            </w:r>
            <w:proofErr w:type="spellStart"/>
            <w:r w:rsidRPr="00416F31">
              <w:rPr>
                <w:rFonts w:ascii="EYInterstate Light" w:eastAsia="Calibri" w:hAnsi="EYInterstate Light" w:cs="Arial"/>
                <w:b/>
                <w:iCs/>
                <w:color w:val="595959"/>
                <w:sz w:val="16"/>
                <w:szCs w:val="16"/>
                <w:lang w:val="ro-RO"/>
              </w:rPr>
              <w:t>deprivare</w:t>
            </w:r>
            <w:proofErr w:type="spellEnd"/>
            <w:r w:rsidRPr="00416F31">
              <w:rPr>
                <w:rFonts w:ascii="EYInterstate Light" w:eastAsia="Calibri" w:hAnsi="EYInterstate Light" w:cs="Arial"/>
                <w:b/>
                <w:iCs/>
                <w:color w:val="595959"/>
                <w:sz w:val="16"/>
                <w:szCs w:val="16"/>
                <w:lang w:val="ro-RO"/>
              </w:rPr>
              <w:t xml:space="preserve"> și obiectivele Programului</w:t>
            </w:r>
          </w:p>
        </w:tc>
      </w:tr>
      <w:tr w:rsidR="002A1FA0" w:rsidRPr="00416F31" w:rsidTr="00A926E3">
        <w:trPr>
          <w:trHeight w:val="274"/>
        </w:trPr>
        <w:tc>
          <w:tcPr>
            <w:tcW w:w="1689" w:type="pct"/>
            <w:gridSpan w:val="3"/>
            <w:shd w:val="clear" w:color="auto" w:fill="auto"/>
          </w:tcPr>
          <w:p w:rsidR="002A1FA0" w:rsidRPr="00416F31" w:rsidRDefault="002A1FA0" w:rsidP="00923FA6">
            <w:pPr>
              <w:pStyle w:val="ListParagraph"/>
              <w:numPr>
                <w:ilvl w:val="0"/>
                <w:numId w:val="41"/>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lastRenderedPageBreak/>
              <w:t xml:space="preserve">Cele </w:t>
            </w:r>
            <w:r w:rsidR="00923FA6" w:rsidRPr="00923FA6">
              <w:rPr>
                <w:rFonts w:ascii="EYInterstate Light" w:eastAsia="Calibri" w:hAnsi="EYInterstate Light"/>
                <w:color w:val="595959"/>
                <w:sz w:val="16"/>
                <w:szCs w:val="16"/>
                <w:lang w:val="ro-RO"/>
              </w:rPr>
              <w:t xml:space="preserve">două tipuri de </w:t>
            </w:r>
            <w:proofErr w:type="spellStart"/>
            <w:r w:rsidR="00923FA6" w:rsidRPr="00923FA6">
              <w:rPr>
                <w:rFonts w:ascii="EYInterstate Light" w:eastAsia="Calibri" w:hAnsi="EYInterstate Light"/>
                <w:color w:val="595959"/>
                <w:sz w:val="16"/>
                <w:szCs w:val="16"/>
                <w:lang w:val="ro-RO"/>
              </w:rPr>
              <w:t>deprivare</w:t>
            </w:r>
            <w:proofErr w:type="spellEnd"/>
            <w:r w:rsidR="00923FA6" w:rsidRPr="00923FA6">
              <w:rPr>
                <w:rFonts w:ascii="EYInterstate Light" w:eastAsia="Calibri" w:hAnsi="EYInterstate Light"/>
                <w:color w:val="595959"/>
                <w:sz w:val="16"/>
                <w:szCs w:val="16"/>
                <w:lang w:val="ro-RO"/>
              </w:rPr>
              <w:t xml:space="preserve"> materială adresate, și anume lipsa alimentelor în rândul persoanelor celor mai defavorizate și lipsa rechizitelor școlare în rândul elevilor care provin din cele mai sărace familii, sunt corelate cu obiectivele programului.</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Nu sunt prevăzute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274"/>
        </w:trPr>
        <w:tc>
          <w:tcPr>
            <w:tcW w:w="1689" w:type="pct"/>
            <w:gridSpan w:val="3"/>
            <w:shd w:val="clear" w:color="auto" w:fill="auto"/>
          </w:tcPr>
          <w:p w:rsidR="002A1FA0" w:rsidRPr="00416F31" w:rsidRDefault="002A1FA0" w:rsidP="00326057">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Măsurile </w:t>
            </w:r>
            <w:r w:rsidR="00326057" w:rsidRPr="00326057">
              <w:rPr>
                <w:rFonts w:ascii="EYInterstate Light" w:hAnsi="EYInterstate Light" w:cs="Calibri"/>
                <w:iCs/>
                <w:color w:val="595959"/>
                <w:sz w:val="16"/>
                <w:szCs w:val="16"/>
                <w:lang w:val="ro-RO"/>
              </w:rPr>
              <w:t>auxiliare sunt indicate doar pentru acțiunea de distribuție a alimentelor. Măsurile auxiliare legate de distribuția rechizitelor școlare respectiv activitățile de consiliere, deși nu sunt indicate explicit în PO, în urma interviurilor efectuate cu reprezentanții programului și ai MECS s-a precizat că acestea reprezintă funcții curente îndeplinite la nivel de școală.</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 xml:space="preserve">Nu sunt prevăzute recomandări specifice </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FB5299" w:rsidRPr="00416F31" w:rsidTr="00FB5299">
        <w:trPr>
          <w:trHeight w:val="77"/>
        </w:trPr>
        <w:tc>
          <w:tcPr>
            <w:tcW w:w="5000" w:type="pct"/>
            <w:gridSpan w:val="5"/>
            <w:shd w:val="clear" w:color="auto" w:fill="F2F2F2" w:themeFill="background1" w:themeFillShade="F2"/>
          </w:tcPr>
          <w:p w:rsidR="00FB5299" w:rsidRPr="00416F31" w:rsidRDefault="00326057" w:rsidP="002A1FA0">
            <w:pPr>
              <w:widowControl w:val="0"/>
              <w:overflowPunct/>
              <w:autoSpaceDE/>
              <w:autoSpaceDN/>
              <w:adjustRightInd/>
              <w:spacing w:before="120" w:line="276" w:lineRule="auto"/>
              <w:jc w:val="left"/>
              <w:textAlignment w:val="auto"/>
              <w:rPr>
                <w:lang w:val="ro-RO"/>
              </w:rPr>
            </w:pPr>
            <w:r w:rsidRPr="00416F31">
              <w:rPr>
                <w:rFonts w:ascii="EYInterstate Light" w:eastAsia="Calibri" w:hAnsi="EYInterstate Light" w:cs="Arial"/>
                <w:b/>
                <w:iCs/>
                <w:color w:val="595959"/>
                <w:sz w:val="16"/>
                <w:szCs w:val="16"/>
                <w:lang w:val="ro-RO"/>
              </w:rPr>
              <w:t xml:space="preserve">Caracteristici </w:t>
            </w:r>
            <w:r>
              <w:rPr>
                <w:rFonts w:ascii="EYInterstate Light" w:eastAsia="Calibri" w:hAnsi="EYInterstate Light" w:cs="Arial"/>
                <w:b/>
                <w:iCs/>
                <w:color w:val="595959"/>
                <w:sz w:val="16"/>
                <w:szCs w:val="16"/>
                <w:lang w:val="ro-RO"/>
              </w:rPr>
              <w:t>ale procesului de</w:t>
            </w:r>
            <w:r w:rsidRPr="00416F31">
              <w:rPr>
                <w:rFonts w:ascii="EYInterstate Light" w:eastAsia="Calibri" w:hAnsi="EYInterstate Light" w:cs="Arial"/>
                <w:b/>
                <w:iCs/>
                <w:color w:val="595959"/>
                <w:sz w:val="16"/>
                <w:szCs w:val="16"/>
                <w:lang w:val="ro-RO"/>
              </w:rPr>
              <w:t xml:space="preserve"> distribuție</w:t>
            </w:r>
          </w:p>
        </w:tc>
      </w:tr>
      <w:tr w:rsidR="002A1FA0" w:rsidRPr="00416F31" w:rsidTr="00A926E3">
        <w:trPr>
          <w:trHeight w:val="77"/>
        </w:trPr>
        <w:tc>
          <w:tcPr>
            <w:tcW w:w="1689" w:type="pct"/>
            <w:gridSpan w:val="3"/>
            <w:shd w:val="clear" w:color="auto" w:fill="auto"/>
          </w:tcPr>
          <w:p w:rsidR="002A1FA0" w:rsidRPr="00416F31" w:rsidRDefault="002A1FA0" w:rsidP="00A926E3">
            <w:pPr>
              <w:pStyle w:val="ListParagraph"/>
              <w:numPr>
                <w:ilvl w:val="0"/>
                <w:numId w:val="41"/>
              </w:numPr>
              <w:spacing w:before="120" w:line="276" w:lineRule="auto"/>
              <w:contextualSpacing w:val="0"/>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Caracteristicile </w:t>
            </w:r>
            <w:r w:rsidR="00326057" w:rsidRPr="00326057">
              <w:rPr>
                <w:rFonts w:ascii="EYInterstate Light" w:eastAsia="Calibri" w:hAnsi="EYInterstate Light"/>
                <w:color w:val="595959"/>
                <w:sz w:val="16"/>
                <w:szCs w:val="16"/>
                <w:lang w:val="ro-RO"/>
              </w:rPr>
              <w:t>sistemului de distribuție a ajutorului alimentar sunt corespunzătoare pentru o implementare corectă a schemei.</w:t>
            </w:r>
          </w:p>
          <w:p w:rsidR="002A1FA0" w:rsidRPr="00416F31" w:rsidRDefault="002A1FA0">
            <w:pPr>
              <w:pStyle w:val="ListParagraph"/>
              <w:overflowPunct/>
              <w:autoSpaceDE/>
              <w:autoSpaceDN/>
              <w:adjustRightInd/>
              <w:spacing w:before="120" w:line="276" w:lineRule="auto"/>
              <w:ind w:left="360"/>
              <w:contextualSpacing w:val="0"/>
              <w:textAlignment w:val="auto"/>
              <w:rPr>
                <w:lang w:val="ro-RO"/>
              </w:rPr>
            </w:pPr>
          </w:p>
        </w:tc>
        <w:tc>
          <w:tcPr>
            <w:tcW w:w="1619" w:type="pct"/>
            <w:shd w:val="clear" w:color="auto" w:fill="auto"/>
          </w:tcPr>
          <w:p w:rsidR="002A1FA0" w:rsidRPr="00416F31" w:rsidRDefault="002A1FA0">
            <w:pPr>
              <w:pStyle w:val="ListParagraph"/>
              <w:numPr>
                <w:ilvl w:val="0"/>
                <w:numId w:val="42"/>
              </w:numPr>
              <w:tabs>
                <w:tab w:val="left" w:pos="0"/>
              </w:tabs>
              <w:spacing w:before="120" w:line="276" w:lineRule="auto"/>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Nu sunt prevăzute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77"/>
        </w:trPr>
        <w:tc>
          <w:tcPr>
            <w:tcW w:w="1689" w:type="pct"/>
            <w:gridSpan w:val="3"/>
            <w:shd w:val="clear" w:color="auto" w:fill="auto"/>
          </w:tcPr>
          <w:p w:rsidR="002A1FA0" w:rsidRPr="00416F31" w:rsidRDefault="002A1FA0" w:rsidP="00A926E3">
            <w:pPr>
              <w:pStyle w:val="ListParagraph"/>
              <w:numPr>
                <w:ilvl w:val="0"/>
                <w:numId w:val="41"/>
              </w:numPr>
              <w:spacing w:before="120" w:line="276" w:lineRule="auto"/>
              <w:contextualSpacing w:val="0"/>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Caracteristicile </w:t>
            </w:r>
            <w:r w:rsidR="00326057" w:rsidRPr="00326057">
              <w:rPr>
                <w:rFonts w:ascii="EYInterstate Light" w:eastAsia="Calibri" w:hAnsi="EYInterstate Light"/>
                <w:color w:val="595959"/>
                <w:sz w:val="16"/>
                <w:szCs w:val="16"/>
                <w:lang w:val="ro-RO"/>
              </w:rPr>
              <w:t>sistemului de distribuție pentru asistență materială acordată copiilor se bazează pe actualul Program Național privind acordarea de rechizite școlare (legea 126/2002). Cu toate acestea, responsabilitățile MECS în implementarea PO AD nu au fost încă clarificate.</w:t>
            </w:r>
          </w:p>
        </w:tc>
        <w:tc>
          <w:tcPr>
            <w:tcW w:w="1619" w:type="pct"/>
            <w:shd w:val="clear" w:color="auto" w:fill="auto"/>
          </w:tcPr>
          <w:p w:rsidR="002A1FA0" w:rsidRPr="00416F31" w:rsidRDefault="002A1FA0" w:rsidP="00E26411">
            <w:pPr>
              <w:pStyle w:val="ListParagraph"/>
              <w:numPr>
                <w:ilvl w:val="0"/>
                <w:numId w:val="42"/>
              </w:numPr>
              <w:tabs>
                <w:tab w:val="left" w:pos="0"/>
              </w:tabs>
              <w:spacing w:before="120" w:line="276" w:lineRule="auto"/>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 xml:space="preserve">Programatorul trebuie să clarifice rolul </w:t>
            </w:r>
            <w:r w:rsidR="00416F31">
              <w:rPr>
                <w:rFonts w:ascii="EYInterstate Light" w:eastAsia="Calibri" w:hAnsi="EYInterstate Light" w:cs="Arial"/>
                <w:iCs/>
                <w:color w:val="595959"/>
                <w:sz w:val="16"/>
                <w:szCs w:val="16"/>
                <w:lang w:val="ro-RO"/>
              </w:rPr>
              <w:t>MECS</w:t>
            </w:r>
            <w:r w:rsidRPr="00416F31">
              <w:rPr>
                <w:rFonts w:ascii="EYInterstate Light" w:eastAsia="Calibri" w:hAnsi="EYInterstate Light" w:cs="Arial"/>
                <w:iCs/>
                <w:color w:val="595959"/>
                <w:sz w:val="16"/>
                <w:szCs w:val="16"/>
                <w:lang w:val="ro-RO"/>
              </w:rPr>
              <w:t xml:space="preserve"> </w:t>
            </w:r>
            <w:r w:rsidR="00E26411">
              <w:rPr>
                <w:rFonts w:ascii="EYInterstate Light" w:eastAsia="Calibri" w:hAnsi="EYInterstate Light" w:cs="Arial"/>
                <w:iCs/>
                <w:color w:val="595959"/>
                <w:sz w:val="16"/>
                <w:szCs w:val="16"/>
                <w:lang w:val="ro-RO"/>
              </w:rPr>
              <w:t>în ceea ce prive</w:t>
            </w:r>
            <w:r w:rsidR="00E26411">
              <w:rPr>
                <w:rFonts w:eastAsia="Calibri" w:cs="Arial"/>
                <w:iCs/>
                <w:color w:val="595959"/>
                <w:sz w:val="16"/>
                <w:szCs w:val="16"/>
                <w:lang w:val="ro-RO"/>
              </w:rPr>
              <w:t xml:space="preserve">ște </w:t>
            </w:r>
            <w:r w:rsidRPr="00416F31">
              <w:rPr>
                <w:rFonts w:ascii="EYInterstate Light" w:eastAsia="Calibri" w:hAnsi="EYInterstate Light" w:cs="Arial"/>
                <w:iCs/>
                <w:color w:val="595959"/>
                <w:sz w:val="16"/>
                <w:szCs w:val="16"/>
                <w:lang w:val="ro-RO"/>
              </w:rPr>
              <w:t xml:space="preserve">implementarea PO. </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 xml:space="preserve">MFE, </w:t>
            </w:r>
            <w:r w:rsidR="00416F31">
              <w:rPr>
                <w:rFonts w:ascii="EYInterstate Light" w:eastAsia="Calibri" w:hAnsi="EYInterstate Light" w:cs="Arial"/>
                <w:iCs/>
                <w:color w:val="595959"/>
                <w:sz w:val="16"/>
                <w:szCs w:val="16"/>
                <w:lang w:val="ro-RO"/>
              </w:rPr>
              <w:t>MECS</w:t>
            </w:r>
          </w:p>
        </w:tc>
      </w:tr>
      <w:tr w:rsidR="00726F54" w:rsidRPr="00416F31" w:rsidTr="00A926E3">
        <w:trPr>
          <w:trHeight w:val="156"/>
        </w:trPr>
        <w:tc>
          <w:tcPr>
            <w:tcW w:w="5000" w:type="pct"/>
            <w:gridSpan w:val="5"/>
            <w:shd w:val="clear" w:color="auto" w:fill="BFBFBF" w:themeFill="background1" w:themeFillShade="BF"/>
          </w:tcPr>
          <w:p w:rsidR="00726F54" w:rsidRPr="00416F31" w:rsidRDefault="00726F54" w:rsidP="002A1FA0">
            <w:pPr>
              <w:spacing w:before="120" w:line="276" w:lineRule="auto"/>
              <w:rPr>
                <w:lang w:val="ro-RO"/>
              </w:rPr>
            </w:pPr>
            <w:r w:rsidRPr="00416F31">
              <w:rPr>
                <w:rFonts w:ascii="EYInterstate Light" w:eastAsia="Calibri" w:hAnsi="EYInterstate Light" w:cs="Arial"/>
                <w:b/>
                <w:iCs/>
                <w:color w:val="595959"/>
                <w:sz w:val="16"/>
                <w:szCs w:val="16"/>
                <w:lang w:val="ro-RO"/>
              </w:rPr>
              <w:t>ÎE 2.2: Care este relația programului cu alte instrumente financiare relevante?</w:t>
            </w:r>
          </w:p>
        </w:tc>
      </w:tr>
      <w:tr w:rsidR="002A1FA0" w:rsidRPr="00416F31" w:rsidTr="00A926E3">
        <w:trPr>
          <w:trHeight w:val="156"/>
        </w:trPr>
        <w:tc>
          <w:tcPr>
            <w:tcW w:w="1689" w:type="pct"/>
            <w:gridSpan w:val="3"/>
            <w:shd w:val="clear" w:color="auto" w:fill="auto"/>
          </w:tcPr>
          <w:p w:rsidR="00326057" w:rsidRPr="00326057" w:rsidRDefault="002A1FA0" w:rsidP="00326057">
            <w:pPr>
              <w:pStyle w:val="ListParagraph"/>
              <w:numPr>
                <w:ilvl w:val="0"/>
                <w:numId w:val="41"/>
              </w:numPr>
              <w:overflowPunct/>
              <w:autoSpaceDE/>
              <w:autoSpaceDN/>
              <w:adjustRightInd/>
              <w:spacing w:before="120" w:line="276" w:lineRule="auto"/>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Per </w:t>
            </w:r>
            <w:r w:rsidR="00326057" w:rsidRPr="00326057">
              <w:rPr>
                <w:rFonts w:ascii="EYInterstate Light" w:hAnsi="EYInterstate Light" w:cs="Calibri"/>
                <w:iCs/>
                <w:color w:val="595959"/>
                <w:sz w:val="16"/>
                <w:szCs w:val="16"/>
                <w:lang w:val="ro-RO"/>
              </w:rPr>
              <w:t>ansamblu, evaluarea a identificat complementarități între operațiunile PO de distribuție a alimentelor și rechizitelor școlare și instrumentele europene și naționale prevăzute în PO AD sau luate în considerare de către Evaluatorul Ex-ante.</w:t>
            </w:r>
          </w:p>
          <w:p w:rsidR="002A1FA0" w:rsidRPr="00416F31" w:rsidRDefault="00326057" w:rsidP="002A1FA0">
            <w:pPr>
              <w:pStyle w:val="ListParagraph"/>
              <w:overflowPunct/>
              <w:autoSpaceDE/>
              <w:autoSpaceDN/>
              <w:adjustRightInd/>
              <w:spacing w:before="120" w:line="276" w:lineRule="auto"/>
              <w:ind w:left="360"/>
              <w:contextualSpacing w:val="0"/>
              <w:textAlignment w:val="auto"/>
              <w:rPr>
                <w:rFonts w:ascii="EYInterstate Light" w:hAnsi="EYInterstate Light" w:cs="Calibri"/>
                <w:iCs/>
                <w:color w:val="595959"/>
                <w:sz w:val="16"/>
                <w:szCs w:val="16"/>
                <w:lang w:val="ro-RO"/>
              </w:rPr>
            </w:pPr>
            <w:r w:rsidRPr="00326057">
              <w:rPr>
                <w:rFonts w:ascii="EYInterstate Light" w:hAnsi="EYInterstate Light" w:cs="Calibri"/>
                <w:iCs/>
                <w:color w:val="595959"/>
                <w:sz w:val="16"/>
                <w:szCs w:val="16"/>
                <w:lang w:val="ro-RO"/>
              </w:rPr>
              <w:t xml:space="preserve">Mai mult, programele care complementează operațiunile sprijinite prin intermediul PO AD sunt prezentate în </w:t>
            </w:r>
            <w:r w:rsidRPr="00326057">
              <w:rPr>
                <w:rFonts w:ascii="EYInterstate Light" w:hAnsi="EYInterstate Light" w:cs="Calibri"/>
                <w:iCs/>
                <w:color w:val="595959"/>
                <w:sz w:val="16"/>
                <w:szCs w:val="16"/>
                <w:lang w:val="ro-RO"/>
              </w:rPr>
              <w:lastRenderedPageBreak/>
              <w:t>secțiunea 2.3 din PO AD.</w:t>
            </w:r>
          </w:p>
        </w:tc>
        <w:tc>
          <w:tcPr>
            <w:tcW w:w="1619" w:type="pct"/>
            <w:shd w:val="clear" w:color="auto" w:fill="auto"/>
          </w:tcPr>
          <w:p w:rsidR="002A1FA0" w:rsidRPr="00416F31" w:rsidRDefault="002A1FA0" w:rsidP="00326057">
            <w:pPr>
              <w:pStyle w:val="ListParagraph"/>
              <w:numPr>
                <w:ilvl w:val="0"/>
                <w:numId w:val="42"/>
              </w:numPr>
              <w:spacing w:before="120" w:line="276" w:lineRule="auto"/>
              <w:contextualSpacing w:val="0"/>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lastRenderedPageBreak/>
              <w:t xml:space="preserve">Secțiunea </w:t>
            </w:r>
            <w:r w:rsidR="00326057" w:rsidRPr="00326057">
              <w:rPr>
                <w:rFonts w:ascii="EYInterstate Light" w:hAnsi="EYInterstate Light" w:cs="Calibri"/>
                <w:iCs/>
                <w:color w:val="595959"/>
                <w:sz w:val="16"/>
                <w:szCs w:val="16"/>
                <w:lang w:val="ro-RO"/>
              </w:rPr>
              <w:t>2.3 ar putea face referire și la alte programe care au finanțat intervenții complementare pentru aceleași grupuri ca și PO AD, precum Distribuția de Manuale Gratuite (Legea 1/2011, Art. 69)</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MFE, </w:t>
            </w:r>
            <w:r w:rsidR="00416F31">
              <w:rPr>
                <w:rFonts w:ascii="EYInterstate Light" w:hAnsi="EYInterstate Light" w:cs="Calibri"/>
                <w:iCs/>
                <w:color w:val="595959"/>
                <w:sz w:val="16"/>
                <w:szCs w:val="16"/>
                <w:lang w:val="ro-RO"/>
              </w:rPr>
              <w:t>MECS</w:t>
            </w:r>
          </w:p>
        </w:tc>
      </w:tr>
      <w:tr w:rsidR="002A1FA0" w:rsidRPr="00416F31" w:rsidTr="00A926E3">
        <w:trPr>
          <w:trHeight w:val="156"/>
        </w:trPr>
        <w:tc>
          <w:tcPr>
            <w:tcW w:w="1689" w:type="pct"/>
            <w:gridSpan w:val="3"/>
            <w:shd w:val="clear" w:color="auto" w:fill="auto"/>
          </w:tcPr>
          <w:p w:rsidR="002A1FA0" w:rsidRPr="00416F31" w:rsidRDefault="002A1FA0" w:rsidP="00326057">
            <w:pPr>
              <w:pStyle w:val="ListParagraph"/>
              <w:widowControl w:val="0"/>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lastRenderedPageBreak/>
              <w:t xml:space="preserve">Deși </w:t>
            </w:r>
            <w:r w:rsidR="00326057" w:rsidRPr="00326057">
              <w:rPr>
                <w:rFonts w:ascii="EYInterstate Light" w:hAnsi="EYInterstate Light" w:cs="Calibri"/>
                <w:iCs/>
                <w:color w:val="595959"/>
                <w:sz w:val="16"/>
                <w:szCs w:val="16"/>
                <w:lang w:val="ro-RO"/>
              </w:rPr>
              <w:t>în PO AD se menționează că Programul Bani de Liceu este un instrument financiar relevant pentru intervențiile Programului, complementaritatea dintre cele două programe este discutabilă din moment ce grupurile țintă adresate sunt diferite.</w:t>
            </w:r>
          </w:p>
        </w:tc>
        <w:tc>
          <w:tcPr>
            <w:tcW w:w="1619" w:type="pct"/>
            <w:shd w:val="clear" w:color="auto" w:fill="auto"/>
          </w:tcPr>
          <w:p w:rsidR="002A1FA0" w:rsidRPr="00416F31" w:rsidRDefault="002A1FA0" w:rsidP="00326057">
            <w:pPr>
              <w:pStyle w:val="ListParagraph"/>
              <w:numPr>
                <w:ilvl w:val="0"/>
                <w:numId w:val="42"/>
              </w:numPr>
              <w:tabs>
                <w:tab w:val="left" w:pos="0"/>
              </w:tabs>
              <w:spacing w:before="120" w:line="276" w:lineRule="auto"/>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Programatorul </w:t>
            </w:r>
            <w:r w:rsidR="00326057" w:rsidRPr="00326057">
              <w:rPr>
                <w:rFonts w:ascii="EYInterstate Light" w:hAnsi="EYInterstate Light" w:cs="Calibri"/>
                <w:iCs/>
                <w:color w:val="595959"/>
                <w:sz w:val="16"/>
                <w:szCs w:val="16"/>
                <w:lang w:val="ro-RO"/>
              </w:rPr>
              <w:t>trebuie să indice o scurtă justificare pentru selectarea Programului Bani de Liceu având în vedere că grupul țintă prevăzut nu se încadrează în categoriile incluse în PO AD.</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MFE, </w:t>
            </w:r>
            <w:r w:rsidR="00416F31">
              <w:rPr>
                <w:rFonts w:ascii="EYInterstate Light" w:hAnsi="EYInterstate Light" w:cs="Calibri"/>
                <w:iCs/>
                <w:color w:val="595959"/>
                <w:sz w:val="16"/>
                <w:szCs w:val="16"/>
                <w:lang w:val="ro-RO"/>
              </w:rPr>
              <w:t>MECS</w:t>
            </w:r>
          </w:p>
        </w:tc>
      </w:tr>
      <w:tr w:rsidR="002A1FA0" w:rsidRPr="00416F31" w:rsidTr="00A926E3">
        <w:trPr>
          <w:trHeight w:val="156"/>
        </w:trPr>
        <w:tc>
          <w:tcPr>
            <w:tcW w:w="1689" w:type="pct"/>
            <w:gridSpan w:val="3"/>
            <w:shd w:val="clear" w:color="auto" w:fill="auto"/>
          </w:tcPr>
          <w:p w:rsidR="002A1FA0" w:rsidRPr="00416F31" w:rsidRDefault="002A1FA0" w:rsidP="00326057">
            <w:pPr>
              <w:pStyle w:val="ListParagraph"/>
              <w:widowControl w:val="0"/>
              <w:numPr>
                <w:ilvl w:val="0"/>
                <w:numId w:val="41"/>
              </w:numPr>
              <w:overflowPunct/>
              <w:autoSpaceDE/>
              <w:autoSpaceDN/>
              <w:adjustRightInd/>
              <w:spacing w:before="120" w:line="276" w:lineRule="auto"/>
              <w:contextualSpacing w:val="0"/>
              <w:textAlignment w:val="auto"/>
              <w:rPr>
                <w:rFonts w:ascii="EYInterstate Light" w:hAnsi="EYInterstate Light"/>
                <w:lang w:val="ro-RO"/>
              </w:rPr>
            </w:pPr>
            <w:r w:rsidRPr="00416F31">
              <w:rPr>
                <w:rFonts w:ascii="EYInterstate Light" w:hAnsi="EYInterstate Light" w:cs="Calibri"/>
                <w:iCs/>
                <w:color w:val="595959"/>
                <w:sz w:val="16"/>
                <w:szCs w:val="16"/>
                <w:lang w:val="ro-RO"/>
              </w:rPr>
              <w:t xml:space="preserve">Operațiunea </w:t>
            </w:r>
            <w:r w:rsidR="00326057" w:rsidRPr="00326057">
              <w:rPr>
                <w:rFonts w:ascii="EYInterstate Light" w:hAnsi="EYInterstate Light" w:cs="Calibri"/>
                <w:iCs/>
                <w:color w:val="595959"/>
                <w:sz w:val="16"/>
                <w:szCs w:val="16"/>
                <w:lang w:val="ro-RO"/>
              </w:rPr>
              <w:t>de distribuire a alimentelor din cadrul PO AD prezintă per ansamblu o bună coerență cu proiectele și programele Europene și naționale, dezvoltate de societatea civilă și cu cele finanțate prin POCU.</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Nu există recomandări specifice </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156"/>
        </w:trPr>
        <w:tc>
          <w:tcPr>
            <w:tcW w:w="1689" w:type="pct"/>
            <w:gridSpan w:val="3"/>
            <w:shd w:val="clear" w:color="auto" w:fill="auto"/>
          </w:tcPr>
          <w:p w:rsidR="002A1FA0" w:rsidRPr="00416F31" w:rsidRDefault="002A1FA0" w:rsidP="00326057">
            <w:pPr>
              <w:pStyle w:val="ListParagraph"/>
              <w:widowControl w:val="0"/>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Operațiunea </w:t>
            </w:r>
            <w:r w:rsidR="00326057" w:rsidRPr="00326057">
              <w:rPr>
                <w:rFonts w:ascii="EYInterstate Light" w:hAnsi="EYInterstate Light" w:cs="Calibri"/>
                <w:iCs/>
                <w:color w:val="595959"/>
                <w:sz w:val="16"/>
                <w:szCs w:val="16"/>
                <w:lang w:val="ro-RO"/>
              </w:rPr>
              <w:t>de distribuire a rechizitelor școlare din cadrul PO AD prezintă per ansamblu o bună coerență cu proiectele și programele europene și naționale, dezvoltate de societatea civilă și cu cele finanțate prin POC</w:t>
            </w:r>
            <w:r w:rsidR="00E26411">
              <w:rPr>
                <w:rFonts w:ascii="EYInterstate Light" w:hAnsi="EYInterstate Light" w:cs="Calibri"/>
                <w:iCs/>
                <w:color w:val="595959"/>
                <w:sz w:val="16"/>
                <w:szCs w:val="16"/>
                <w:lang w:val="ro-RO"/>
              </w:rPr>
              <w:t>U</w:t>
            </w:r>
            <w:r w:rsidR="00326057" w:rsidRPr="00326057">
              <w:rPr>
                <w:rFonts w:ascii="EYInterstate Light" w:hAnsi="EYInterstate Light" w:cs="Calibri"/>
                <w:iCs/>
                <w:color w:val="595959"/>
                <w:sz w:val="16"/>
                <w:szCs w:val="16"/>
                <w:lang w:val="ro-RO"/>
              </w:rPr>
              <w:t>.</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327"/>
        </w:trPr>
        <w:tc>
          <w:tcPr>
            <w:tcW w:w="3308" w:type="pct"/>
            <w:gridSpan w:val="4"/>
            <w:shd w:val="clear" w:color="auto" w:fill="BFBFBF" w:themeFill="background1" w:themeFillShade="BF"/>
            <w:vAlign w:val="center"/>
          </w:tcPr>
          <w:p w:rsidR="002A1FA0" w:rsidRPr="00416F31" w:rsidRDefault="002A1FA0" w:rsidP="002A1FA0">
            <w:pPr>
              <w:pStyle w:val="ListParagraph"/>
              <w:keepNext/>
              <w:widowControl w:val="0"/>
              <w:overflowPunct/>
              <w:autoSpaceDE/>
              <w:autoSpaceDN/>
              <w:adjustRightInd/>
              <w:spacing w:before="120" w:line="276" w:lineRule="auto"/>
              <w:ind w:left="34"/>
              <w:contextualSpacing w:val="0"/>
              <w:jc w:val="left"/>
              <w:textAlignment w:val="auto"/>
              <w:rPr>
                <w:rFonts w:ascii="EYInterstate Light" w:eastAsia="Calibri" w:hAnsi="EYInterstate Light" w:cs="Arial"/>
                <w:b/>
                <w:iCs/>
                <w:color w:val="595959"/>
                <w:sz w:val="16"/>
                <w:szCs w:val="16"/>
                <w:lang w:val="ro-RO"/>
              </w:rPr>
            </w:pPr>
            <w:r w:rsidRPr="00416F31">
              <w:rPr>
                <w:rFonts w:ascii="EYInterstate Light" w:eastAsia="Calibri" w:hAnsi="EYInterstate Light" w:cs="Arial"/>
                <w:b/>
                <w:iCs/>
                <w:color w:val="595959"/>
                <w:sz w:val="16"/>
                <w:szCs w:val="16"/>
                <w:lang w:val="ro-RO"/>
              </w:rPr>
              <w:t xml:space="preserve">ÎE 3: În ce măsură există coerență între </w:t>
            </w:r>
            <w:r w:rsidR="00326057">
              <w:rPr>
                <w:rFonts w:ascii="EYInterstate Light" w:eastAsia="Calibri" w:hAnsi="EYInterstate Light" w:cs="Arial"/>
                <w:b/>
                <w:iCs/>
                <w:color w:val="595959"/>
                <w:sz w:val="16"/>
                <w:szCs w:val="16"/>
                <w:lang w:val="ro-RO"/>
              </w:rPr>
              <w:t xml:space="preserve">alocarea </w:t>
            </w:r>
            <w:r w:rsidRPr="00416F31">
              <w:rPr>
                <w:rFonts w:ascii="EYInterstate Light" w:eastAsia="Calibri" w:hAnsi="EYInterstate Light" w:cs="Arial"/>
                <w:b/>
                <w:iCs/>
                <w:color w:val="595959"/>
                <w:sz w:val="16"/>
                <w:szCs w:val="16"/>
                <w:lang w:val="ro-RO"/>
              </w:rPr>
              <w:t>resursel</w:t>
            </w:r>
            <w:r w:rsidR="00326057">
              <w:rPr>
                <w:rFonts w:ascii="EYInterstate Light" w:eastAsia="Calibri" w:hAnsi="EYInterstate Light" w:cs="Arial"/>
                <w:b/>
                <w:iCs/>
                <w:color w:val="595959"/>
                <w:sz w:val="16"/>
                <w:szCs w:val="16"/>
                <w:lang w:val="ro-RO"/>
              </w:rPr>
              <w:t>or</w:t>
            </w:r>
            <w:r w:rsidRPr="00416F31">
              <w:rPr>
                <w:rFonts w:ascii="EYInterstate Light" w:eastAsia="Calibri" w:hAnsi="EYInterstate Light" w:cs="Arial"/>
                <w:b/>
                <w:iCs/>
                <w:color w:val="595959"/>
                <w:sz w:val="16"/>
                <w:szCs w:val="16"/>
                <w:lang w:val="ro-RO"/>
              </w:rPr>
              <w:t xml:space="preserve"> bugetare și obiectivele programului operațional?</w:t>
            </w:r>
          </w:p>
        </w:tc>
        <w:tc>
          <w:tcPr>
            <w:tcW w:w="1692" w:type="pct"/>
            <w:shd w:val="clear" w:color="auto" w:fill="BFBFBF" w:themeFill="background1" w:themeFillShade="BF"/>
          </w:tcPr>
          <w:p w:rsidR="002A1FA0" w:rsidRPr="00416F31" w:rsidRDefault="002A1FA0" w:rsidP="002A1FA0">
            <w:pPr>
              <w:pStyle w:val="ListParagraph"/>
              <w:keepNext/>
              <w:widowControl w:val="0"/>
              <w:overflowPunct/>
              <w:autoSpaceDE/>
              <w:autoSpaceDN/>
              <w:adjustRightInd/>
              <w:spacing w:before="120" w:line="276" w:lineRule="auto"/>
              <w:ind w:left="34"/>
              <w:contextualSpacing w:val="0"/>
              <w:jc w:val="left"/>
              <w:textAlignment w:val="auto"/>
              <w:rPr>
                <w:lang w:val="ro-RO"/>
              </w:rPr>
            </w:pPr>
          </w:p>
        </w:tc>
      </w:tr>
      <w:tr w:rsidR="002A1FA0" w:rsidRPr="00416F31" w:rsidTr="00A926E3">
        <w:trPr>
          <w:trHeight w:val="85"/>
        </w:trPr>
        <w:tc>
          <w:tcPr>
            <w:tcW w:w="1689" w:type="pct"/>
            <w:gridSpan w:val="3"/>
            <w:shd w:val="clear" w:color="auto" w:fill="auto"/>
          </w:tcPr>
          <w:p w:rsidR="002A1FA0" w:rsidRPr="00416F31" w:rsidRDefault="002A1FA0" w:rsidP="00326057">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Această </w:t>
            </w:r>
            <w:r w:rsidR="00326057" w:rsidRPr="00326057">
              <w:rPr>
                <w:rFonts w:ascii="EYInterstate Light" w:hAnsi="EYInterstate Light" w:cs="Calibri"/>
                <w:iCs/>
                <w:color w:val="595959"/>
                <w:sz w:val="16"/>
                <w:szCs w:val="16"/>
                <w:lang w:val="ro-RO"/>
              </w:rPr>
              <w:t>versiune a PO nu prevede un argument explicit pentru ponderea financiară diferită atribuită celor două acțiuni.</w:t>
            </w:r>
          </w:p>
        </w:tc>
        <w:tc>
          <w:tcPr>
            <w:tcW w:w="1619" w:type="pct"/>
            <w:shd w:val="clear" w:color="auto" w:fill="auto"/>
          </w:tcPr>
          <w:p w:rsidR="002A1FA0" w:rsidRPr="00416F31" w:rsidRDefault="002A1FA0" w:rsidP="00326057">
            <w:pPr>
              <w:pStyle w:val="ListParagraph"/>
              <w:numPr>
                <w:ilvl w:val="0"/>
                <w:numId w:val="42"/>
              </w:numPr>
              <w:tabs>
                <w:tab w:val="left" w:pos="0"/>
              </w:tabs>
              <w:spacing w:before="120" w:line="276" w:lineRule="auto"/>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Programatorii </w:t>
            </w:r>
            <w:r w:rsidR="00326057" w:rsidRPr="00326057">
              <w:rPr>
                <w:rFonts w:ascii="EYInterstate Light" w:hAnsi="EYInterstate Light" w:cs="Calibri"/>
                <w:iCs/>
                <w:color w:val="595959"/>
                <w:sz w:val="16"/>
                <w:szCs w:val="16"/>
                <w:lang w:val="ro-RO"/>
              </w:rPr>
              <w:t>ar trebuie să includă o argumentare explicită pentru ponderea financiară atribuită celor două acțiuni ale Programului.</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MFE</w:t>
            </w:r>
          </w:p>
        </w:tc>
      </w:tr>
      <w:tr w:rsidR="002A1FA0" w:rsidRPr="00416F31" w:rsidTr="00A926E3">
        <w:trPr>
          <w:trHeight w:val="85"/>
        </w:trPr>
        <w:tc>
          <w:tcPr>
            <w:tcW w:w="1689" w:type="pct"/>
            <w:gridSpan w:val="3"/>
            <w:shd w:val="clear" w:color="auto" w:fill="auto"/>
          </w:tcPr>
          <w:p w:rsidR="002A1FA0" w:rsidRPr="00416F31" w:rsidRDefault="002A1FA0" w:rsidP="00E26411">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Interviurile </w:t>
            </w:r>
            <w:r w:rsidR="00326057" w:rsidRPr="00326057">
              <w:rPr>
                <w:rFonts w:ascii="EYInterstate Light" w:hAnsi="EYInterstate Light" w:cs="Calibri"/>
                <w:iCs/>
                <w:color w:val="595959"/>
                <w:sz w:val="16"/>
                <w:szCs w:val="16"/>
                <w:lang w:val="ro-RO"/>
              </w:rPr>
              <w:t xml:space="preserve">cu Programatorii au revelat faptul că PO AD va </w:t>
            </w:r>
            <w:r w:rsidR="00E26411">
              <w:rPr>
                <w:rFonts w:ascii="EYInterstate Light" w:hAnsi="EYInterstate Light" w:cs="Calibri"/>
                <w:iCs/>
                <w:color w:val="595959"/>
                <w:sz w:val="16"/>
                <w:szCs w:val="16"/>
                <w:lang w:val="ro-RO"/>
              </w:rPr>
              <w:t>completa</w:t>
            </w:r>
            <w:r w:rsidR="00E26411" w:rsidRPr="00326057">
              <w:rPr>
                <w:rFonts w:ascii="EYInterstate Light" w:hAnsi="EYInterstate Light" w:cs="Calibri"/>
                <w:iCs/>
                <w:color w:val="595959"/>
                <w:sz w:val="16"/>
                <w:szCs w:val="16"/>
                <w:lang w:val="ro-RO"/>
              </w:rPr>
              <w:t xml:space="preserve"> </w:t>
            </w:r>
            <w:r w:rsidR="00326057" w:rsidRPr="00326057">
              <w:rPr>
                <w:rFonts w:ascii="EYInterstate Light" w:hAnsi="EYInterstate Light" w:cs="Calibri"/>
                <w:iCs/>
                <w:color w:val="595959"/>
                <w:sz w:val="16"/>
                <w:szCs w:val="16"/>
                <w:lang w:val="ro-RO"/>
              </w:rPr>
              <w:t>Programul Na</w:t>
            </w:r>
            <w:r w:rsidR="00326057" w:rsidRPr="00326057">
              <w:rPr>
                <w:rFonts w:cs="Arial"/>
                <w:iCs/>
                <w:color w:val="595959"/>
                <w:sz w:val="16"/>
                <w:szCs w:val="16"/>
                <w:lang w:val="ro-RO"/>
              </w:rPr>
              <w:t>ț</w:t>
            </w:r>
            <w:r w:rsidR="00326057" w:rsidRPr="00326057">
              <w:rPr>
                <w:rFonts w:ascii="EYInterstate Light" w:hAnsi="EYInterstate Light" w:cs="Calibri"/>
                <w:iCs/>
                <w:color w:val="595959"/>
                <w:sz w:val="16"/>
                <w:szCs w:val="16"/>
                <w:lang w:val="ro-RO"/>
              </w:rPr>
              <w:t>ional de Distribu</w:t>
            </w:r>
            <w:r w:rsidR="00326057" w:rsidRPr="00326057">
              <w:rPr>
                <w:rFonts w:cs="Arial"/>
                <w:iCs/>
                <w:color w:val="595959"/>
                <w:sz w:val="16"/>
                <w:szCs w:val="16"/>
                <w:lang w:val="ro-RO"/>
              </w:rPr>
              <w:t>ț</w:t>
            </w:r>
            <w:r w:rsidR="00326057" w:rsidRPr="00326057">
              <w:rPr>
                <w:rFonts w:ascii="EYInterstate Light" w:hAnsi="EYInterstate Light" w:cs="Calibri"/>
                <w:iCs/>
                <w:color w:val="595959"/>
                <w:sz w:val="16"/>
                <w:szCs w:val="16"/>
                <w:lang w:val="ro-RO"/>
              </w:rPr>
              <w:t xml:space="preserve">ie a Rechizitelor </w:t>
            </w:r>
            <w:r w:rsidR="00326057" w:rsidRPr="00326057">
              <w:rPr>
                <w:rFonts w:cs="Arial"/>
                <w:iCs/>
                <w:color w:val="595959"/>
                <w:sz w:val="16"/>
                <w:szCs w:val="16"/>
                <w:lang w:val="ro-RO"/>
              </w:rPr>
              <w:t>Ș</w:t>
            </w:r>
            <w:r w:rsidR="00326057" w:rsidRPr="00326057">
              <w:rPr>
                <w:rFonts w:ascii="EYInterstate Light" w:hAnsi="EYInterstate Light" w:cs="Calibri"/>
                <w:iCs/>
                <w:color w:val="595959"/>
                <w:sz w:val="16"/>
                <w:szCs w:val="16"/>
                <w:lang w:val="ro-RO"/>
              </w:rPr>
              <w:t xml:space="preserve">colare. Cu toate acestea, acest fapt nu este exprimat explicit </w:t>
            </w:r>
            <w:r w:rsidR="00326057" w:rsidRPr="00326057">
              <w:rPr>
                <w:rFonts w:cs="Arial"/>
                <w:iCs/>
                <w:color w:val="595959"/>
                <w:sz w:val="16"/>
                <w:szCs w:val="16"/>
                <w:lang w:val="ro-RO"/>
              </w:rPr>
              <w:t>ș</w:t>
            </w:r>
            <w:r w:rsidR="00326057" w:rsidRPr="00326057">
              <w:rPr>
                <w:rFonts w:ascii="EYInterstate Light" w:hAnsi="EYInterstate Light" w:cs="Calibri"/>
                <w:iCs/>
                <w:color w:val="595959"/>
                <w:sz w:val="16"/>
                <w:szCs w:val="16"/>
                <w:lang w:val="ro-RO"/>
              </w:rPr>
              <w:t>i detaliat în Program.</w:t>
            </w:r>
          </w:p>
        </w:tc>
        <w:tc>
          <w:tcPr>
            <w:tcW w:w="1619" w:type="pct"/>
            <w:shd w:val="clear" w:color="auto" w:fill="auto"/>
          </w:tcPr>
          <w:p w:rsidR="002A1FA0" w:rsidRPr="00416F31" w:rsidRDefault="002A1FA0" w:rsidP="00E26411">
            <w:pPr>
              <w:pStyle w:val="ListParagraph"/>
              <w:numPr>
                <w:ilvl w:val="0"/>
                <w:numId w:val="42"/>
              </w:numPr>
              <w:tabs>
                <w:tab w:val="left" w:pos="0"/>
              </w:tabs>
              <w:spacing w:before="120" w:line="276" w:lineRule="auto"/>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Programatorul </w:t>
            </w:r>
            <w:r w:rsidR="00326057" w:rsidRPr="00326057">
              <w:rPr>
                <w:rFonts w:ascii="EYInterstate Light" w:hAnsi="EYInterstate Light" w:cs="Calibri"/>
                <w:iCs/>
                <w:color w:val="595959"/>
                <w:sz w:val="16"/>
                <w:szCs w:val="16"/>
                <w:lang w:val="ro-RO"/>
              </w:rPr>
              <w:t xml:space="preserve">ar trebuie să </w:t>
            </w:r>
            <w:r w:rsidR="00E26411">
              <w:rPr>
                <w:rFonts w:ascii="EYInterstate Light" w:hAnsi="EYInterstate Light" w:cs="Calibri"/>
                <w:iCs/>
                <w:color w:val="595959"/>
                <w:sz w:val="16"/>
                <w:szCs w:val="16"/>
                <w:lang w:val="ro-RO"/>
              </w:rPr>
              <w:t xml:space="preserve">ofere mai multe detalii  privind </w:t>
            </w:r>
            <w:r w:rsidR="00326057" w:rsidRPr="00326057">
              <w:rPr>
                <w:rFonts w:ascii="EYInterstate Light" w:hAnsi="EYInterstate Light" w:cs="Calibri"/>
                <w:iCs/>
                <w:color w:val="595959"/>
                <w:sz w:val="16"/>
                <w:szCs w:val="16"/>
                <w:lang w:val="ro-RO"/>
              </w:rPr>
              <w:t>alocarea financiară pentru ac</w:t>
            </w:r>
            <w:r w:rsidR="00326057" w:rsidRPr="00326057">
              <w:rPr>
                <w:rFonts w:cs="Arial"/>
                <w:iCs/>
                <w:color w:val="595959"/>
                <w:sz w:val="16"/>
                <w:szCs w:val="16"/>
                <w:lang w:val="ro-RO"/>
              </w:rPr>
              <w:t>ț</w:t>
            </w:r>
            <w:r w:rsidR="00326057" w:rsidRPr="00326057">
              <w:rPr>
                <w:rFonts w:ascii="EYInterstate Light" w:hAnsi="EYInterstate Light" w:cs="Calibri"/>
                <w:iCs/>
                <w:color w:val="595959"/>
                <w:sz w:val="16"/>
                <w:szCs w:val="16"/>
                <w:lang w:val="ro-RO"/>
              </w:rPr>
              <w:t>iunea de distribu</w:t>
            </w:r>
            <w:r w:rsidR="00326057" w:rsidRPr="00326057">
              <w:rPr>
                <w:rFonts w:cs="Arial"/>
                <w:iCs/>
                <w:color w:val="595959"/>
                <w:sz w:val="16"/>
                <w:szCs w:val="16"/>
                <w:lang w:val="ro-RO"/>
              </w:rPr>
              <w:t>ț</w:t>
            </w:r>
            <w:r w:rsidR="00326057" w:rsidRPr="00326057">
              <w:rPr>
                <w:rFonts w:ascii="EYInterstate Light" w:hAnsi="EYInterstate Light" w:cs="Calibri"/>
                <w:iCs/>
                <w:color w:val="595959"/>
                <w:sz w:val="16"/>
                <w:szCs w:val="16"/>
                <w:lang w:val="ro-RO"/>
              </w:rPr>
              <w:t xml:space="preserve">ie a rechizitelor </w:t>
            </w:r>
            <w:r w:rsidR="00326057" w:rsidRPr="00326057">
              <w:rPr>
                <w:rFonts w:cs="Arial"/>
                <w:iCs/>
                <w:color w:val="595959"/>
                <w:sz w:val="16"/>
                <w:szCs w:val="16"/>
                <w:lang w:val="ro-RO"/>
              </w:rPr>
              <w:t>ș</w:t>
            </w:r>
            <w:r w:rsidR="00326057" w:rsidRPr="00326057">
              <w:rPr>
                <w:rFonts w:ascii="EYInterstate Light" w:hAnsi="EYInterstate Light" w:cs="Calibri"/>
                <w:iCs/>
                <w:color w:val="595959"/>
                <w:sz w:val="16"/>
                <w:szCs w:val="16"/>
                <w:lang w:val="ro-RO"/>
              </w:rPr>
              <w:t xml:space="preserve">colare va </w:t>
            </w:r>
            <w:r w:rsidR="00E26411">
              <w:rPr>
                <w:rFonts w:ascii="EYInterstate Light" w:hAnsi="EYInterstate Light" w:cs="Calibri"/>
                <w:iCs/>
                <w:color w:val="595959"/>
                <w:sz w:val="16"/>
                <w:szCs w:val="16"/>
                <w:lang w:val="ro-RO"/>
              </w:rPr>
              <w:t>completa</w:t>
            </w:r>
            <w:r w:rsidR="00326057" w:rsidRPr="00326057">
              <w:rPr>
                <w:rFonts w:ascii="EYInterstate Light" w:hAnsi="EYInterstate Light" w:cs="Calibri"/>
                <w:iCs/>
                <w:color w:val="595959"/>
                <w:sz w:val="16"/>
                <w:szCs w:val="16"/>
                <w:lang w:val="ro-RO"/>
              </w:rPr>
              <w:t xml:space="preserve"> alocarea curent</w:t>
            </w:r>
            <w:r w:rsidR="00326057" w:rsidRPr="00326057">
              <w:rPr>
                <w:rFonts w:ascii="Franklin Gothic Medium Cond" w:hAnsi="Franklin Gothic Medium Cond" w:cs="Franklin Gothic Medium Cond"/>
                <w:iCs/>
                <w:color w:val="595959"/>
                <w:sz w:val="16"/>
                <w:szCs w:val="16"/>
                <w:lang w:val="ro-RO"/>
              </w:rPr>
              <w:t>ă</w:t>
            </w:r>
            <w:r w:rsidR="00326057" w:rsidRPr="00326057">
              <w:rPr>
                <w:rFonts w:ascii="EYInterstate Light" w:hAnsi="EYInterstate Light" w:cs="Calibri"/>
                <w:iCs/>
                <w:color w:val="595959"/>
                <w:sz w:val="16"/>
                <w:szCs w:val="16"/>
                <w:lang w:val="ro-RO"/>
              </w:rPr>
              <w:t xml:space="preserve"> pentru Programul Na</w:t>
            </w:r>
            <w:r w:rsidR="00326057" w:rsidRPr="00326057">
              <w:rPr>
                <w:rFonts w:cs="Arial"/>
                <w:iCs/>
                <w:color w:val="595959"/>
                <w:sz w:val="16"/>
                <w:szCs w:val="16"/>
                <w:lang w:val="ro-RO"/>
              </w:rPr>
              <w:t>ț</w:t>
            </w:r>
            <w:r w:rsidR="00326057" w:rsidRPr="00326057">
              <w:rPr>
                <w:rFonts w:ascii="EYInterstate Light" w:hAnsi="EYInterstate Light" w:cs="Calibri"/>
                <w:iCs/>
                <w:color w:val="595959"/>
                <w:sz w:val="16"/>
                <w:szCs w:val="16"/>
                <w:lang w:val="ro-RO"/>
              </w:rPr>
              <w:t>ional de Distribu</w:t>
            </w:r>
            <w:r w:rsidR="00326057" w:rsidRPr="00326057">
              <w:rPr>
                <w:rFonts w:cs="Arial"/>
                <w:iCs/>
                <w:color w:val="595959"/>
                <w:sz w:val="16"/>
                <w:szCs w:val="16"/>
                <w:lang w:val="ro-RO"/>
              </w:rPr>
              <w:t>ț</w:t>
            </w:r>
            <w:r w:rsidR="00326057" w:rsidRPr="00326057">
              <w:rPr>
                <w:rFonts w:ascii="EYInterstate Light" w:hAnsi="EYInterstate Light" w:cs="Calibri"/>
                <w:iCs/>
                <w:color w:val="595959"/>
                <w:sz w:val="16"/>
                <w:szCs w:val="16"/>
                <w:lang w:val="ro-RO"/>
              </w:rPr>
              <w:t xml:space="preserve">ie a Rechizitelor </w:t>
            </w:r>
            <w:r w:rsidR="00326057" w:rsidRPr="00326057">
              <w:rPr>
                <w:rFonts w:cs="Arial"/>
                <w:iCs/>
                <w:color w:val="595959"/>
                <w:sz w:val="16"/>
                <w:szCs w:val="16"/>
                <w:lang w:val="ro-RO"/>
              </w:rPr>
              <w:t>Ș</w:t>
            </w:r>
            <w:r w:rsidR="00326057" w:rsidRPr="00326057">
              <w:rPr>
                <w:rFonts w:ascii="EYInterstate Light" w:hAnsi="EYInterstate Light" w:cs="Calibri"/>
                <w:iCs/>
                <w:color w:val="595959"/>
                <w:sz w:val="16"/>
                <w:szCs w:val="16"/>
                <w:lang w:val="ro-RO"/>
              </w:rPr>
              <w:t xml:space="preserve">colare (legea 126/2002) </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MFE, </w:t>
            </w:r>
            <w:r w:rsidR="00416F31">
              <w:rPr>
                <w:rFonts w:ascii="EYInterstate Light" w:hAnsi="EYInterstate Light" w:cs="Calibri"/>
                <w:iCs/>
                <w:color w:val="595959"/>
                <w:sz w:val="16"/>
                <w:szCs w:val="16"/>
                <w:lang w:val="ro-RO"/>
              </w:rPr>
              <w:t>MECS</w:t>
            </w:r>
          </w:p>
        </w:tc>
      </w:tr>
      <w:tr w:rsidR="002A1FA0" w:rsidRPr="00416F31" w:rsidTr="00A926E3">
        <w:trPr>
          <w:trHeight w:val="85"/>
        </w:trPr>
        <w:tc>
          <w:tcPr>
            <w:tcW w:w="1689" w:type="pct"/>
            <w:gridSpan w:val="3"/>
            <w:shd w:val="clear" w:color="auto" w:fill="auto"/>
          </w:tcPr>
          <w:p w:rsidR="002A1FA0" w:rsidRPr="00416F31" w:rsidRDefault="002A1FA0" w:rsidP="00326057">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Cu </w:t>
            </w:r>
            <w:r w:rsidR="00326057" w:rsidRPr="00326057">
              <w:rPr>
                <w:rFonts w:ascii="EYInterstate Light" w:hAnsi="EYInterstate Light" w:cs="Calibri"/>
                <w:iCs/>
                <w:color w:val="595959"/>
                <w:sz w:val="16"/>
                <w:szCs w:val="16"/>
                <w:lang w:val="ro-RO"/>
              </w:rPr>
              <w:t>toate că sumele medii alocate pe persoană pentru distribuția de alimente și distribuția de rechizite școlare sunt relativ mici, aceste sume sunt mai mari decât alocările din perioada de programare anterioară.</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85"/>
        </w:trPr>
        <w:tc>
          <w:tcPr>
            <w:tcW w:w="1689" w:type="pct"/>
            <w:gridSpan w:val="3"/>
            <w:shd w:val="clear" w:color="auto" w:fill="auto"/>
          </w:tcPr>
          <w:p w:rsidR="002A1FA0" w:rsidRPr="00416F31" w:rsidRDefault="002A1FA0" w:rsidP="00326057">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Măsurile </w:t>
            </w:r>
            <w:r w:rsidR="00326057" w:rsidRPr="00326057">
              <w:rPr>
                <w:rFonts w:ascii="EYInterstate Light" w:hAnsi="EYInterstate Light" w:cs="Calibri"/>
                <w:iCs/>
                <w:color w:val="595959"/>
                <w:sz w:val="16"/>
                <w:szCs w:val="16"/>
                <w:lang w:val="ro-RO"/>
              </w:rPr>
              <w:t xml:space="preserve">auxiliare prezentate în PO ca parte din acțiunea de distribuție a alimentelor nu vor fi finanțate prin PO AD, </w:t>
            </w:r>
            <w:r w:rsidR="00326057" w:rsidRPr="00326057">
              <w:rPr>
                <w:rFonts w:ascii="EYInterstate Light" w:hAnsi="EYInterstate Light" w:cs="Calibri"/>
                <w:iCs/>
                <w:color w:val="595959"/>
                <w:sz w:val="16"/>
                <w:szCs w:val="16"/>
                <w:lang w:val="ro-RO"/>
              </w:rPr>
              <w:lastRenderedPageBreak/>
              <w:t>însă sursa lor este în general indicată, cu excepția măsurii privind educația de asigurare a igienei corporale, sprijinirea accesului la servicii medicale și sociale, orientarea în vederea inserției profesionale și sprijin în căutarea unui loc de muncă.</w:t>
            </w:r>
          </w:p>
        </w:tc>
        <w:tc>
          <w:tcPr>
            <w:tcW w:w="1619" w:type="pct"/>
            <w:shd w:val="clear" w:color="auto" w:fill="auto"/>
          </w:tcPr>
          <w:p w:rsidR="002A1FA0" w:rsidRPr="00416F31" w:rsidRDefault="002A1FA0" w:rsidP="00326057">
            <w:pPr>
              <w:pStyle w:val="ListParagraph"/>
              <w:numPr>
                <w:ilvl w:val="0"/>
                <w:numId w:val="42"/>
              </w:numPr>
              <w:tabs>
                <w:tab w:val="left" w:pos="0"/>
              </w:tabs>
              <w:spacing w:before="120" w:line="276" w:lineRule="auto"/>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lastRenderedPageBreak/>
              <w:t xml:space="preserve">Programatorul </w:t>
            </w:r>
            <w:r w:rsidR="00326057" w:rsidRPr="00326057">
              <w:rPr>
                <w:rFonts w:ascii="EYInterstate Light" w:hAnsi="EYInterstate Light" w:cs="Calibri"/>
                <w:iCs/>
                <w:color w:val="595959"/>
                <w:sz w:val="16"/>
                <w:szCs w:val="16"/>
                <w:lang w:val="ro-RO"/>
              </w:rPr>
              <w:t xml:space="preserve">ar trebuie să clarifice modul în care vor fi finanțate măsurile auxiliare privind educația de </w:t>
            </w:r>
            <w:r w:rsidR="00326057" w:rsidRPr="00326057">
              <w:rPr>
                <w:rFonts w:ascii="EYInterstate Light" w:hAnsi="EYInterstate Light" w:cs="Calibri"/>
                <w:iCs/>
                <w:color w:val="595959"/>
                <w:sz w:val="16"/>
                <w:szCs w:val="16"/>
                <w:lang w:val="ro-RO"/>
              </w:rPr>
              <w:lastRenderedPageBreak/>
              <w:t xml:space="preserve">asigurare a igienei corporale, sprijinirea accesului la servicii medicale și sociale, orientarea în vederea inserției profesionale și sprijinul în căutarea unui loc de muncă.   </w:t>
            </w:r>
          </w:p>
        </w:tc>
        <w:tc>
          <w:tcPr>
            <w:tcW w:w="1692" w:type="pct"/>
            <w:shd w:val="clear" w:color="auto" w:fill="auto"/>
          </w:tcPr>
          <w:p w:rsidR="002A1FA0" w:rsidRPr="00416F31" w:rsidRDefault="00416F31" w:rsidP="002A1FA0">
            <w:pPr>
              <w:pStyle w:val="ListParagraph"/>
              <w:tabs>
                <w:tab w:val="left" w:pos="0"/>
              </w:tabs>
              <w:spacing w:before="120" w:line="276" w:lineRule="auto"/>
              <w:ind w:left="0" w:firstLine="71"/>
              <w:contextualSpacing w:val="0"/>
              <w:jc w:val="left"/>
              <w:rPr>
                <w:rFonts w:ascii="EYInterstate Light" w:hAnsi="EYInterstate Light" w:cs="Calibri"/>
                <w:iCs/>
                <w:color w:val="595959"/>
                <w:sz w:val="16"/>
                <w:szCs w:val="16"/>
                <w:lang w:val="ro-RO"/>
              </w:rPr>
            </w:pPr>
            <w:r>
              <w:rPr>
                <w:rFonts w:ascii="EYInterstate Light" w:hAnsi="EYInterstate Light" w:cs="Calibri"/>
                <w:iCs/>
                <w:color w:val="595959"/>
                <w:sz w:val="16"/>
                <w:szCs w:val="16"/>
                <w:lang w:val="ro-RO"/>
              </w:rPr>
              <w:lastRenderedPageBreak/>
              <w:t>MECS</w:t>
            </w:r>
            <w:r w:rsidR="00FB5299">
              <w:rPr>
                <w:rFonts w:ascii="EYInterstate Light" w:hAnsi="EYInterstate Light" w:cs="Calibri"/>
                <w:iCs/>
                <w:color w:val="595959"/>
                <w:sz w:val="16"/>
                <w:szCs w:val="16"/>
                <w:lang w:val="ro-RO"/>
              </w:rPr>
              <w:t>, MFE</w:t>
            </w:r>
          </w:p>
        </w:tc>
      </w:tr>
      <w:tr w:rsidR="002A1FA0" w:rsidRPr="00416F31" w:rsidTr="00A926E3">
        <w:trPr>
          <w:trHeight w:val="539"/>
        </w:trPr>
        <w:tc>
          <w:tcPr>
            <w:tcW w:w="3308" w:type="pct"/>
            <w:gridSpan w:val="4"/>
            <w:shd w:val="clear" w:color="auto" w:fill="BFBFBF" w:themeFill="background1" w:themeFillShade="BF"/>
            <w:vAlign w:val="center"/>
          </w:tcPr>
          <w:p w:rsidR="002A1FA0" w:rsidRPr="00416F31" w:rsidRDefault="002A1FA0" w:rsidP="002A1FA0">
            <w:pPr>
              <w:keepNext/>
              <w:widowControl w:val="0"/>
              <w:overflowPunct/>
              <w:autoSpaceDE/>
              <w:autoSpaceDN/>
              <w:adjustRightInd/>
              <w:spacing w:before="120" w:line="276" w:lineRule="auto"/>
              <w:jc w:val="left"/>
              <w:textAlignment w:val="auto"/>
              <w:rPr>
                <w:rFonts w:ascii="EYInterstate Light" w:eastAsia="Calibri" w:hAnsi="EYInterstate Light" w:cs="Arial"/>
                <w:b/>
                <w:iCs/>
                <w:color w:val="595959"/>
                <w:sz w:val="16"/>
                <w:szCs w:val="16"/>
                <w:lang w:val="ro-RO"/>
              </w:rPr>
            </w:pPr>
            <w:r w:rsidRPr="00416F31">
              <w:rPr>
                <w:rFonts w:ascii="EYInterstate Light" w:eastAsia="Calibri" w:hAnsi="EYInterstate Light" w:cs="Arial"/>
                <w:b/>
                <w:iCs/>
                <w:color w:val="595959"/>
                <w:sz w:val="16"/>
                <w:szCs w:val="16"/>
                <w:lang w:val="ro-RO"/>
              </w:rPr>
              <w:lastRenderedPageBreak/>
              <w:t>ÎE 4,</w:t>
            </w:r>
            <w:r w:rsidR="00326057">
              <w:rPr>
                <w:rFonts w:ascii="EYInterstate Light" w:eastAsia="Calibri" w:hAnsi="EYInterstate Light" w:cs="Arial"/>
                <w:b/>
                <w:iCs/>
                <w:color w:val="595959"/>
                <w:sz w:val="16"/>
                <w:szCs w:val="16"/>
                <w:lang w:val="ro-RO"/>
              </w:rPr>
              <w:t>2</w:t>
            </w:r>
            <w:r w:rsidRPr="00416F31">
              <w:rPr>
                <w:rFonts w:ascii="EYInterstate Light" w:eastAsia="Calibri" w:hAnsi="EYInterstate Light" w:cs="Arial"/>
                <w:b/>
                <w:iCs/>
                <w:color w:val="595959"/>
                <w:sz w:val="16"/>
                <w:szCs w:val="16"/>
                <w:lang w:val="ro-RO"/>
              </w:rPr>
              <w:t xml:space="preserve">: </w:t>
            </w:r>
            <w:r w:rsidR="00326057" w:rsidRPr="00326057">
              <w:rPr>
                <w:rFonts w:ascii="EYInterstate Light" w:eastAsia="Calibri" w:hAnsi="EYInterstate Light" w:cs="Arial"/>
                <w:b/>
                <w:iCs/>
                <w:color w:val="595959"/>
                <w:sz w:val="16"/>
                <w:szCs w:val="16"/>
                <w:lang w:val="ro-RO"/>
              </w:rPr>
              <w:t>În ce măsură rezultatele contribuie la obiectivele programului?</w:t>
            </w:r>
          </w:p>
        </w:tc>
        <w:tc>
          <w:tcPr>
            <w:tcW w:w="1692" w:type="pct"/>
            <w:shd w:val="clear" w:color="auto" w:fill="BFBFBF" w:themeFill="background1" w:themeFillShade="BF"/>
          </w:tcPr>
          <w:p w:rsidR="002A1FA0" w:rsidRPr="00416F31" w:rsidRDefault="002A1FA0" w:rsidP="002A1FA0">
            <w:pPr>
              <w:keepNext/>
              <w:widowControl w:val="0"/>
              <w:overflowPunct/>
              <w:autoSpaceDE/>
              <w:autoSpaceDN/>
              <w:adjustRightInd/>
              <w:spacing w:before="120" w:line="276" w:lineRule="auto"/>
              <w:jc w:val="left"/>
              <w:textAlignment w:val="auto"/>
              <w:rPr>
                <w:lang w:val="ro-RO"/>
              </w:rPr>
            </w:pPr>
          </w:p>
        </w:tc>
      </w:tr>
      <w:tr w:rsidR="002A1FA0" w:rsidRPr="00416F31" w:rsidTr="00A926E3">
        <w:trPr>
          <w:trHeight w:val="156"/>
        </w:trPr>
        <w:tc>
          <w:tcPr>
            <w:tcW w:w="1689" w:type="pct"/>
            <w:gridSpan w:val="3"/>
            <w:shd w:val="clear" w:color="auto" w:fill="auto"/>
          </w:tcPr>
          <w:p w:rsidR="002A1FA0" w:rsidRPr="00416F31" w:rsidRDefault="002A1FA0">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Arial"/>
                <w:iCs/>
                <w:color w:val="595959"/>
                <w:lang w:val="ro-RO"/>
              </w:rPr>
            </w:pPr>
            <w:r w:rsidRPr="00416F31">
              <w:rPr>
                <w:rFonts w:ascii="EYInterstate Light" w:hAnsi="EYInterstate Light" w:cs="Calibri"/>
                <w:iCs/>
                <w:color w:val="595959"/>
                <w:sz w:val="16"/>
                <w:szCs w:val="16"/>
                <w:lang w:val="ro-RO"/>
              </w:rPr>
              <w:t xml:space="preserve">Ajutorarea a </w:t>
            </w:r>
            <w:r w:rsidR="00326057" w:rsidRPr="00326057">
              <w:rPr>
                <w:rFonts w:ascii="EYInterstate Light" w:hAnsi="EYInterstate Light" w:cs="Calibri"/>
                <w:iCs/>
                <w:color w:val="595959"/>
                <w:sz w:val="16"/>
                <w:szCs w:val="16"/>
                <w:lang w:val="ro-RO"/>
              </w:rPr>
              <w:t xml:space="preserve">peste 2,5 milioane de persoane, deși este relevantă, asigură doar o contribuție moderat-scăzută la schimbarea prevăzută de PO, în special prin distribuirea unui pachet alimentar echivalent a 23 EUR  de </w:t>
            </w:r>
            <w:r w:rsidR="00376162">
              <w:rPr>
                <w:rFonts w:ascii="EYInterstate Light" w:hAnsi="EYInterstate Light" w:cs="Calibri"/>
                <w:iCs/>
                <w:color w:val="595959"/>
                <w:sz w:val="16"/>
                <w:szCs w:val="16"/>
                <w:lang w:val="ro-RO"/>
              </w:rPr>
              <w:t xml:space="preserve">cel </w:t>
            </w:r>
            <w:proofErr w:type="spellStart"/>
            <w:r w:rsidR="00376162">
              <w:rPr>
                <w:rFonts w:ascii="EYInterstate Light" w:hAnsi="EYInterstate Light" w:cs="Calibri"/>
                <w:iCs/>
                <w:color w:val="595959"/>
                <w:sz w:val="16"/>
                <w:szCs w:val="16"/>
                <w:lang w:val="ro-RO"/>
              </w:rPr>
              <w:t>putin</w:t>
            </w:r>
            <w:proofErr w:type="spellEnd"/>
            <w:r w:rsidR="00376162">
              <w:rPr>
                <w:rFonts w:ascii="EYInterstate Light" w:hAnsi="EYInterstate Light" w:cs="Calibri"/>
                <w:iCs/>
                <w:color w:val="595959"/>
                <w:sz w:val="16"/>
                <w:szCs w:val="16"/>
                <w:lang w:val="ro-RO"/>
              </w:rPr>
              <w:t xml:space="preserve"> </w:t>
            </w:r>
            <w:r w:rsidR="00326057" w:rsidRPr="00326057">
              <w:rPr>
                <w:rFonts w:ascii="EYInterstate Light" w:hAnsi="EYInterstate Light" w:cs="Calibri"/>
                <w:iCs/>
                <w:color w:val="595959"/>
                <w:sz w:val="16"/>
                <w:szCs w:val="16"/>
                <w:lang w:val="ro-RO"/>
              </w:rPr>
              <w:t xml:space="preserve">două ori pe an începând cu 2015 și o dată pe an în 2014.  </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156"/>
        </w:trPr>
        <w:tc>
          <w:tcPr>
            <w:tcW w:w="1689" w:type="pct"/>
            <w:gridSpan w:val="3"/>
            <w:shd w:val="clear" w:color="auto" w:fill="auto"/>
          </w:tcPr>
          <w:p w:rsidR="002A1FA0" w:rsidRPr="00416F31" w:rsidRDefault="002A1FA0" w:rsidP="00326057">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Ajutorarea </w:t>
            </w:r>
            <w:r w:rsidR="00326057" w:rsidRPr="00326057">
              <w:rPr>
                <w:rFonts w:ascii="EYInterstate Light" w:hAnsi="EYInterstate Light" w:cs="Calibri"/>
                <w:iCs/>
                <w:color w:val="595959"/>
                <w:sz w:val="16"/>
                <w:szCs w:val="16"/>
                <w:lang w:val="ro-RO"/>
              </w:rPr>
              <w:t>a aproximativ 700.000 de elevi cu pachete de rechizite școlare echivalent a 5,3 EUR distribuite o dată pe an începând cu anul 2015, pentru a aborda rata mare de abandon școlar pentru populația țintă, deși este relevantă pentru nevoile identificate, aceasta este moderat-scăzută.</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560"/>
        </w:trPr>
        <w:tc>
          <w:tcPr>
            <w:tcW w:w="3308" w:type="pct"/>
            <w:gridSpan w:val="4"/>
            <w:shd w:val="clear" w:color="auto" w:fill="BFBFBF" w:themeFill="background1" w:themeFillShade="BF"/>
            <w:vAlign w:val="center"/>
          </w:tcPr>
          <w:p w:rsidR="002A1FA0" w:rsidRPr="00416F31" w:rsidRDefault="002A1FA0" w:rsidP="002A1FA0">
            <w:pPr>
              <w:keepNext/>
              <w:overflowPunct/>
              <w:autoSpaceDE/>
              <w:autoSpaceDN/>
              <w:adjustRightInd/>
              <w:spacing w:before="120" w:line="276" w:lineRule="auto"/>
              <w:textAlignment w:val="auto"/>
              <w:rPr>
                <w:rFonts w:ascii="EYInterstate Light" w:eastAsia="Calibri" w:hAnsi="EYInterstate Light" w:cs="Arial"/>
                <w:b/>
                <w:iCs/>
                <w:color w:val="595959"/>
                <w:sz w:val="16"/>
                <w:szCs w:val="16"/>
                <w:lang w:val="ro-RO"/>
              </w:rPr>
            </w:pPr>
            <w:r w:rsidRPr="00416F31">
              <w:rPr>
                <w:rFonts w:ascii="EYInterstate Light" w:eastAsia="Calibri" w:hAnsi="EYInterstate Light" w:cs="Arial"/>
                <w:b/>
                <w:iCs/>
                <w:color w:val="595959"/>
                <w:sz w:val="16"/>
                <w:szCs w:val="16"/>
                <w:lang w:val="ro-RO"/>
              </w:rPr>
              <w:t xml:space="preserve">ÎE 4,3: În ce măsură sunt influențate rezultatele de factori externi, inclusiv </w:t>
            </w:r>
            <w:r w:rsidR="00326057">
              <w:rPr>
                <w:rFonts w:ascii="EYInterstate Light" w:eastAsia="Calibri" w:hAnsi="EYInterstate Light" w:cs="Arial"/>
                <w:b/>
                <w:iCs/>
                <w:color w:val="595959"/>
                <w:sz w:val="16"/>
                <w:szCs w:val="16"/>
                <w:lang w:val="ro-RO"/>
              </w:rPr>
              <w:t xml:space="preserve">de </w:t>
            </w:r>
            <w:r w:rsidRPr="00416F31">
              <w:rPr>
                <w:rFonts w:ascii="EYInterstate Light" w:eastAsia="Calibri" w:hAnsi="EYInterstate Light" w:cs="Arial"/>
                <w:b/>
                <w:iCs/>
                <w:color w:val="595959"/>
                <w:sz w:val="16"/>
                <w:szCs w:val="16"/>
                <w:lang w:val="ro-RO"/>
              </w:rPr>
              <w:t>alte instrumente existente?</w:t>
            </w:r>
          </w:p>
        </w:tc>
        <w:tc>
          <w:tcPr>
            <w:tcW w:w="1692" w:type="pct"/>
            <w:shd w:val="clear" w:color="auto" w:fill="BFBFBF" w:themeFill="background1" w:themeFillShade="BF"/>
          </w:tcPr>
          <w:p w:rsidR="002A1FA0" w:rsidRPr="00416F31" w:rsidRDefault="002A1FA0" w:rsidP="002A1FA0">
            <w:pPr>
              <w:keepNext/>
              <w:overflowPunct/>
              <w:autoSpaceDE/>
              <w:autoSpaceDN/>
              <w:adjustRightInd/>
              <w:spacing w:before="120" w:line="276" w:lineRule="auto"/>
              <w:textAlignment w:val="auto"/>
              <w:rPr>
                <w:lang w:val="ro-RO"/>
              </w:rPr>
            </w:pPr>
          </w:p>
        </w:tc>
      </w:tr>
      <w:tr w:rsidR="002A1FA0" w:rsidRPr="00416F31" w:rsidTr="00A926E3">
        <w:trPr>
          <w:trHeight w:val="560"/>
        </w:trPr>
        <w:tc>
          <w:tcPr>
            <w:tcW w:w="1689" w:type="pct"/>
            <w:gridSpan w:val="3"/>
            <w:shd w:val="clear" w:color="auto" w:fill="auto"/>
          </w:tcPr>
          <w:p w:rsidR="002A1FA0" w:rsidRPr="00416F31" w:rsidRDefault="002A1FA0" w:rsidP="005E66FD">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Contextul </w:t>
            </w:r>
            <w:r w:rsidR="005E66FD" w:rsidRPr="005E66FD">
              <w:rPr>
                <w:rFonts w:ascii="EYInterstate Light" w:hAnsi="EYInterstate Light" w:cs="Calibri"/>
                <w:iCs/>
                <w:color w:val="595959"/>
                <w:sz w:val="16"/>
                <w:szCs w:val="16"/>
                <w:lang w:val="ro-RO"/>
              </w:rPr>
              <w:t>economic prezintă o tendință pozitivă moderată. Se poate considera, cu precauție, că nu va fi exercitată o influență semnificativă asupra celor două acțiuni.</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Nu există recomandări specifice. </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560"/>
        </w:trPr>
        <w:tc>
          <w:tcPr>
            <w:tcW w:w="1689" w:type="pct"/>
            <w:gridSpan w:val="3"/>
            <w:shd w:val="clear" w:color="auto" w:fill="auto"/>
          </w:tcPr>
          <w:p w:rsidR="002A1FA0" w:rsidRPr="00416F31" w:rsidRDefault="002A1FA0" w:rsidP="005E66FD">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Schimbările </w:t>
            </w:r>
            <w:r w:rsidR="005E66FD" w:rsidRPr="005E66FD">
              <w:rPr>
                <w:rFonts w:ascii="EYInterstate Light" w:hAnsi="EYInterstate Light" w:cs="Calibri"/>
                <w:iCs/>
                <w:color w:val="595959"/>
                <w:sz w:val="16"/>
                <w:szCs w:val="16"/>
                <w:lang w:val="ro-RO"/>
              </w:rPr>
              <w:t xml:space="preserve">din situația demografică a României pot influența moderat ambele acțiuni: reducerea numărului de elevi va conduce la reducerea populației țintă pentru acțiunea de distribuire a rechizitelor școlare iar creșterea numărului de bătrâni poate conduce la creșterea populația țintă pentru distribuirea alimentelor. </w:t>
            </w:r>
            <w:r w:rsidRPr="00416F31">
              <w:rPr>
                <w:rFonts w:ascii="EYInterstate Light" w:hAnsi="EYInterstate Light" w:cs="Calibri"/>
                <w:iCs/>
                <w:color w:val="595959"/>
                <w:sz w:val="16"/>
                <w:szCs w:val="16"/>
                <w:lang w:val="ro-RO"/>
              </w:rPr>
              <w:t xml:space="preserve"> </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560"/>
        </w:trPr>
        <w:tc>
          <w:tcPr>
            <w:tcW w:w="1689" w:type="pct"/>
            <w:gridSpan w:val="3"/>
            <w:shd w:val="clear" w:color="auto" w:fill="auto"/>
          </w:tcPr>
          <w:p w:rsidR="002A1FA0" w:rsidRPr="00416F31" w:rsidRDefault="002A1FA0" w:rsidP="005E66FD">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Implementarea </w:t>
            </w:r>
            <w:r w:rsidR="005E66FD" w:rsidRPr="005E66FD">
              <w:rPr>
                <w:rFonts w:ascii="EYInterstate Light" w:hAnsi="EYInterstate Light" w:cs="Calibri"/>
                <w:iCs/>
                <w:color w:val="595959"/>
                <w:sz w:val="16"/>
                <w:szCs w:val="16"/>
                <w:lang w:val="ro-RO"/>
              </w:rPr>
              <w:t xml:space="preserve">instrumentelor naționale de politici publice poate crește foarte mult valoarea adăugată a PO dacă se urmărește o coordonare corespunzătoare în special cu PO </w:t>
            </w:r>
            <w:r w:rsidR="005E66FD" w:rsidRPr="005E66FD">
              <w:rPr>
                <w:rFonts w:ascii="EYInterstate Light" w:hAnsi="EYInterstate Light" w:cs="Calibri"/>
                <w:iCs/>
                <w:color w:val="595959"/>
                <w:sz w:val="16"/>
                <w:szCs w:val="16"/>
                <w:lang w:val="ro-RO"/>
              </w:rPr>
              <w:lastRenderedPageBreak/>
              <w:t xml:space="preserve">CU 2014-2020. Cu toate acestea, eficiența instrumentelor naționale de politici publice, precum Programul laptele și cornul (Legea 6/2012), Programul bani de liceu (HG 1488/2004) nu este cunoscută la acest moment datorită lipsei evaluărilor.  </w:t>
            </w:r>
          </w:p>
        </w:tc>
        <w:tc>
          <w:tcPr>
            <w:tcW w:w="1619" w:type="pct"/>
            <w:shd w:val="clear" w:color="auto" w:fill="auto"/>
          </w:tcPr>
          <w:p w:rsidR="002A1FA0" w:rsidRPr="00416F31" w:rsidRDefault="002A1FA0" w:rsidP="005E66FD">
            <w:pPr>
              <w:pStyle w:val="ListParagraph"/>
              <w:numPr>
                <w:ilvl w:val="0"/>
                <w:numId w:val="42"/>
              </w:numPr>
              <w:tabs>
                <w:tab w:val="left" w:pos="0"/>
              </w:tabs>
              <w:spacing w:before="120" w:line="276" w:lineRule="auto"/>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lastRenderedPageBreak/>
              <w:t xml:space="preserve">Programatorul </w:t>
            </w:r>
            <w:r w:rsidR="005E66FD" w:rsidRPr="005E66FD">
              <w:rPr>
                <w:rFonts w:ascii="EYInterstate Light" w:hAnsi="EYInterstate Light" w:cs="Calibri"/>
                <w:iCs/>
                <w:color w:val="595959"/>
                <w:sz w:val="16"/>
                <w:szCs w:val="16"/>
                <w:lang w:val="ro-RO"/>
              </w:rPr>
              <w:t xml:space="preserve">ar trebuie să urmărească coordonarea cu PO CU și instrumentele naționale de politici publice, indicând </w:t>
            </w:r>
            <w:proofErr w:type="spellStart"/>
            <w:r w:rsidR="005E66FD" w:rsidRPr="005E66FD">
              <w:rPr>
                <w:rFonts w:ascii="EYInterstate Light" w:hAnsi="EYInterstate Light" w:cs="Calibri"/>
                <w:iCs/>
                <w:color w:val="595959"/>
                <w:sz w:val="16"/>
                <w:szCs w:val="16"/>
                <w:lang w:val="ro-RO"/>
              </w:rPr>
              <w:t>complementaritățile</w:t>
            </w:r>
            <w:proofErr w:type="spellEnd"/>
            <w:r w:rsidR="005E66FD" w:rsidRPr="005E66FD">
              <w:rPr>
                <w:rFonts w:ascii="EYInterstate Light" w:hAnsi="EYInterstate Light" w:cs="Calibri"/>
                <w:iCs/>
                <w:color w:val="595959"/>
                <w:sz w:val="16"/>
                <w:szCs w:val="16"/>
                <w:lang w:val="ro-RO"/>
              </w:rPr>
              <w:t xml:space="preserve"> și </w:t>
            </w:r>
            <w:proofErr w:type="spellStart"/>
            <w:r w:rsidR="005E66FD" w:rsidRPr="005E66FD">
              <w:rPr>
                <w:rFonts w:ascii="EYInterstate Light" w:hAnsi="EYInterstate Light" w:cs="Calibri"/>
                <w:iCs/>
                <w:color w:val="595959"/>
                <w:sz w:val="16"/>
                <w:szCs w:val="16"/>
                <w:lang w:val="ro-RO"/>
              </w:rPr>
              <w:t>sinergiile</w:t>
            </w:r>
            <w:proofErr w:type="spellEnd"/>
            <w:r w:rsidR="005E66FD" w:rsidRPr="005E66FD">
              <w:rPr>
                <w:rFonts w:ascii="EYInterstate Light" w:hAnsi="EYInterstate Light" w:cs="Calibri"/>
                <w:iCs/>
                <w:color w:val="595959"/>
                <w:sz w:val="16"/>
                <w:szCs w:val="16"/>
                <w:lang w:val="ro-RO"/>
              </w:rPr>
              <w:t xml:space="preserve"> ce trebuie </w:t>
            </w:r>
            <w:r w:rsidR="005E66FD" w:rsidRPr="005E66FD">
              <w:rPr>
                <w:rFonts w:ascii="EYInterstate Light" w:hAnsi="EYInterstate Light" w:cs="Calibri"/>
                <w:iCs/>
                <w:color w:val="595959"/>
                <w:sz w:val="16"/>
                <w:szCs w:val="16"/>
                <w:lang w:val="ro-RO"/>
              </w:rPr>
              <w:lastRenderedPageBreak/>
              <w:t>urmărite, în forma măsurilor auxiliare.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lastRenderedPageBreak/>
              <w:t>MFE</w:t>
            </w:r>
          </w:p>
        </w:tc>
      </w:tr>
      <w:tr w:rsidR="002A1FA0" w:rsidRPr="00416F31" w:rsidTr="00A926E3">
        <w:trPr>
          <w:trHeight w:val="560"/>
        </w:trPr>
        <w:tc>
          <w:tcPr>
            <w:tcW w:w="3308" w:type="pct"/>
            <w:gridSpan w:val="4"/>
            <w:shd w:val="clear" w:color="auto" w:fill="BFBFBF" w:themeFill="background1" w:themeFillShade="BF"/>
            <w:vAlign w:val="center"/>
          </w:tcPr>
          <w:p w:rsidR="002A1FA0" w:rsidRPr="00416F31" w:rsidRDefault="002A1FA0" w:rsidP="002A1FA0">
            <w:pPr>
              <w:keepNext/>
              <w:overflowPunct/>
              <w:autoSpaceDE/>
              <w:autoSpaceDN/>
              <w:adjustRightInd/>
              <w:spacing w:before="120" w:line="276" w:lineRule="auto"/>
              <w:jc w:val="left"/>
              <w:textAlignment w:val="auto"/>
              <w:rPr>
                <w:rFonts w:ascii="EYInterstate Light" w:hAnsi="EYInterstate Light" w:cs="Calibri"/>
                <w:b/>
                <w:iCs/>
                <w:color w:val="595959"/>
                <w:sz w:val="16"/>
                <w:szCs w:val="16"/>
                <w:lang w:val="ro-RO"/>
              </w:rPr>
            </w:pPr>
            <w:r w:rsidRPr="00416F31">
              <w:rPr>
                <w:rFonts w:ascii="EYInterstate Light" w:hAnsi="EYInterstate Light" w:cs="Calibri"/>
                <w:b/>
                <w:iCs/>
                <w:color w:val="595959"/>
                <w:sz w:val="16"/>
                <w:szCs w:val="16"/>
                <w:lang w:val="ro-RO"/>
              </w:rPr>
              <w:lastRenderedPageBreak/>
              <w:t xml:space="preserve">ÎE 5: În ce măsură este asigurată implicarea </w:t>
            </w:r>
            <w:r w:rsidR="005E66FD">
              <w:rPr>
                <w:rFonts w:ascii="EYInterstate Light" w:hAnsi="EYInterstate Light" w:cs="Calibri"/>
                <w:b/>
                <w:iCs/>
                <w:color w:val="595959"/>
                <w:sz w:val="16"/>
                <w:szCs w:val="16"/>
                <w:lang w:val="ro-RO"/>
              </w:rPr>
              <w:t>f</w:t>
            </w:r>
            <w:r w:rsidRPr="00416F31">
              <w:rPr>
                <w:rFonts w:ascii="EYInterstate Light" w:hAnsi="EYInterstate Light" w:cs="Calibri"/>
                <w:b/>
                <w:iCs/>
                <w:color w:val="595959"/>
                <w:sz w:val="16"/>
                <w:szCs w:val="16"/>
                <w:lang w:val="ro-RO"/>
              </w:rPr>
              <w:t>actorilor interesați relevanți?</w:t>
            </w:r>
          </w:p>
        </w:tc>
        <w:tc>
          <w:tcPr>
            <w:tcW w:w="1692" w:type="pct"/>
            <w:shd w:val="clear" w:color="auto" w:fill="BFBFBF" w:themeFill="background1" w:themeFillShade="BF"/>
          </w:tcPr>
          <w:p w:rsidR="002A1FA0" w:rsidRPr="00416F31" w:rsidRDefault="002A1FA0" w:rsidP="002A1FA0">
            <w:pPr>
              <w:keepNext/>
              <w:overflowPunct/>
              <w:autoSpaceDE/>
              <w:autoSpaceDN/>
              <w:adjustRightInd/>
              <w:spacing w:before="120" w:line="276" w:lineRule="auto"/>
              <w:jc w:val="left"/>
              <w:textAlignment w:val="auto"/>
              <w:rPr>
                <w:lang w:val="ro-RO"/>
              </w:rPr>
            </w:pPr>
          </w:p>
        </w:tc>
      </w:tr>
      <w:tr w:rsidR="002A1FA0" w:rsidRPr="00416F31" w:rsidTr="00A926E3">
        <w:trPr>
          <w:trHeight w:val="560"/>
        </w:trPr>
        <w:tc>
          <w:tcPr>
            <w:tcW w:w="1689" w:type="pct"/>
            <w:gridSpan w:val="3"/>
            <w:shd w:val="clear" w:color="auto" w:fill="auto"/>
          </w:tcPr>
          <w:p w:rsidR="002A1FA0" w:rsidRPr="00416F31" w:rsidRDefault="002A1FA0" w:rsidP="005E66FD">
            <w:pPr>
              <w:pStyle w:val="ListParagraph"/>
              <w:numPr>
                <w:ilvl w:val="0"/>
                <w:numId w:val="41"/>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Programul </w:t>
            </w:r>
            <w:r w:rsidR="005E66FD" w:rsidRPr="005E66FD">
              <w:rPr>
                <w:rFonts w:ascii="EYInterstate Light" w:eastAsia="Calibri" w:hAnsi="EYInterstate Light"/>
                <w:color w:val="595959"/>
                <w:sz w:val="16"/>
                <w:szCs w:val="16"/>
                <w:lang w:val="ro-RO"/>
              </w:rPr>
              <w:t>Operațional oferă o descriere a măsurilor luate pentru implicarea în procesul de programare a factorilor interesați relevanți, inclusiv autoritățile locale și regionale competente, prin menționarea întâlnirilor avute cu acestea și a propunerilor primite de la acestea cu privire la PO.</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560"/>
        </w:trPr>
        <w:tc>
          <w:tcPr>
            <w:tcW w:w="1689" w:type="pct"/>
            <w:gridSpan w:val="3"/>
            <w:shd w:val="clear" w:color="auto" w:fill="auto"/>
          </w:tcPr>
          <w:p w:rsidR="002A1FA0" w:rsidRPr="00416F31" w:rsidRDefault="002A1FA0" w:rsidP="005E66FD">
            <w:pPr>
              <w:pStyle w:val="ListParagraph"/>
              <w:numPr>
                <w:ilvl w:val="0"/>
                <w:numId w:val="41"/>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PO </w:t>
            </w:r>
            <w:r w:rsidR="005E66FD" w:rsidRPr="005E66FD">
              <w:rPr>
                <w:rFonts w:ascii="EYInterstate Light" w:eastAsia="Calibri" w:hAnsi="EYInterstate Light"/>
                <w:color w:val="595959"/>
                <w:sz w:val="16"/>
                <w:szCs w:val="16"/>
                <w:lang w:val="ro-RO"/>
              </w:rPr>
              <w:t>a fost supus unui proces consultativ prin care actorii interesați au fost informați cu privire la program iar opinia lor a fost primită și luată în considerare în cadrul programului.</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560"/>
        </w:trPr>
        <w:tc>
          <w:tcPr>
            <w:tcW w:w="1689" w:type="pct"/>
            <w:gridSpan w:val="3"/>
            <w:shd w:val="clear" w:color="auto" w:fill="auto"/>
          </w:tcPr>
          <w:p w:rsidR="002A1FA0" w:rsidRPr="00416F31" w:rsidRDefault="002A1FA0" w:rsidP="00376162">
            <w:pPr>
              <w:pStyle w:val="ListParagraph"/>
              <w:numPr>
                <w:ilvl w:val="0"/>
                <w:numId w:val="41"/>
              </w:numPr>
              <w:overflowPunct/>
              <w:autoSpaceDE/>
              <w:autoSpaceDN/>
              <w:adjustRightInd/>
              <w:spacing w:before="120" w:line="276" w:lineRule="auto"/>
              <w:contextualSpacing w:val="0"/>
              <w:textAlignment w:val="auto"/>
              <w:rPr>
                <w:rFonts w:ascii="EYInterstate Light" w:eastAsia="Calibri" w:hAnsi="EYInterstate Light"/>
                <w:color w:val="595959"/>
                <w:sz w:val="16"/>
                <w:szCs w:val="16"/>
                <w:lang w:val="ro-RO"/>
              </w:rPr>
            </w:pPr>
            <w:r w:rsidRPr="00416F31">
              <w:rPr>
                <w:rFonts w:ascii="EYInterstate Light" w:eastAsia="Calibri" w:hAnsi="EYInterstate Light"/>
                <w:color w:val="595959"/>
                <w:sz w:val="16"/>
                <w:szCs w:val="16"/>
                <w:lang w:val="ro-RO"/>
              </w:rPr>
              <w:t xml:space="preserve">Programul </w:t>
            </w:r>
            <w:r w:rsidR="005E66FD" w:rsidRPr="005E66FD">
              <w:rPr>
                <w:rFonts w:ascii="EYInterstate Light" w:eastAsia="Calibri" w:hAnsi="EYInterstate Light"/>
                <w:color w:val="595959"/>
                <w:sz w:val="16"/>
                <w:szCs w:val="16"/>
                <w:lang w:val="ro-RO"/>
              </w:rPr>
              <w:t xml:space="preserve">face trimitere la un comitet consultativ </w:t>
            </w:r>
            <w:r w:rsidR="00376162">
              <w:rPr>
                <w:rFonts w:ascii="EYInterstate Light" w:eastAsia="Calibri" w:hAnsi="EYInterstate Light"/>
                <w:color w:val="595959"/>
                <w:sz w:val="16"/>
                <w:szCs w:val="16"/>
                <w:lang w:val="ro-RO"/>
              </w:rPr>
              <w:t xml:space="preserve"> </w:t>
            </w:r>
            <w:r w:rsidR="005E66FD" w:rsidRPr="005E66FD">
              <w:rPr>
                <w:rFonts w:ascii="EYInterstate Light" w:eastAsia="Calibri" w:hAnsi="EYInterstate Light"/>
                <w:color w:val="595959"/>
                <w:sz w:val="16"/>
                <w:szCs w:val="16"/>
                <w:lang w:val="ro-RO"/>
              </w:rPr>
              <w:t>care include factorii interesa</w:t>
            </w:r>
            <w:r w:rsidR="005E66FD" w:rsidRPr="005E66FD">
              <w:rPr>
                <w:rFonts w:eastAsia="Calibri" w:cs="Arial"/>
                <w:color w:val="595959"/>
                <w:sz w:val="16"/>
                <w:szCs w:val="16"/>
                <w:lang w:val="ro-RO"/>
              </w:rPr>
              <w:t>ț</w:t>
            </w:r>
            <w:r w:rsidR="005E66FD" w:rsidRPr="005E66FD">
              <w:rPr>
                <w:rFonts w:ascii="EYInterstate Light" w:eastAsia="Calibri" w:hAnsi="EYInterstate Light"/>
                <w:color w:val="595959"/>
                <w:sz w:val="16"/>
                <w:szCs w:val="16"/>
                <w:lang w:val="ro-RO"/>
              </w:rPr>
              <w:t>i relevan</w:t>
            </w:r>
            <w:r w:rsidR="005E66FD" w:rsidRPr="005E66FD">
              <w:rPr>
                <w:rFonts w:eastAsia="Calibri" w:cs="Arial"/>
                <w:color w:val="595959"/>
                <w:sz w:val="16"/>
                <w:szCs w:val="16"/>
                <w:lang w:val="ro-RO"/>
              </w:rPr>
              <w:t>ț</w:t>
            </w:r>
            <w:r w:rsidR="005E66FD" w:rsidRPr="005E66FD">
              <w:rPr>
                <w:rFonts w:ascii="EYInterstate Light" w:eastAsia="Calibri" w:hAnsi="EYInterstate Light"/>
                <w:color w:val="595959"/>
                <w:sz w:val="16"/>
                <w:szCs w:val="16"/>
                <w:lang w:val="ro-RO"/>
              </w:rPr>
              <w:t>i.</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5E66FD" w:rsidRPr="00416F31" w:rsidTr="005E66FD">
        <w:trPr>
          <w:trHeight w:val="560"/>
        </w:trPr>
        <w:tc>
          <w:tcPr>
            <w:tcW w:w="5000" w:type="pct"/>
            <w:gridSpan w:val="5"/>
            <w:shd w:val="clear" w:color="auto" w:fill="BFBFBF" w:themeFill="background1" w:themeFillShade="BF"/>
            <w:vAlign w:val="center"/>
          </w:tcPr>
          <w:p w:rsidR="005E66FD" w:rsidRPr="00416F31" w:rsidRDefault="005E66FD" w:rsidP="002A1FA0">
            <w:pPr>
              <w:keepNext/>
              <w:overflowPunct/>
              <w:autoSpaceDE/>
              <w:autoSpaceDN/>
              <w:adjustRightInd/>
              <w:spacing w:before="120" w:line="276" w:lineRule="auto"/>
              <w:jc w:val="left"/>
              <w:textAlignment w:val="auto"/>
              <w:rPr>
                <w:lang w:val="ro-RO"/>
              </w:rPr>
            </w:pPr>
            <w:r w:rsidRPr="00416F31">
              <w:rPr>
                <w:rFonts w:ascii="EYInterstate Light" w:hAnsi="EYInterstate Light" w:cs="Calibri"/>
                <w:b/>
                <w:iCs/>
                <w:color w:val="595959"/>
                <w:sz w:val="16"/>
                <w:szCs w:val="16"/>
                <w:lang w:val="ro-RO"/>
              </w:rPr>
              <w:t xml:space="preserve">ÎE 6: </w:t>
            </w:r>
            <w:r w:rsidRPr="005E66FD">
              <w:rPr>
                <w:rFonts w:ascii="EYInterstate Light" w:hAnsi="EYInterstate Light" w:cs="Calibri"/>
                <w:b/>
                <w:iCs/>
                <w:color w:val="595959"/>
                <w:sz w:val="16"/>
                <w:szCs w:val="16"/>
                <w:lang w:val="ro-RO"/>
              </w:rPr>
              <w:t>Cât de adecvate sunt procedurile de monitorizare a programului operațional și de colectare a datelor necesare pentru realizarea evaluărilor?</w:t>
            </w:r>
          </w:p>
        </w:tc>
      </w:tr>
      <w:tr w:rsidR="002A1FA0" w:rsidRPr="00416F31" w:rsidTr="00A926E3">
        <w:trPr>
          <w:trHeight w:val="560"/>
        </w:trPr>
        <w:tc>
          <w:tcPr>
            <w:tcW w:w="1689" w:type="pct"/>
            <w:gridSpan w:val="3"/>
            <w:shd w:val="clear" w:color="auto" w:fill="auto"/>
            <w:vAlign w:val="center"/>
          </w:tcPr>
          <w:p w:rsidR="002A1FA0" w:rsidRPr="00416F31" w:rsidRDefault="002A1FA0" w:rsidP="005E66FD">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b/>
                <w:iCs/>
                <w:color w:val="595959"/>
                <w:sz w:val="16"/>
                <w:szCs w:val="16"/>
                <w:lang w:val="ro-RO"/>
              </w:rPr>
              <w:t xml:space="preserve">Raportarea </w:t>
            </w:r>
            <w:r w:rsidR="005E66FD" w:rsidRPr="005E66FD">
              <w:rPr>
                <w:rFonts w:ascii="EYInterstate Light" w:hAnsi="EYInterstate Light" w:cs="Calibri"/>
                <w:b/>
                <w:iCs/>
                <w:color w:val="595959"/>
                <w:sz w:val="16"/>
                <w:szCs w:val="16"/>
                <w:lang w:val="ro-RO"/>
              </w:rPr>
              <w:t xml:space="preserve">implementării </w:t>
            </w:r>
            <w:r w:rsidR="005E66FD" w:rsidRPr="00A926E3">
              <w:rPr>
                <w:rFonts w:ascii="EYInterstate Light" w:hAnsi="EYInterstate Light" w:cs="Calibri"/>
                <w:iCs/>
                <w:color w:val="595959"/>
                <w:sz w:val="16"/>
                <w:szCs w:val="16"/>
                <w:lang w:val="ro-RO"/>
              </w:rPr>
              <w:t>este în linie cu cerințele regulamentului, Rapoartele Anuale de Implementare fiind depuse anual înainte de 30 iunie pentru anul anterior, și Raportul Final de implementare a PO AD fiind planificat pentru depunere înainte de 30 septembrie 2023. Termenul pentru depunerea Raportului Final este 30 septembrie 2024.</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560"/>
        </w:trPr>
        <w:tc>
          <w:tcPr>
            <w:tcW w:w="1689" w:type="pct"/>
            <w:gridSpan w:val="3"/>
            <w:shd w:val="clear" w:color="auto" w:fill="auto"/>
            <w:vAlign w:val="center"/>
          </w:tcPr>
          <w:p w:rsidR="002A1FA0" w:rsidRPr="00416F31" w:rsidRDefault="002A1FA0" w:rsidP="005E66FD">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b/>
                <w:iCs/>
                <w:color w:val="595959"/>
                <w:sz w:val="16"/>
                <w:szCs w:val="16"/>
                <w:lang w:val="ro-RO"/>
              </w:rPr>
              <w:t xml:space="preserve">Evaluările </w:t>
            </w:r>
            <w:r w:rsidR="005E66FD" w:rsidRPr="005E66FD">
              <w:rPr>
                <w:rFonts w:ascii="EYInterstate Light" w:hAnsi="EYInterstate Light" w:cs="Calibri"/>
                <w:iCs/>
                <w:color w:val="595959"/>
                <w:sz w:val="16"/>
                <w:szCs w:val="16"/>
                <w:lang w:val="ro-RO"/>
              </w:rPr>
              <w:t xml:space="preserve">programate pentru acest PO sunt în linie cu Regulamentul (UE) 223/2014, incluzând o evaluare ex-ante, o evaluare ex-post ce va fi efectuată de Comisia Europeană și studii intermediare privind grupul țintă ce </w:t>
            </w:r>
            <w:r w:rsidR="005E66FD" w:rsidRPr="005E66FD">
              <w:rPr>
                <w:rFonts w:ascii="EYInterstate Light" w:hAnsi="EYInterstate Light" w:cs="Calibri"/>
                <w:iCs/>
                <w:color w:val="595959"/>
                <w:sz w:val="16"/>
                <w:szCs w:val="16"/>
                <w:lang w:val="ro-RO"/>
              </w:rPr>
              <w:lastRenderedPageBreak/>
              <w:t xml:space="preserve">vor fi efectuate de Statul Membru în 2017 și 2022.   </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lastRenderedPageBreak/>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560"/>
        </w:trPr>
        <w:tc>
          <w:tcPr>
            <w:tcW w:w="1689" w:type="pct"/>
            <w:gridSpan w:val="3"/>
            <w:shd w:val="clear" w:color="auto" w:fill="auto"/>
          </w:tcPr>
          <w:p w:rsidR="002A1FA0" w:rsidRPr="00416F31" w:rsidRDefault="002A1FA0" w:rsidP="005E66FD">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b/>
                <w:iCs/>
                <w:color w:val="595959"/>
                <w:sz w:val="16"/>
                <w:szCs w:val="16"/>
                <w:lang w:val="ro-RO"/>
              </w:rPr>
              <w:lastRenderedPageBreak/>
              <w:t xml:space="preserve">Organizarea </w:t>
            </w:r>
            <w:r w:rsidR="005E66FD" w:rsidRPr="005E66FD">
              <w:rPr>
                <w:rFonts w:ascii="EYInterstate Light" w:hAnsi="EYInterstate Light" w:cs="Calibri"/>
                <w:b/>
                <w:iCs/>
                <w:color w:val="595959"/>
                <w:sz w:val="16"/>
                <w:szCs w:val="16"/>
                <w:lang w:val="ro-RO"/>
              </w:rPr>
              <w:t xml:space="preserve">instituțională </w:t>
            </w:r>
            <w:r w:rsidR="005E66FD" w:rsidRPr="00A926E3">
              <w:rPr>
                <w:rFonts w:ascii="EYInterstate Light" w:hAnsi="EYInterstate Light" w:cs="Calibri"/>
                <w:iCs/>
                <w:color w:val="595959"/>
                <w:sz w:val="16"/>
                <w:szCs w:val="16"/>
                <w:lang w:val="ro-RO"/>
              </w:rPr>
              <w:t xml:space="preserve">pentru PO este în linie cu Regulamentul (UE) 223/2014. Ministerul Fondurilor Europene va fi Autoritatea de Management, iar </w:t>
            </w:r>
            <w:r w:rsidR="00376162">
              <w:rPr>
                <w:rFonts w:ascii="EYInterstate Light" w:hAnsi="EYInterstate Light" w:cs="Calibri"/>
                <w:iCs/>
                <w:color w:val="595959"/>
                <w:sz w:val="16"/>
                <w:szCs w:val="16"/>
                <w:lang w:val="ro-RO"/>
              </w:rPr>
              <w:t>A</w:t>
            </w:r>
            <w:r w:rsidR="005E66FD" w:rsidRPr="00A926E3">
              <w:rPr>
                <w:rFonts w:ascii="EYInterstate Light" w:hAnsi="EYInterstate Light" w:cs="Calibri"/>
                <w:iCs/>
                <w:color w:val="595959"/>
                <w:sz w:val="16"/>
                <w:szCs w:val="16"/>
                <w:lang w:val="ro-RO"/>
              </w:rPr>
              <w:t xml:space="preserve">utoritatea de </w:t>
            </w:r>
            <w:r w:rsidR="00376162">
              <w:rPr>
                <w:rFonts w:ascii="EYInterstate Light" w:hAnsi="EYInterstate Light" w:cs="Calibri"/>
                <w:iCs/>
                <w:color w:val="595959"/>
                <w:sz w:val="16"/>
                <w:szCs w:val="16"/>
                <w:lang w:val="ro-RO"/>
              </w:rPr>
              <w:t>A</w:t>
            </w:r>
            <w:r w:rsidR="005E66FD" w:rsidRPr="00A926E3">
              <w:rPr>
                <w:rFonts w:ascii="EYInterstate Light" w:hAnsi="EYInterstate Light" w:cs="Calibri"/>
                <w:iCs/>
                <w:color w:val="595959"/>
                <w:sz w:val="16"/>
                <w:szCs w:val="16"/>
                <w:lang w:val="ro-RO"/>
              </w:rPr>
              <w:t xml:space="preserve">udit și </w:t>
            </w:r>
            <w:r w:rsidR="00376162">
              <w:rPr>
                <w:rFonts w:ascii="EYInterstate Light" w:hAnsi="EYInterstate Light" w:cs="Calibri"/>
                <w:iCs/>
                <w:color w:val="595959"/>
                <w:sz w:val="16"/>
                <w:szCs w:val="16"/>
                <w:lang w:val="ro-RO"/>
              </w:rPr>
              <w:t>A</w:t>
            </w:r>
            <w:r w:rsidR="005E66FD" w:rsidRPr="00A926E3">
              <w:rPr>
                <w:rFonts w:ascii="EYInterstate Light" w:hAnsi="EYInterstate Light" w:cs="Calibri"/>
                <w:iCs/>
                <w:color w:val="595959"/>
                <w:sz w:val="16"/>
                <w:szCs w:val="16"/>
                <w:lang w:val="ro-RO"/>
              </w:rPr>
              <w:t xml:space="preserve">utoritatea de </w:t>
            </w:r>
            <w:r w:rsidR="00376162">
              <w:rPr>
                <w:rFonts w:ascii="EYInterstate Light" w:hAnsi="EYInterstate Light" w:cs="Calibri"/>
                <w:iCs/>
                <w:color w:val="595959"/>
                <w:sz w:val="16"/>
                <w:szCs w:val="16"/>
                <w:lang w:val="ro-RO"/>
              </w:rPr>
              <w:t>C</w:t>
            </w:r>
            <w:r w:rsidR="005E66FD" w:rsidRPr="00A926E3">
              <w:rPr>
                <w:rFonts w:ascii="EYInterstate Light" w:hAnsi="EYInterstate Light" w:cs="Calibri"/>
                <w:iCs/>
                <w:color w:val="595959"/>
                <w:sz w:val="16"/>
                <w:szCs w:val="16"/>
                <w:lang w:val="ro-RO"/>
              </w:rPr>
              <w:t xml:space="preserve">ertificare și </w:t>
            </w:r>
            <w:r w:rsidR="00376162">
              <w:rPr>
                <w:rFonts w:ascii="EYInterstate Light" w:hAnsi="EYInterstate Light" w:cs="Calibri"/>
                <w:iCs/>
                <w:color w:val="595959"/>
                <w:sz w:val="16"/>
                <w:szCs w:val="16"/>
                <w:lang w:val="ro-RO"/>
              </w:rPr>
              <w:t>P</w:t>
            </w:r>
            <w:r w:rsidR="005E66FD" w:rsidRPr="00A926E3">
              <w:rPr>
                <w:rFonts w:ascii="EYInterstate Light" w:hAnsi="EYInterstate Light" w:cs="Calibri"/>
                <w:iCs/>
                <w:color w:val="595959"/>
                <w:sz w:val="16"/>
                <w:szCs w:val="16"/>
                <w:lang w:val="ro-RO"/>
              </w:rPr>
              <w:t>lată vor fi aceleași ca pentru celelalte PO din România.</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60"/>
        </w:trPr>
        <w:tc>
          <w:tcPr>
            <w:tcW w:w="1689" w:type="pct"/>
            <w:gridSpan w:val="3"/>
            <w:shd w:val="clear" w:color="auto" w:fill="auto"/>
          </w:tcPr>
          <w:p w:rsidR="002A1FA0" w:rsidRPr="00416F31" w:rsidRDefault="005E66FD" w:rsidP="005E66FD">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Pr>
                <w:rFonts w:ascii="EYInterstate Light" w:hAnsi="EYInterstate Light" w:cs="Calibri"/>
                <w:iCs/>
                <w:color w:val="595959"/>
                <w:sz w:val="16"/>
                <w:szCs w:val="16"/>
                <w:lang w:val="ro-RO"/>
              </w:rPr>
              <w:t>Se</w:t>
            </w:r>
            <w:r w:rsidRPr="00416F31">
              <w:rPr>
                <w:rFonts w:ascii="EYInterstate Light" w:hAnsi="EYInterstate Light" w:cs="Calibri"/>
                <w:iCs/>
                <w:color w:val="595959"/>
                <w:sz w:val="16"/>
                <w:szCs w:val="16"/>
                <w:lang w:val="ro-RO"/>
              </w:rPr>
              <w:t xml:space="preserve"> </w:t>
            </w:r>
            <w:r w:rsidRPr="005E66FD">
              <w:rPr>
                <w:rFonts w:ascii="EYInterstate Light" w:hAnsi="EYInterstate Light" w:cs="Calibri"/>
                <w:iCs/>
                <w:color w:val="595959"/>
                <w:sz w:val="16"/>
                <w:szCs w:val="16"/>
                <w:lang w:val="ro-RO"/>
              </w:rPr>
              <w:t>va organiza un Comitet de Coordonare care va superviza implementarea programului.</w:t>
            </w:r>
          </w:p>
        </w:tc>
        <w:tc>
          <w:tcPr>
            <w:tcW w:w="1619" w:type="pct"/>
            <w:shd w:val="clear" w:color="auto" w:fill="auto"/>
          </w:tcPr>
          <w:p w:rsidR="002A1FA0" w:rsidRPr="00416F31" w:rsidRDefault="002A1FA0" w:rsidP="002A1FA0">
            <w:pPr>
              <w:pStyle w:val="ListParagraph"/>
              <w:numPr>
                <w:ilvl w:val="0"/>
                <w:numId w:val="42"/>
              </w:numPr>
              <w:tabs>
                <w:tab w:val="left" w:pos="0"/>
              </w:tabs>
              <w:spacing w:before="120" w:line="276" w:lineRule="auto"/>
              <w:ind w:left="459"/>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Nu există recomandări specifice.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N.A.</w:t>
            </w:r>
          </w:p>
        </w:tc>
      </w:tr>
      <w:tr w:rsidR="002A1FA0" w:rsidRPr="00416F31" w:rsidTr="00A926E3">
        <w:trPr>
          <w:trHeight w:val="560"/>
        </w:trPr>
        <w:tc>
          <w:tcPr>
            <w:tcW w:w="1689" w:type="pct"/>
            <w:gridSpan w:val="3"/>
            <w:shd w:val="clear" w:color="auto" w:fill="auto"/>
            <w:vAlign w:val="center"/>
          </w:tcPr>
          <w:p w:rsidR="005E66FD" w:rsidRPr="005E66FD" w:rsidRDefault="002A1FA0" w:rsidP="00A926E3">
            <w:pPr>
              <w:pStyle w:val="ListParagraph"/>
              <w:numPr>
                <w:ilvl w:val="0"/>
                <w:numId w:val="41"/>
              </w:numPr>
              <w:overflowPunct/>
              <w:autoSpaceDE/>
              <w:autoSpaceDN/>
              <w:adjustRightInd/>
              <w:spacing w:before="120" w:line="276" w:lineRule="auto"/>
              <w:contextualSpacing w:val="0"/>
              <w:textAlignment w:val="auto"/>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Cu </w:t>
            </w:r>
            <w:r w:rsidR="005E66FD" w:rsidRPr="005E66FD">
              <w:rPr>
                <w:rFonts w:ascii="EYInterstate Light" w:hAnsi="EYInterstate Light" w:cs="Calibri"/>
                <w:iCs/>
                <w:color w:val="595959"/>
                <w:sz w:val="16"/>
                <w:szCs w:val="16"/>
                <w:lang w:val="ro-RO"/>
              </w:rPr>
              <w:t xml:space="preserve">privire la colectarea datelor în scopul  monitorizării și raportării, sunt menționate trei tipuri de date ce vor fi colectate - date din teritoriu, cupoane individuale și date suplimentare. </w:t>
            </w:r>
          </w:p>
          <w:p w:rsidR="002A1FA0" w:rsidRPr="00416F31" w:rsidRDefault="005E66FD">
            <w:pPr>
              <w:pStyle w:val="ListParagraph"/>
              <w:overflowPunct/>
              <w:autoSpaceDE/>
              <w:autoSpaceDN/>
              <w:adjustRightInd/>
              <w:spacing w:before="120" w:line="276" w:lineRule="auto"/>
              <w:ind w:left="360"/>
              <w:contextualSpacing w:val="0"/>
              <w:textAlignment w:val="auto"/>
              <w:rPr>
                <w:rFonts w:ascii="EYInterstate Light" w:hAnsi="EYInterstate Light" w:cs="Calibri"/>
                <w:iCs/>
                <w:color w:val="595959"/>
                <w:sz w:val="16"/>
                <w:szCs w:val="16"/>
                <w:lang w:val="ro-RO"/>
              </w:rPr>
            </w:pPr>
            <w:r w:rsidRPr="005E66FD">
              <w:rPr>
                <w:rFonts w:ascii="EYInterstate Light" w:hAnsi="EYInterstate Light" w:cs="Calibri"/>
                <w:iCs/>
                <w:color w:val="595959"/>
                <w:sz w:val="16"/>
                <w:szCs w:val="16"/>
                <w:lang w:val="ro-RO"/>
              </w:rPr>
              <w:t>Cu toate acestea, nu este clar ce informații specifice vor fi colectate. În această privință, lipsa de claritate a procedurilor de colectare a datelor poate afecta procesul de monitorizare și poate crește sarcina administrativă.</w:t>
            </w:r>
          </w:p>
        </w:tc>
        <w:tc>
          <w:tcPr>
            <w:tcW w:w="1619" w:type="pct"/>
            <w:shd w:val="clear" w:color="auto" w:fill="auto"/>
          </w:tcPr>
          <w:p w:rsidR="002A1FA0" w:rsidRPr="00416F31" w:rsidRDefault="002A1FA0" w:rsidP="00DE311E">
            <w:pPr>
              <w:pStyle w:val="ListParagraph"/>
              <w:numPr>
                <w:ilvl w:val="0"/>
                <w:numId w:val="42"/>
              </w:numPr>
              <w:tabs>
                <w:tab w:val="left" w:pos="0"/>
              </w:tabs>
              <w:spacing w:before="120" w:line="276" w:lineRule="auto"/>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 xml:space="preserve">Programatorul/ </w:t>
            </w:r>
            <w:r w:rsidR="00DE311E" w:rsidRPr="00DE311E">
              <w:rPr>
                <w:rFonts w:ascii="EYInterstate Light" w:hAnsi="EYInterstate Light" w:cs="Calibri"/>
                <w:iCs/>
                <w:color w:val="595959"/>
                <w:sz w:val="16"/>
                <w:szCs w:val="16"/>
                <w:lang w:val="ro-RO"/>
              </w:rPr>
              <w:t xml:space="preserve">AM POCU ar trebui să detalieze în Ghidul indicatorilor procedurile de colectare a datelor în ceea ce privește fluxul de date și tipul specific de informații ce vor fi </w:t>
            </w:r>
            <w:r w:rsidR="00DE311E" w:rsidRPr="00A926E3">
              <w:rPr>
                <w:rFonts w:ascii="EYInterstate Light" w:hAnsi="EYInterstate Light" w:cs="Calibri"/>
                <w:iCs/>
                <w:color w:val="595959" w:themeColor="text1" w:themeTint="A6"/>
                <w:sz w:val="16"/>
                <w:szCs w:val="16"/>
                <w:lang w:val="ro-RO"/>
              </w:rPr>
              <w:t>colectate.</w:t>
            </w:r>
          </w:p>
        </w:tc>
        <w:tc>
          <w:tcPr>
            <w:tcW w:w="1692" w:type="pct"/>
            <w:shd w:val="clear" w:color="auto" w:fill="auto"/>
          </w:tcPr>
          <w:p w:rsidR="002A1FA0" w:rsidRPr="00416F31" w:rsidRDefault="002A1FA0" w:rsidP="002A1FA0">
            <w:pPr>
              <w:pStyle w:val="ListParagraph"/>
              <w:tabs>
                <w:tab w:val="left" w:pos="0"/>
              </w:tabs>
              <w:spacing w:before="120" w:line="276" w:lineRule="auto"/>
              <w:ind w:left="0" w:firstLine="71"/>
              <w:contextualSpacing w:val="0"/>
              <w:jc w:val="left"/>
              <w:rPr>
                <w:rFonts w:ascii="EYInterstate Light" w:hAnsi="EYInterstate Light" w:cs="Calibri"/>
                <w:iCs/>
                <w:color w:val="595959"/>
                <w:sz w:val="16"/>
                <w:szCs w:val="16"/>
                <w:lang w:val="ro-RO"/>
              </w:rPr>
            </w:pPr>
            <w:r w:rsidRPr="00416F31">
              <w:rPr>
                <w:rFonts w:ascii="EYInterstate Light" w:hAnsi="EYInterstate Light" w:cs="Calibri"/>
                <w:iCs/>
                <w:color w:val="595959"/>
                <w:sz w:val="16"/>
                <w:szCs w:val="16"/>
                <w:lang w:val="ro-RO"/>
              </w:rPr>
              <w:t>MFE, AM POC</w:t>
            </w:r>
            <w:r w:rsidR="00FB5299">
              <w:rPr>
                <w:rFonts w:ascii="EYInterstate Light" w:hAnsi="EYInterstate Light" w:cs="Calibri"/>
                <w:iCs/>
                <w:color w:val="595959"/>
                <w:sz w:val="16"/>
                <w:szCs w:val="16"/>
                <w:lang w:val="ro-RO"/>
              </w:rPr>
              <w:t>U</w:t>
            </w:r>
          </w:p>
        </w:tc>
      </w:tr>
    </w:tbl>
    <w:p w:rsidR="002A1FA0" w:rsidRPr="00416F31" w:rsidRDefault="002A1FA0" w:rsidP="002A1FA0">
      <w:pPr>
        <w:spacing w:line="276" w:lineRule="auto"/>
        <w:rPr>
          <w:lang w:val="ro-RO"/>
        </w:rPr>
      </w:pP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Per ansamblu, obiectivul evaluării - acela de a aduce valoare adăugată și de a îmbunătăți calitatea Programului Operațional negociat cu Comisia Europeană - a fost realizat prin procesul </w:t>
      </w:r>
      <w:r w:rsidR="00B32D6E" w:rsidRPr="00416F31">
        <w:rPr>
          <w:rFonts w:ascii="EYInterstate Light" w:hAnsi="EYInterstate Light"/>
          <w:color w:val="595959"/>
          <w:lang w:val="ro-RO"/>
        </w:rPr>
        <w:t xml:space="preserve">iterativ </w:t>
      </w:r>
      <w:r w:rsidRPr="00416F31">
        <w:rPr>
          <w:rFonts w:ascii="EYInterstate Light" w:hAnsi="EYInterstate Light"/>
          <w:color w:val="595959"/>
          <w:lang w:val="ro-RO"/>
        </w:rPr>
        <w:t xml:space="preserve">de evaluare și implementarea de către Beneficiar a recomandărilor </w:t>
      </w:r>
      <w:r w:rsidR="00B32D6E">
        <w:rPr>
          <w:rFonts w:ascii="EYInterstate Light" w:hAnsi="EYInterstate Light"/>
          <w:color w:val="595959"/>
          <w:lang w:val="ro-RO"/>
        </w:rPr>
        <w:t>formulate</w:t>
      </w:r>
      <w:r w:rsidR="00B32D6E"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de evaluatori în procesul de </w:t>
      </w:r>
      <w:r w:rsidR="00B32D6E">
        <w:rPr>
          <w:rFonts w:ascii="EYInterstate Light" w:hAnsi="EYInterstate Light"/>
          <w:color w:val="595959"/>
          <w:lang w:val="ro-RO"/>
        </w:rPr>
        <w:t>îmbunătățire</w:t>
      </w:r>
      <w:r w:rsidR="00B32D6E"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a PO. </w:t>
      </w:r>
    </w:p>
    <w:p w:rsidR="002A1FA0" w:rsidRPr="00416F31" w:rsidRDefault="002A1FA0" w:rsidP="002A1FA0">
      <w:pPr>
        <w:spacing w:line="276" w:lineRule="auto"/>
        <w:rPr>
          <w:lang w:val="ro-RO"/>
        </w:rPr>
        <w:sectPr w:rsidR="002A1FA0" w:rsidRPr="00416F31" w:rsidSect="002A1FA0">
          <w:headerReference w:type="even" r:id="rId31"/>
          <w:pgSz w:w="16840" w:h="11907" w:orient="landscape" w:code="9"/>
          <w:pgMar w:top="1440" w:right="1440" w:bottom="1440" w:left="1440" w:header="562" w:footer="784" w:gutter="0"/>
          <w:cols w:space="708"/>
          <w:docGrid w:linePitch="360"/>
        </w:sectPr>
      </w:pPr>
    </w:p>
    <w:p w:rsidR="002A1FA0" w:rsidRPr="00416F31" w:rsidRDefault="002A1FA0" w:rsidP="002A1FA0">
      <w:pPr>
        <w:pStyle w:val="Heading1"/>
        <w:numPr>
          <w:ilvl w:val="0"/>
          <w:numId w:val="31"/>
        </w:numPr>
        <w:spacing w:before="360" w:after="360" w:line="276" w:lineRule="auto"/>
        <w:jc w:val="left"/>
        <w:rPr>
          <w:lang w:val="ro-RO"/>
        </w:rPr>
      </w:pPr>
      <w:bookmarkStart w:id="774" w:name="_Toc393447250"/>
      <w:bookmarkStart w:id="775" w:name="_Toc393703271"/>
      <w:bookmarkStart w:id="776" w:name="_Toc395355641"/>
      <w:bookmarkStart w:id="777" w:name="_Toc413337740"/>
      <w:bookmarkStart w:id="778" w:name="_Toc419298696"/>
      <w:r w:rsidRPr="00416F31">
        <w:rPr>
          <w:rFonts w:ascii="EYInterstate Light" w:hAnsi="EYInterstate Light"/>
          <w:color w:val="595959"/>
          <w:sz w:val="40"/>
          <w:szCs w:val="40"/>
          <w:lang w:val="ro-RO"/>
        </w:rPr>
        <w:lastRenderedPageBreak/>
        <w:t>Anexe</w:t>
      </w:r>
      <w:bookmarkEnd w:id="769"/>
      <w:bookmarkEnd w:id="770"/>
      <w:bookmarkEnd w:id="774"/>
      <w:bookmarkEnd w:id="775"/>
      <w:bookmarkEnd w:id="776"/>
      <w:bookmarkEnd w:id="777"/>
      <w:bookmarkEnd w:id="778"/>
    </w:p>
    <w:p w:rsidR="002A1FA0" w:rsidRPr="00416F31" w:rsidRDefault="002A1FA0" w:rsidP="002A1FA0">
      <w:pPr>
        <w:spacing w:line="276" w:lineRule="auto"/>
        <w:rPr>
          <w:lang w:val="ro-RO"/>
        </w:rPr>
      </w:pPr>
    </w:p>
    <w:p w:rsidR="002A1FA0" w:rsidRPr="00416F31" w:rsidRDefault="002A1FA0" w:rsidP="002A1FA0">
      <w:pPr>
        <w:spacing w:line="276" w:lineRule="auto"/>
        <w:ind w:firstLine="720"/>
        <w:rPr>
          <w:lang w:val="ro-RO"/>
        </w:rPr>
      </w:pPr>
    </w:p>
    <w:p w:rsidR="002A1FA0" w:rsidRPr="00416F31" w:rsidRDefault="002A1FA0" w:rsidP="002A1FA0">
      <w:pPr>
        <w:spacing w:line="276" w:lineRule="auto"/>
        <w:rPr>
          <w:lang w:val="ro-RO"/>
        </w:rPr>
      </w:pPr>
    </w:p>
    <w:p w:rsidR="002A1FA0" w:rsidRPr="00416F31" w:rsidRDefault="002A1FA0" w:rsidP="002A1FA0">
      <w:pPr>
        <w:spacing w:line="276" w:lineRule="auto"/>
        <w:rPr>
          <w:lang w:val="ro-RO"/>
        </w:rPr>
        <w:sectPr w:rsidR="002A1FA0" w:rsidRPr="00416F31" w:rsidSect="002A1FA0">
          <w:pgSz w:w="11907" w:h="16840" w:code="9"/>
          <w:pgMar w:top="1440" w:right="1440" w:bottom="1440" w:left="1440" w:header="562" w:footer="784" w:gutter="0"/>
          <w:cols w:space="708"/>
          <w:docGrid w:linePitch="360"/>
        </w:sectPr>
      </w:pPr>
    </w:p>
    <w:p w:rsidR="002A1FA0" w:rsidRPr="00416F31" w:rsidRDefault="002A1FA0" w:rsidP="002A1FA0">
      <w:pPr>
        <w:pStyle w:val="Heading2"/>
        <w:numPr>
          <w:ilvl w:val="0"/>
          <w:numId w:val="55"/>
        </w:numPr>
        <w:tabs>
          <w:tab w:val="left" w:pos="-3780"/>
        </w:tabs>
        <w:rPr>
          <w:lang w:val="ro-RO"/>
        </w:rPr>
      </w:pPr>
      <w:bookmarkStart w:id="779" w:name="_Annex_1:_Consistency"/>
      <w:bookmarkStart w:id="780" w:name="_Toc413337741"/>
      <w:bookmarkStart w:id="781" w:name="_Toc419298697"/>
      <w:bookmarkStart w:id="782" w:name="_Toc395355691"/>
      <w:bookmarkEnd w:id="779"/>
      <w:r w:rsidRPr="00416F31">
        <w:rPr>
          <w:rFonts w:ascii="EYInterstate Light" w:hAnsi="EYInterstate Light"/>
          <w:color w:val="595959"/>
          <w:sz w:val="32"/>
          <w:lang w:val="ro-RO"/>
        </w:rPr>
        <w:lastRenderedPageBreak/>
        <w:t xml:space="preserve">Logica intervenției la nivel de PO și </w:t>
      </w:r>
      <w:r w:rsidR="0039277F">
        <w:rPr>
          <w:rFonts w:ascii="EYInterstate Light" w:hAnsi="EYInterstate Light"/>
          <w:color w:val="595959"/>
          <w:sz w:val="32"/>
          <w:lang w:val="ro-RO"/>
        </w:rPr>
        <w:t>de</w:t>
      </w:r>
      <w:r w:rsidRPr="00416F31">
        <w:rPr>
          <w:rFonts w:ascii="EYInterstate Light" w:hAnsi="EYInterstate Light"/>
          <w:color w:val="595959"/>
          <w:sz w:val="32"/>
          <w:lang w:val="ro-RO"/>
        </w:rPr>
        <w:t xml:space="preserve"> operațiuni</w:t>
      </w:r>
      <w:bookmarkEnd w:id="780"/>
      <w:bookmarkEnd w:id="781"/>
    </w:p>
    <w:p w:rsidR="002A1FA0" w:rsidRPr="00416F31" w:rsidRDefault="001C0937">
      <w:pPr>
        <w:overflowPunct/>
        <w:autoSpaceDE/>
        <w:autoSpaceDN/>
        <w:adjustRightInd/>
        <w:spacing w:after="0" w:line="240" w:lineRule="auto"/>
        <w:jc w:val="left"/>
        <w:textAlignment w:val="auto"/>
        <w:rPr>
          <w:lang w:val="ro-RO"/>
        </w:rPr>
      </w:pPr>
      <w:r>
        <w:rPr>
          <w:noProof/>
          <w:lang w:val="en-US"/>
        </w:rPr>
        <w:drawing>
          <wp:inline distT="0" distB="0" distL="0" distR="0" wp14:anchorId="23780416" wp14:editId="4E417B43">
            <wp:extent cx="8816196" cy="5011324"/>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22590" cy="5014959"/>
                    </a:xfrm>
                    <a:prstGeom prst="rect">
                      <a:avLst/>
                    </a:prstGeom>
                    <a:noFill/>
                  </pic:spPr>
                </pic:pic>
              </a:graphicData>
            </a:graphic>
          </wp:inline>
        </w:drawing>
      </w:r>
    </w:p>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pPr>
        <w:overflowPunct/>
        <w:autoSpaceDE/>
        <w:autoSpaceDN/>
        <w:adjustRightInd/>
        <w:spacing w:after="0" w:line="240" w:lineRule="auto"/>
        <w:jc w:val="left"/>
        <w:textAlignment w:val="auto"/>
        <w:rPr>
          <w:lang w:val="ro-RO"/>
        </w:rPr>
        <w:sectPr w:rsidR="002A1FA0" w:rsidRPr="00416F31" w:rsidSect="002A1FA0">
          <w:headerReference w:type="even" r:id="rId33"/>
          <w:headerReference w:type="default" r:id="rId34"/>
          <w:pgSz w:w="16840" w:h="11907" w:orient="landscape" w:code="9"/>
          <w:pgMar w:top="1440" w:right="1440" w:bottom="1440" w:left="1440" w:header="562" w:footer="562" w:gutter="0"/>
          <w:cols w:space="708"/>
          <w:docGrid w:linePitch="360"/>
        </w:sectPr>
      </w:pPr>
    </w:p>
    <w:p w:rsidR="002A1FA0" w:rsidRPr="00416F31" w:rsidRDefault="0060181A" w:rsidP="002A1FA0">
      <w:pPr>
        <w:pStyle w:val="Heading2"/>
        <w:numPr>
          <w:ilvl w:val="0"/>
          <w:numId w:val="55"/>
        </w:numPr>
        <w:tabs>
          <w:tab w:val="left" w:pos="-3780"/>
        </w:tabs>
        <w:rPr>
          <w:lang w:val="ro-RO"/>
        </w:rPr>
      </w:pPr>
      <w:bookmarkStart w:id="783" w:name="_Toc419298698"/>
      <w:r>
        <w:rPr>
          <w:rFonts w:ascii="EYInterstate Light" w:hAnsi="EYInterstate Light"/>
          <w:color w:val="595959"/>
          <w:sz w:val="32"/>
          <w:lang w:val="ro-RO"/>
        </w:rPr>
        <w:lastRenderedPageBreak/>
        <w:t>Ghid privind indicatorii</w:t>
      </w:r>
      <w:bookmarkEnd w:id="783"/>
    </w:p>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60181A" w:rsidP="00A926E3">
      <w:pPr>
        <w:pStyle w:val="Heading2"/>
        <w:numPr>
          <w:ilvl w:val="0"/>
          <w:numId w:val="55"/>
        </w:numPr>
        <w:tabs>
          <w:tab w:val="clear" w:pos="1620"/>
          <w:tab w:val="left" w:pos="-3780"/>
          <w:tab w:val="left" w:pos="1980"/>
        </w:tabs>
        <w:ind w:left="1987" w:hanging="1440"/>
        <w:rPr>
          <w:rFonts w:ascii="EYInterstate Light" w:hAnsi="EYInterstate Light"/>
          <w:color w:val="595959"/>
          <w:sz w:val="32"/>
          <w:lang w:val="ro-RO"/>
        </w:rPr>
        <w:sectPr w:rsidR="002A1FA0" w:rsidRPr="00416F31" w:rsidSect="002A1FA0">
          <w:headerReference w:type="even" r:id="rId35"/>
          <w:pgSz w:w="11907" w:h="16840" w:code="9"/>
          <w:pgMar w:top="1440" w:right="1440" w:bottom="1440" w:left="1440" w:header="562" w:footer="562" w:gutter="0"/>
          <w:cols w:space="708"/>
          <w:docGrid w:linePitch="360"/>
        </w:sectPr>
      </w:pPr>
      <w:bookmarkStart w:id="784" w:name="_Toc413337743"/>
      <w:bookmarkStart w:id="785" w:name="_Toc419298699"/>
      <w:r w:rsidRPr="0060181A">
        <w:rPr>
          <w:rFonts w:ascii="EYInterstate Light" w:hAnsi="EYInterstate Light"/>
          <w:color w:val="595959"/>
          <w:sz w:val="32"/>
          <w:lang w:val="ro-RO"/>
        </w:rPr>
        <w:lastRenderedPageBreak/>
        <w:t>Propunere de plan de evaluare a programului operațional</w:t>
      </w:r>
      <w:bookmarkEnd w:id="784"/>
      <w:bookmarkEnd w:id="785"/>
    </w:p>
    <w:p w:rsidR="002A1FA0" w:rsidRPr="00416F31" w:rsidRDefault="002A1FA0" w:rsidP="00984B37">
      <w:pPr>
        <w:pStyle w:val="Heading2"/>
        <w:numPr>
          <w:ilvl w:val="0"/>
          <w:numId w:val="55"/>
        </w:numPr>
        <w:tabs>
          <w:tab w:val="left" w:pos="-3780"/>
        </w:tabs>
        <w:rPr>
          <w:rFonts w:ascii="EYInterstate Light" w:hAnsi="EYInterstate Light"/>
          <w:color w:val="595959"/>
          <w:sz w:val="32"/>
          <w:lang w:val="ro-RO"/>
        </w:rPr>
      </w:pPr>
      <w:bookmarkStart w:id="786" w:name="_Toc413337744"/>
      <w:bookmarkStart w:id="787" w:name="_Toc419298700"/>
      <w:r w:rsidRPr="00416F31">
        <w:rPr>
          <w:rFonts w:ascii="EYInterstate Light" w:hAnsi="EYInterstate Light"/>
          <w:color w:val="595959"/>
          <w:sz w:val="32"/>
          <w:lang w:val="ro-RO"/>
        </w:rPr>
        <w:lastRenderedPageBreak/>
        <w:t xml:space="preserve">Metodologia </w:t>
      </w:r>
      <w:r w:rsidR="00984B37" w:rsidRPr="00984B37">
        <w:rPr>
          <w:rFonts w:ascii="EYInterstate Light" w:hAnsi="EYInterstate Light"/>
          <w:color w:val="595959"/>
          <w:sz w:val="32"/>
          <w:lang w:val="ro-RO"/>
        </w:rPr>
        <w:t xml:space="preserve">utilizată pentru a răspunde întrebărilor </w:t>
      </w:r>
      <w:r w:rsidR="00984B37">
        <w:rPr>
          <w:rFonts w:ascii="EYInterstate Light" w:hAnsi="EYInterstate Light"/>
          <w:color w:val="595959"/>
          <w:sz w:val="32"/>
          <w:lang w:val="ro-RO"/>
        </w:rPr>
        <w:t>de evaluare (cadru de evaluare)</w:t>
      </w:r>
      <w:bookmarkEnd w:id="786"/>
      <w:bookmarkEnd w:id="787"/>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57" w:type="dxa"/>
          <w:right w:w="57" w:type="dxa"/>
        </w:tblCellMar>
        <w:tblLook w:val="04A0" w:firstRow="1" w:lastRow="0" w:firstColumn="1" w:lastColumn="0" w:noHBand="0" w:noVBand="1"/>
      </w:tblPr>
      <w:tblGrid>
        <w:gridCol w:w="1767"/>
        <w:gridCol w:w="2159"/>
        <w:gridCol w:w="2162"/>
        <w:gridCol w:w="2880"/>
        <w:gridCol w:w="1709"/>
        <w:gridCol w:w="3397"/>
      </w:tblGrid>
      <w:tr w:rsidR="002A1FA0" w:rsidRPr="00416F31" w:rsidTr="00A926E3">
        <w:trPr>
          <w:trHeight w:val="629"/>
          <w:tblHeader/>
        </w:trPr>
        <w:tc>
          <w:tcPr>
            <w:tcW w:w="628" w:type="pct"/>
            <w:shd w:val="clear" w:color="auto" w:fill="FFC000"/>
            <w:noWrap/>
            <w:vAlign w:val="center"/>
          </w:tcPr>
          <w:p w:rsidR="002A1FA0" w:rsidRPr="00A926E3" w:rsidRDefault="002A1FA0">
            <w:pPr>
              <w:overflowPunct/>
              <w:autoSpaceDE/>
              <w:autoSpaceDN/>
              <w:adjustRightInd/>
              <w:spacing w:after="0" w:line="240" w:lineRule="auto"/>
              <w:jc w:val="left"/>
              <w:textAlignment w:val="auto"/>
              <w:rPr>
                <w:rFonts w:ascii="EYInterstate Light" w:hAnsi="EYInterstate Light"/>
                <w:b/>
                <w:color w:val="595959" w:themeColor="text1" w:themeTint="A6"/>
                <w:sz w:val="16"/>
                <w:szCs w:val="16"/>
                <w:lang w:val="ro-RO"/>
              </w:rPr>
            </w:pPr>
            <w:r w:rsidRPr="00A926E3">
              <w:rPr>
                <w:rFonts w:ascii="EYInterstate Light" w:hAnsi="EYInterstate Light"/>
                <w:b/>
                <w:color w:val="595959" w:themeColor="text1" w:themeTint="A6"/>
                <w:sz w:val="16"/>
                <w:szCs w:val="16"/>
                <w:lang w:val="ro-RO"/>
              </w:rPr>
              <w:t>Întrebare de evaluare relevantă</w:t>
            </w:r>
          </w:p>
        </w:tc>
        <w:tc>
          <w:tcPr>
            <w:tcW w:w="767" w:type="pct"/>
            <w:shd w:val="clear" w:color="auto" w:fill="FFC000"/>
            <w:noWrap/>
            <w:vAlign w:val="center"/>
          </w:tcPr>
          <w:p w:rsidR="002A1FA0" w:rsidRPr="00A926E3" w:rsidRDefault="002A1FA0">
            <w:pPr>
              <w:overflowPunct/>
              <w:autoSpaceDE/>
              <w:autoSpaceDN/>
              <w:adjustRightInd/>
              <w:spacing w:after="0" w:line="240" w:lineRule="auto"/>
              <w:jc w:val="left"/>
              <w:textAlignment w:val="auto"/>
              <w:rPr>
                <w:rFonts w:ascii="EYInterstate Light" w:hAnsi="EYInterstate Light"/>
                <w:b/>
                <w:color w:val="595959" w:themeColor="text1" w:themeTint="A6"/>
                <w:sz w:val="16"/>
                <w:szCs w:val="16"/>
                <w:lang w:val="ro-RO"/>
              </w:rPr>
            </w:pPr>
            <w:r w:rsidRPr="00A926E3">
              <w:rPr>
                <w:rFonts w:ascii="EYInterstate Light" w:hAnsi="EYInterstate Light"/>
                <w:b/>
                <w:color w:val="595959" w:themeColor="text1" w:themeTint="A6"/>
                <w:sz w:val="16"/>
                <w:szCs w:val="16"/>
                <w:lang w:val="ro-RO"/>
              </w:rPr>
              <w:t>Ipoteza de evaluare</w:t>
            </w:r>
          </w:p>
        </w:tc>
        <w:tc>
          <w:tcPr>
            <w:tcW w:w="768" w:type="pct"/>
            <w:shd w:val="clear" w:color="auto" w:fill="FFC000"/>
            <w:vAlign w:val="center"/>
          </w:tcPr>
          <w:p w:rsidR="002A1FA0" w:rsidRPr="00A926E3" w:rsidRDefault="002A1FA0">
            <w:pPr>
              <w:overflowPunct/>
              <w:autoSpaceDE/>
              <w:autoSpaceDN/>
              <w:adjustRightInd/>
              <w:spacing w:after="0" w:line="240" w:lineRule="auto"/>
              <w:jc w:val="left"/>
              <w:textAlignment w:val="auto"/>
              <w:rPr>
                <w:rFonts w:ascii="EYInterstate Light" w:hAnsi="EYInterstate Light"/>
                <w:b/>
                <w:color w:val="595959" w:themeColor="text1" w:themeTint="A6"/>
                <w:sz w:val="16"/>
                <w:szCs w:val="16"/>
                <w:lang w:val="ro-RO"/>
              </w:rPr>
            </w:pPr>
            <w:r w:rsidRPr="00A926E3">
              <w:rPr>
                <w:rFonts w:ascii="EYInterstate Light" w:hAnsi="EYInterstate Light"/>
                <w:b/>
                <w:color w:val="595959" w:themeColor="text1" w:themeTint="A6"/>
                <w:sz w:val="16"/>
                <w:szCs w:val="16"/>
                <w:lang w:val="ro-RO"/>
              </w:rPr>
              <w:t>Metode și instrumente</w:t>
            </w:r>
          </w:p>
        </w:tc>
        <w:tc>
          <w:tcPr>
            <w:tcW w:w="1023" w:type="pct"/>
            <w:shd w:val="clear" w:color="auto" w:fill="FFC000"/>
            <w:vAlign w:val="center"/>
          </w:tcPr>
          <w:p w:rsidR="002A1FA0" w:rsidRPr="00A926E3" w:rsidRDefault="002A1FA0">
            <w:pPr>
              <w:overflowPunct/>
              <w:autoSpaceDE/>
              <w:autoSpaceDN/>
              <w:adjustRightInd/>
              <w:spacing w:after="0" w:line="240" w:lineRule="auto"/>
              <w:jc w:val="left"/>
              <w:textAlignment w:val="auto"/>
              <w:rPr>
                <w:rFonts w:ascii="EYInterstate Light" w:hAnsi="EYInterstate Light"/>
                <w:b/>
                <w:color w:val="595959" w:themeColor="text1" w:themeTint="A6"/>
                <w:sz w:val="16"/>
                <w:szCs w:val="16"/>
                <w:lang w:val="ro-RO"/>
              </w:rPr>
            </w:pPr>
            <w:r w:rsidRPr="00A926E3">
              <w:rPr>
                <w:rFonts w:ascii="EYInterstate Light" w:hAnsi="EYInterstate Light"/>
                <w:b/>
                <w:color w:val="595959" w:themeColor="text1" w:themeTint="A6"/>
                <w:sz w:val="16"/>
                <w:szCs w:val="16"/>
                <w:lang w:val="ro-RO"/>
              </w:rPr>
              <w:t>Analize realizate</w:t>
            </w:r>
          </w:p>
        </w:tc>
        <w:tc>
          <w:tcPr>
            <w:tcW w:w="607" w:type="pct"/>
            <w:shd w:val="clear" w:color="auto" w:fill="FFC000"/>
            <w:vAlign w:val="center"/>
          </w:tcPr>
          <w:p w:rsidR="002A1FA0" w:rsidRPr="00A926E3" w:rsidRDefault="002A1FA0">
            <w:pPr>
              <w:overflowPunct/>
              <w:autoSpaceDE/>
              <w:autoSpaceDN/>
              <w:adjustRightInd/>
              <w:spacing w:after="0" w:line="240" w:lineRule="auto"/>
              <w:jc w:val="left"/>
              <w:textAlignment w:val="auto"/>
              <w:rPr>
                <w:rFonts w:ascii="EYInterstate Light" w:hAnsi="EYInterstate Light"/>
                <w:b/>
                <w:color w:val="595959" w:themeColor="text1" w:themeTint="A6"/>
                <w:sz w:val="16"/>
                <w:szCs w:val="16"/>
                <w:lang w:val="ro-RO"/>
              </w:rPr>
            </w:pPr>
            <w:r w:rsidRPr="00A926E3">
              <w:rPr>
                <w:rFonts w:ascii="EYInterstate Light" w:hAnsi="EYInterstate Light"/>
                <w:b/>
                <w:color w:val="595959" w:themeColor="text1" w:themeTint="A6"/>
                <w:sz w:val="16"/>
                <w:szCs w:val="16"/>
                <w:lang w:val="ro-RO"/>
              </w:rPr>
              <w:t>Surse primare</w:t>
            </w:r>
          </w:p>
        </w:tc>
        <w:tc>
          <w:tcPr>
            <w:tcW w:w="1207" w:type="pct"/>
            <w:shd w:val="clear" w:color="auto" w:fill="FFC000"/>
            <w:noWrap/>
            <w:vAlign w:val="center"/>
          </w:tcPr>
          <w:p w:rsidR="002A1FA0" w:rsidRPr="00A926E3" w:rsidRDefault="002A1FA0">
            <w:pPr>
              <w:overflowPunct/>
              <w:autoSpaceDE/>
              <w:autoSpaceDN/>
              <w:adjustRightInd/>
              <w:spacing w:after="0" w:line="240" w:lineRule="auto"/>
              <w:jc w:val="left"/>
              <w:textAlignment w:val="auto"/>
              <w:rPr>
                <w:rFonts w:ascii="EYInterstate Light" w:hAnsi="EYInterstate Light"/>
                <w:b/>
                <w:color w:val="595959" w:themeColor="text1" w:themeTint="A6"/>
                <w:sz w:val="16"/>
                <w:szCs w:val="16"/>
                <w:lang w:val="ro-RO"/>
              </w:rPr>
            </w:pPr>
            <w:r w:rsidRPr="00A926E3">
              <w:rPr>
                <w:rFonts w:ascii="EYInterstate Light" w:hAnsi="EYInterstate Light"/>
                <w:b/>
                <w:color w:val="595959" w:themeColor="text1" w:themeTint="A6"/>
                <w:sz w:val="16"/>
                <w:szCs w:val="16"/>
                <w:lang w:val="ro-RO"/>
              </w:rPr>
              <w:t>Surse secundare</w:t>
            </w:r>
          </w:p>
        </w:tc>
      </w:tr>
      <w:tr w:rsidR="00A47264" w:rsidRPr="00416F31" w:rsidTr="00A926E3">
        <w:trPr>
          <w:trHeight w:val="119"/>
        </w:trPr>
        <w:tc>
          <w:tcPr>
            <w:tcW w:w="628" w:type="pct"/>
            <w:shd w:val="clear" w:color="auto" w:fill="F2F2F2" w:themeFill="background1" w:themeFillShade="F2"/>
            <w:noWrap/>
          </w:tcPr>
          <w:p w:rsidR="00A47264" w:rsidRPr="00A926E3" w:rsidRDefault="00A47264" w:rsidP="00A926E3">
            <w:pPr>
              <w:overflowPunct/>
              <w:autoSpaceDE/>
              <w:autoSpaceDN/>
              <w:adjustRightInd/>
              <w:spacing w:before="120" w:line="240" w:lineRule="auto"/>
              <w:jc w:val="left"/>
              <w:textAlignment w:val="auto"/>
              <w:rPr>
                <w:rFonts w:ascii="EYInterstate Light" w:hAnsi="EYInterstate Light"/>
                <w:b/>
                <w:color w:val="595959" w:themeColor="text1" w:themeTint="A6"/>
                <w:sz w:val="16"/>
                <w:szCs w:val="16"/>
                <w:lang w:val="ro-RO"/>
              </w:rPr>
            </w:pPr>
            <w:r>
              <w:rPr>
                <w:rFonts w:ascii="EYInterstate Light" w:eastAsia="SimSun" w:hAnsi="EYInterstate Light"/>
                <w:b/>
                <w:color w:val="595959" w:themeColor="text1" w:themeTint="A6"/>
                <w:sz w:val="16"/>
                <w:szCs w:val="16"/>
                <w:lang w:val="ro-RO" w:eastAsia="it-IT"/>
              </w:rPr>
              <w:t>ÎE</w:t>
            </w:r>
            <w:r w:rsidRPr="00A926E3">
              <w:rPr>
                <w:rFonts w:ascii="EYInterstate Light" w:eastAsia="SimSun" w:hAnsi="EYInterstate Light"/>
                <w:b/>
                <w:color w:val="595959" w:themeColor="text1" w:themeTint="A6"/>
                <w:sz w:val="16"/>
                <w:szCs w:val="16"/>
                <w:lang w:val="ro-RO" w:eastAsia="it-IT"/>
              </w:rPr>
              <w:t>1. În ce măsură Programul contribuie la obiectivul Uniunii de a reduce cu cel puțin 20 de milioane numărul persoanelor care trăiesc în sărăcie sau sunt expuse riscului de sărăcie și de excluziune socială până în anul 2020?</w:t>
            </w:r>
          </w:p>
        </w:tc>
        <w:tc>
          <w:tcPr>
            <w:tcW w:w="767" w:type="pct"/>
            <w:shd w:val="clear" w:color="auto" w:fill="F2F2F2" w:themeFill="background1" w:themeFillShade="F2"/>
            <w:noWrap/>
          </w:tcPr>
          <w:p w:rsidR="00A47264" w:rsidRPr="00A926E3" w:rsidRDefault="00A47264" w:rsidP="00A926E3">
            <w:pPr>
              <w:pStyle w:val="ListParagraph"/>
              <w:numPr>
                <w:ilvl w:val="0"/>
                <w:numId w:val="87"/>
              </w:numPr>
              <w:tabs>
                <w:tab w:val="left" w:pos="213"/>
              </w:tabs>
              <w:ind w:left="213" w:hanging="180"/>
              <w:rPr>
                <w:rFonts w:eastAsia="Calibri"/>
                <w:color w:val="595959" w:themeColor="text1" w:themeTint="A6"/>
                <w:lang w:val="en-US"/>
              </w:rPr>
            </w:pPr>
            <w:proofErr w:type="spellStart"/>
            <w:r w:rsidRPr="00A926E3">
              <w:rPr>
                <w:rFonts w:ascii="EYInterstate Light" w:eastAsia="Calibri" w:hAnsi="EYInterstate Light"/>
                <w:color w:val="595959" w:themeColor="text1" w:themeTint="A6"/>
                <w:kern w:val="0"/>
                <w:sz w:val="16"/>
                <w:szCs w:val="16"/>
                <w:lang w:val="en-US" w:eastAsia="it-IT"/>
              </w:rPr>
              <w:t>Programul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contribuie</w:t>
            </w:r>
            <w:proofErr w:type="spellEnd"/>
            <w:r w:rsidRPr="00A926E3">
              <w:rPr>
                <w:rFonts w:ascii="EYInterstate Light" w:eastAsia="Calibri" w:hAnsi="EYInterstate Light"/>
                <w:color w:val="595959" w:themeColor="text1" w:themeTint="A6"/>
                <w:kern w:val="0"/>
                <w:sz w:val="16"/>
                <w:szCs w:val="16"/>
                <w:lang w:val="en-US" w:eastAsia="it-IT"/>
              </w:rPr>
              <w:t xml:space="preserve"> la </w:t>
            </w:r>
            <w:proofErr w:type="spellStart"/>
            <w:r w:rsidRPr="00A926E3">
              <w:rPr>
                <w:rFonts w:ascii="EYInterstate Light" w:eastAsia="Calibri" w:hAnsi="EYInterstate Light"/>
                <w:color w:val="595959" w:themeColor="text1" w:themeTint="A6"/>
                <w:kern w:val="0"/>
                <w:sz w:val="16"/>
                <w:szCs w:val="16"/>
                <w:lang w:val="en-US" w:eastAsia="it-IT"/>
              </w:rPr>
              <w:t>obiectivul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Strategiei</w:t>
            </w:r>
            <w:proofErr w:type="spellEnd"/>
            <w:r w:rsidRPr="00A926E3">
              <w:rPr>
                <w:rFonts w:ascii="EYInterstate Light" w:eastAsia="Calibri" w:hAnsi="EYInterstate Light"/>
                <w:color w:val="595959" w:themeColor="text1" w:themeTint="A6"/>
                <w:kern w:val="0"/>
                <w:sz w:val="16"/>
                <w:szCs w:val="16"/>
                <w:lang w:val="en-US" w:eastAsia="it-IT"/>
              </w:rPr>
              <w:t xml:space="preserve"> UE 2020 </w:t>
            </w:r>
            <w:proofErr w:type="spellStart"/>
            <w:r w:rsidRPr="00A926E3">
              <w:rPr>
                <w:rFonts w:ascii="EYInterstate Light" w:eastAsia="Calibri" w:hAnsi="EYInterstate Light"/>
                <w:color w:val="595959" w:themeColor="text1" w:themeTint="A6"/>
                <w:kern w:val="0"/>
                <w:sz w:val="16"/>
                <w:szCs w:val="16"/>
                <w:lang w:val="en-US" w:eastAsia="it-IT"/>
              </w:rPr>
              <w:t>de</w:t>
            </w:r>
            <w:proofErr w:type="spellEnd"/>
            <w:r w:rsidRPr="00A926E3">
              <w:rPr>
                <w:rFonts w:ascii="EYInterstate Light" w:eastAsia="Calibri" w:hAnsi="EYInterstate Light"/>
                <w:color w:val="595959" w:themeColor="text1" w:themeTint="A6"/>
                <w:kern w:val="0"/>
                <w:sz w:val="16"/>
                <w:szCs w:val="16"/>
                <w:lang w:val="en-US" w:eastAsia="it-IT"/>
              </w:rPr>
              <w:t xml:space="preserve"> a reduce cu </w:t>
            </w:r>
            <w:proofErr w:type="spellStart"/>
            <w:r w:rsidRPr="00A926E3">
              <w:rPr>
                <w:rFonts w:ascii="EYInterstate Light" w:eastAsia="Calibri" w:hAnsi="EYInterstate Light"/>
                <w:color w:val="595959" w:themeColor="text1" w:themeTint="A6"/>
                <w:kern w:val="0"/>
                <w:sz w:val="16"/>
                <w:szCs w:val="16"/>
                <w:lang w:val="en-US" w:eastAsia="it-IT"/>
              </w:rPr>
              <w:t>cel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puțin</w:t>
            </w:r>
            <w:proofErr w:type="spellEnd"/>
            <w:r w:rsidRPr="00A926E3">
              <w:rPr>
                <w:rFonts w:ascii="EYInterstate Light" w:eastAsia="Calibri" w:hAnsi="EYInterstate Light"/>
                <w:color w:val="595959" w:themeColor="text1" w:themeTint="A6"/>
                <w:kern w:val="0"/>
                <w:sz w:val="16"/>
                <w:szCs w:val="16"/>
                <w:lang w:val="en-US" w:eastAsia="it-IT"/>
              </w:rPr>
              <w:t xml:space="preserve"> 20 de </w:t>
            </w:r>
            <w:proofErr w:type="spellStart"/>
            <w:r w:rsidRPr="00A926E3">
              <w:rPr>
                <w:rFonts w:ascii="EYInterstate Light" w:eastAsia="Calibri" w:hAnsi="EYInterstate Light"/>
                <w:color w:val="595959" w:themeColor="text1" w:themeTint="A6"/>
                <w:kern w:val="0"/>
                <w:sz w:val="16"/>
                <w:szCs w:val="16"/>
                <w:lang w:val="en-US" w:eastAsia="it-IT"/>
              </w:rPr>
              <w:t>milioane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numărul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persoanelor</w:t>
            </w:r>
            <w:proofErr w:type="spellEnd"/>
            <w:r w:rsidRPr="00A926E3">
              <w:rPr>
                <w:rFonts w:ascii="EYInterstate Light" w:eastAsia="Calibri" w:hAnsi="EYInterstate Light"/>
                <w:color w:val="595959" w:themeColor="text1" w:themeTint="A6"/>
                <w:kern w:val="0"/>
                <w:sz w:val="16"/>
                <w:szCs w:val="16"/>
                <w:lang w:val="en-US" w:eastAsia="it-IT"/>
              </w:rPr>
              <w:t xml:space="preserve"> care </w:t>
            </w:r>
            <w:proofErr w:type="spellStart"/>
            <w:r w:rsidRPr="00A926E3">
              <w:rPr>
                <w:rFonts w:ascii="EYInterstate Light" w:eastAsia="Calibri" w:hAnsi="EYInterstate Light"/>
                <w:color w:val="595959" w:themeColor="text1" w:themeTint="A6"/>
                <w:kern w:val="0"/>
                <w:sz w:val="16"/>
                <w:szCs w:val="16"/>
                <w:lang w:val="en-US" w:eastAsia="it-IT"/>
              </w:rPr>
              <w:t>trăiesc</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în</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sărăcie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sau</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sunt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expuse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riscului</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sărăcie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excluziune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socială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până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în</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anul</w:t>
            </w:r>
            <w:proofErr w:type="spellEnd"/>
            <w:r w:rsidRPr="00A926E3">
              <w:rPr>
                <w:rFonts w:ascii="EYInterstate Light" w:eastAsia="Calibri" w:hAnsi="EYInterstate Light"/>
                <w:color w:val="595959" w:themeColor="text1" w:themeTint="A6"/>
                <w:kern w:val="0"/>
                <w:sz w:val="16"/>
                <w:szCs w:val="16"/>
                <w:lang w:val="en-US" w:eastAsia="it-IT"/>
              </w:rPr>
              <w:t xml:space="preserve"> 2020, </w:t>
            </w:r>
            <w:proofErr w:type="spellStart"/>
            <w:r w:rsidRPr="00A926E3">
              <w:rPr>
                <w:rFonts w:ascii="EYInterstate Light" w:eastAsia="Calibri" w:hAnsi="EYInterstate Light"/>
                <w:color w:val="595959" w:themeColor="text1" w:themeTint="A6"/>
                <w:kern w:val="0"/>
                <w:sz w:val="16"/>
                <w:szCs w:val="16"/>
                <w:lang w:val="en-US" w:eastAsia="it-IT"/>
              </w:rPr>
              <w:t>având</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în</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vedere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specificul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național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în</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termeni</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sărăcie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excluziune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socială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deprivare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materială</w:t>
            </w:r>
            <w:proofErr w:type="spellEnd"/>
          </w:p>
        </w:tc>
        <w:tc>
          <w:tcPr>
            <w:tcW w:w="768" w:type="pct"/>
            <w:shd w:val="clear" w:color="auto" w:fill="F2F2F2" w:themeFill="background1" w:themeFillShade="F2"/>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Analiză documentară </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Interviuri cu reprezentanţi ai MFE</w:t>
            </w:r>
          </w:p>
        </w:tc>
        <w:tc>
          <w:tcPr>
            <w:tcW w:w="1023" w:type="pct"/>
            <w:shd w:val="clear" w:color="auto" w:fill="F2F2F2" w:themeFill="background1" w:themeFillShade="F2"/>
          </w:tcPr>
          <w:p w:rsidR="00A47264" w:rsidRPr="00A926E3" w:rsidRDefault="00A47264" w:rsidP="00A926E3">
            <w:pPr>
              <w:numPr>
                <w:ilvl w:val="0"/>
                <w:numId w:val="71"/>
              </w:numPr>
              <w:overflowPunct/>
              <w:autoSpaceDE/>
              <w:autoSpaceDN/>
              <w:adjustRightInd/>
              <w:spacing w:before="120" w:line="240" w:lineRule="auto"/>
              <w:ind w:left="302" w:hanging="302"/>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Analiza măsurii  în care programul contribuie la atingerea țintei europene, transpusă la nivel național prin Programul Național de Reformă, de reducere a numărului persoanelor care trăiesc în sărăcie sau sunt expuse riscului de sărăcie și de excluziune socială cu 580.000 de persoane</w:t>
            </w:r>
          </w:p>
        </w:tc>
        <w:tc>
          <w:tcPr>
            <w:tcW w:w="607" w:type="pct"/>
            <w:shd w:val="clear" w:color="auto" w:fill="F2F2F2" w:themeFill="background1" w:themeFillShade="F2"/>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Minute ale interviurilor</w:t>
            </w:r>
          </w:p>
        </w:tc>
        <w:tc>
          <w:tcPr>
            <w:tcW w:w="1207" w:type="pct"/>
            <w:shd w:val="clear" w:color="auto" w:fill="F2F2F2" w:themeFill="background1" w:themeFillShade="F2"/>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Strategia Europa 2020</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Secțiunea Programului aferentă analizei nevoilor și a tipurilor de </w:t>
            </w:r>
            <w:proofErr w:type="spellStart"/>
            <w:r w:rsidRPr="00A926E3">
              <w:rPr>
                <w:rFonts w:ascii="EYInterstate Light" w:eastAsia="Calibri" w:hAnsi="EYInterstate Light"/>
                <w:color w:val="595959" w:themeColor="text1" w:themeTint="A6"/>
                <w:sz w:val="16"/>
                <w:szCs w:val="16"/>
                <w:lang w:val="ro-RO" w:eastAsia="it-IT"/>
              </w:rPr>
              <w:t>deprivare</w:t>
            </w:r>
            <w:proofErr w:type="spellEnd"/>
            <w:r w:rsidRPr="00A926E3">
              <w:rPr>
                <w:rFonts w:ascii="EYInterstate Light" w:eastAsia="Calibri" w:hAnsi="EYInterstate Light"/>
                <w:color w:val="595959" w:themeColor="text1" w:themeTint="A6"/>
                <w:sz w:val="16"/>
                <w:szCs w:val="16"/>
                <w:lang w:val="ro-RO" w:eastAsia="it-IT"/>
              </w:rPr>
              <w:t xml:space="preserve"> materială a fi adresate prin Program</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Programul Național de Reformă 2011-2013</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Programul Național de Reformă 2014</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Acordul de Parteneriat 2014-2020</w:t>
            </w:r>
          </w:p>
          <w:p w:rsidR="00603B57" w:rsidRDefault="00603B57" w:rsidP="00A926E3">
            <w:pPr>
              <w:numPr>
                <w:ilvl w:val="0"/>
                <w:numId w:val="71"/>
              </w:numPr>
              <w:spacing w:before="120" w:line="240" w:lineRule="auto"/>
              <w:rPr>
                <w:rFonts w:ascii="EYInterstate Light" w:eastAsia="Calibri" w:hAnsi="EYInterstate Light"/>
                <w:color w:val="595959" w:themeColor="text1" w:themeTint="A6"/>
                <w:sz w:val="16"/>
                <w:szCs w:val="16"/>
                <w:lang w:val="ro-RO" w:eastAsia="it-IT"/>
              </w:rPr>
            </w:pPr>
            <w:r w:rsidRPr="00603B57">
              <w:rPr>
                <w:rFonts w:ascii="EYInterstate Light" w:eastAsia="Calibri" w:hAnsi="EYInterstate Light"/>
                <w:color w:val="595959" w:themeColor="text1" w:themeTint="A6"/>
                <w:sz w:val="16"/>
                <w:szCs w:val="16"/>
                <w:lang w:val="ro-RO" w:eastAsia="it-IT"/>
              </w:rPr>
              <w:t xml:space="preserve">Poziția serviciilor Comisiei cu privire la dezvoltarea unui Acord de parteneriat și a unor programe în ROMÂNIA în perioada 2014-2020 </w:t>
            </w:r>
          </w:p>
          <w:p w:rsidR="00A47264" w:rsidRPr="00A926E3" w:rsidRDefault="00A47264" w:rsidP="00A926E3">
            <w:pPr>
              <w:numPr>
                <w:ilvl w:val="0"/>
                <w:numId w:val="71"/>
              </w:numPr>
              <w:spacing w:before="120" w:line="240" w:lineRule="auto"/>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Recomandările Consiliului pentru  Programul Naţional de Reformă 2014</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Documentele consultative aferente acestui program operaţional</w:t>
            </w:r>
          </w:p>
        </w:tc>
      </w:tr>
      <w:tr w:rsidR="00A47264" w:rsidRPr="00416F31" w:rsidTr="002A1FA0">
        <w:trPr>
          <w:trHeight w:val="119"/>
        </w:trPr>
        <w:tc>
          <w:tcPr>
            <w:tcW w:w="628" w:type="pct"/>
            <w:shd w:val="clear" w:color="auto" w:fill="auto"/>
            <w:noWrap/>
          </w:tcPr>
          <w:p w:rsidR="00A47264" w:rsidRPr="00A926E3" w:rsidRDefault="00A47264" w:rsidP="00A926E3">
            <w:pPr>
              <w:overflowPunct/>
              <w:autoSpaceDE/>
              <w:autoSpaceDN/>
              <w:adjustRightInd/>
              <w:spacing w:before="120" w:line="240" w:lineRule="auto"/>
              <w:jc w:val="left"/>
              <w:textAlignment w:val="auto"/>
              <w:rPr>
                <w:rFonts w:ascii="EYInterstate Light" w:hAnsi="EYInterstate Light"/>
                <w:color w:val="595959" w:themeColor="text1" w:themeTint="A6"/>
                <w:sz w:val="16"/>
                <w:szCs w:val="16"/>
                <w:lang w:val="ro-RO"/>
              </w:rPr>
            </w:pPr>
            <w:r>
              <w:rPr>
                <w:rFonts w:ascii="EYInterstate Light" w:eastAsia="SimSun" w:hAnsi="EYInterstate Light"/>
                <w:b/>
                <w:color w:val="595959" w:themeColor="text1" w:themeTint="A6"/>
                <w:sz w:val="16"/>
                <w:szCs w:val="16"/>
                <w:lang w:val="ro-RO" w:eastAsia="it-IT"/>
              </w:rPr>
              <w:t>ÎE</w:t>
            </w:r>
            <w:r w:rsidRPr="00A926E3">
              <w:rPr>
                <w:rFonts w:ascii="EYInterstate Light" w:eastAsia="SimSun" w:hAnsi="EYInterstate Light"/>
                <w:b/>
                <w:color w:val="595959" w:themeColor="text1" w:themeTint="A6"/>
                <w:sz w:val="16"/>
                <w:szCs w:val="16"/>
                <w:lang w:val="ro-RO" w:eastAsia="it-IT"/>
              </w:rPr>
              <w:t>2. Cum este asigurată coerența internă a programului operațional propus?</w:t>
            </w:r>
          </w:p>
        </w:tc>
        <w:tc>
          <w:tcPr>
            <w:tcW w:w="767" w:type="pct"/>
            <w:shd w:val="clear" w:color="auto" w:fill="auto"/>
            <w:noWrap/>
          </w:tcPr>
          <w:p w:rsidR="00A47264" w:rsidRPr="00A926E3" w:rsidRDefault="00A47264" w:rsidP="00A926E3">
            <w:pPr>
              <w:pStyle w:val="ListParagraph"/>
              <w:numPr>
                <w:ilvl w:val="0"/>
                <w:numId w:val="89"/>
              </w:numPr>
              <w:ind w:left="213" w:hanging="18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Programul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identifică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justifică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corespunzător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tipuril</w:t>
            </w:r>
            <w:r w:rsidR="00DC050B">
              <w:rPr>
                <w:rFonts w:ascii="EYInterstate Light" w:eastAsia="Calibri" w:hAnsi="EYInterstate Light"/>
                <w:color w:val="595959" w:themeColor="text1" w:themeTint="A6"/>
                <w:kern w:val="0"/>
                <w:sz w:val="16"/>
                <w:szCs w:val="16"/>
                <w:lang w:val="en-US" w:eastAsia="it-IT"/>
              </w:rPr>
              <w:t>e</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deprivare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materială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existente</w:t>
            </w:r>
            <w:proofErr w:type="spellEnd"/>
            <w:r w:rsidRPr="00A926E3">
              <w:rPr>
                <w:rFonts w:ascii="EYInterstate Light" w:eastAsia="Calibri" w:hAnsi="EYInterstate Light"/>
                <w:color w:val="595959" w:themeColor="text1" w:themeTint="A6"/>
                <w:kern w:val="0"/>
                <w:sz w:val="16"/>
                <w:szCs w:val="16"/>
                <w:lang w:val="en-US" w:eastAsia="it-IT"/>
              </w:rPr>
              <w:t xml:space="preserve"> la </w:t>
            </w:r>
            <w:proofErr w:type="spellStart"/>
            <w:r w:rsidRPr="00A926E3">
              <w:rPr>
                <w:rFonts w:ascii="EYInterstate Light" w:eastAsia="Calibri" w:hAnsi="EYInterstate Light"/>
                <w:color w:val="595959" w:themeColor="text1" w:themeTint="A6"/>
                <w:kern w:val="0"/>
                <w:sz w:val="16"/>
                <w:szCs w:val="16"/>
                <w:lang w:val="en-US" w:eastAsia="it-IT"/>
              </w:rPr>
              <w:t>nivel</w:t>
            </w:r>
            <w:proofErr w:type="spellEnd"/>
            <w:r w:rsidRPr="00A926E3">
              <w:rPr>
                <w:rFonts w:ascii="EYInterstate Light" w:eastAsia="Calibri" w:hAnsi="EYInterstate Light"/>
                <w:color w:val="595959" w:themeColor="text1" w:themeTint="A6"/>
                <w:kern w:val="0"/>
                <w:sz w:val="16"/>
                <w:szCs w:val="16"/>
                <w:lang w:val="en-US" w:eastAsia="it-IT"/>
              </w:rPr>
              <w:t xml:space="preserve"> </w:t>
            </w:r>
            <w:r w:rsidRPr="00A47264">
              <w:rPr>
                <w:rFonts w:ascii="EYInterstate Light" w:eastAsia="Calibri" w:hAnsi="EYInterstate Light"/>
                <w:color w:val="595959" w:themeColor="text1" w:themeTint="A6"/>
                <w:kern w:val="0"/>
                <w:sz w:val="16"/>
                <w:szCs w:val="16"/>
                <w:lang w:val="en-US" w:eastAsia="it-IT"/>
              </w:rPr>
              <w:t xml:space="preserve">national. </w:t>
            </w:r>
          </w:p>
          <w:p w:rsidR="00A47264" w:rsidRPr="00A926E3" w:rsidRDefault="00A47264" w:rsidP="00A926E3">
            <w:pPr>
              <w:pStyle w:val="ListParagraph"/>
              <w:numPr>
                <w:ilvl w:val="0"/>
                <w:numId w:val="89"/>
              </w:numPr>
              <w:ind w:left="213" w:hanging="18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Programul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justifică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adecvat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tipurile</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deprivare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materială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alese</w:t>
            </w:r>
            <w:proofErr w:type="spellEnd"/>
            <w:r w:rsidRPr="00A926E3">
              <w:rPr>
                <w:rFonts w:ascii="EYInterstate Light" w:eastAsia="Calibri" w:hAnsi="EYInterstate Light"/>
                <w:color w:val="595959" w:themeColor="text1" w:themeTint="A6"/>
                <w:kern w:val="0"/>
                <w:sz w:val="16"/>
                <w:szCs w:val="16"/>
                <w:lang w:val="en-US" w:eastAsia="it-IT"/>
              </w:rPr>
              <w:t xml:space="preserve"> pentru a fi </w:t>
            </w:r>
            <w:proofErr w:type="spellStart"/>
            <w:r w:rsidRPr="00A926E3">
              <w:rPr>
                <w:rFonts w:ascii="EYInterstate Light" w:eastAsia="Calibri" w:hAnsi="EYInterstate Light"/>
                <w:color w:val="595959" w:themeColor="text1" w:themeTint="A6"/>
                <w:kern w:val="0"/>
                <w:sz w:val="16"/>
                <w:szCs w:val="16"/>
                <w:lang w:val="en-US" w:eastAsia="it-IT"/>
              </w:rPr>
              <w:t>adresate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prin</w:t>
            </w:r>
            <w:proofErr w:type="spellEnd"/>
            <w:r w:rsidRPr="00A926E3">
              <w:rPr>
                <w:rFonts w:ascii="EYInterstate Light" w:eastAsia="Calibri" w:hAnsi="EYInterstate Light"/>
                <w:color w:val="595959" w:themeColor="text1" w:themeTint="A6"/>
                <w:kern w:val="0"/>
                <w:sz w:val="16"/>
                <w:szCs w:val="16"/>
                <w:lang w:val="en-US" w:eastAsia="it-IT"/>
              </w:rPr>
              <w:t xml:space="preserve"> PO AD</w:t>
            </w:r>
            <w:r w:rsidRPr="00A47264">
              <w:rPr>
                <w:rFonts w:ascii="EYInterstate Light" w:eastAsia="Calibri" w:hAnsi="EYInterstate Light"/>
                <w:color w:val="595959" w:themeColor="text1" w:themeTint="A6"/>
                <w:kern w:val="0"/>
                <w:sz w:val="16"/>
                <w:szCs w:val="16"/>
                <w:lang w:val="en-US" w:eastAsia="it-IT"/>
              </w:rPr>
              <w:t>.</w:t>
            </w:r>
          </w:p>
          <w:p w:rsidR="00A47264" w:rsidRPr="00A926E3" w:rsidRDefault="00A47264" w:rsidP="00A926E3">
            <w:pPr>
              <w:pStyle w:val="ListParagraph"/>
              <w:numPr>
                <w:ilvl w:val="0"/>
                <w:numId w:val="89"/>
              </w:numPr>
              <w:tabs>
                <w:tab w:val="left" w:pos="303"/>
              </w:tabs>
              <w:ind w:left="213" w:hanging="147"/>
              <w:rPr>
                <w:rFonts w:eastAsia="Calibri"/>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Programul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conține</w:t>
            </w:r>
            <w:proofErr w:type="spellEnd"/>
            <w:r w:rsidRPr="00A926E3">
              <w:rPr>
                <w:rFonts w:ascii="EYInterstate Light" w:eastAsia="Calibri" w:hAnsi="EYInterstate Light"/>
                <w:color w:val="595959" w:themeColor="text1" w:themeTint="A6"/>
                <w:kern w:val="0"/>
                <w:sz w:val="16"/>
                <w:szCs w:val="16"/>
                <w:lang w:val="en-US" w:eastAsia="it-IT"/>
              </w:rPr>
              <w:t xml:space="preserve"> o </w:t>
            </w:r>
            <w:proofErr w:type="spellStart"/>
            <w:r w:rsidRPr="00A926E3">
              <w:rPr>
                <w:rFonts w:ascii="EYInterstate Light" w:eastAsia="Calibri" w:hAnsi="EYInterstate Light"/>
                <w:color w:val="595959" w:themeColor="text1" w:themeTint="A6"/>
                <w:kern w:val="0"/>
                <w:sz w:val="16"/>
                <w:szCs w:val="16"/>
                <w:lang w:val="en-US" w:eastAsia="it-IT"/>
              </w:rPr>
              <w:t>descriere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corespunzătoare</w:t>
            </w:r>
            <w:proofErr w:type="spellEnd"/>
            <w:r w:rsidRPr="00A926E3">
              <w:rPr>
                <w:rFonts w:ascii="EYInterstate Light" w:eastAsia="Calibri" w:hAnsi="EYInterstate Light"/>
                <w:color w:val="595959" w:themeColor="text1" w:themeTint="A6"/>
                <w:kern w:val="0"/>
                <w:sz w:val="16"/>
                <w:szCs w:val="16"/>
                <w:lang w:val="en-US" w:eastAsia="it-IT"/>
              </w:rPr>
              <w:t xml:space="preserve"> a </w:t>
            </w:r>
            <w:proofErr w:type="spellStart"/>
            <w:r w:rsidRPr="00A926E3">
              <w:rPr>
                <w:rFonts w:ascii="EYInterstate Light" w:eastAsia="Calibri" w:hAnsi="EYInterstate Light"/>
                <w:color w:val="595959" w:themeColor="text1" w:themeTint="A6"/>
                <w:kern w:val="0"/>
                <w:sz w:val="16"/>
                <w:szCs w:val="16"/>
                <w:lang w:val="en-US" w:eastAsia="it-IT"/>
              </w:rPr>
              <w:t>caracteristicilor</w:t>
            </w:r>
            <w:proofErr w:type="spellEnd"/>
            <w:r w:rsidRPr="00A926E3">
              <w:rPr>
                <w:rFonts w:ascii="EYInterstate Light" w:eastAsia="Calibri" w:hAnsi="EYInterstate Light"/>
                <w:color w:val="595959" w:themeColor="text1" w:themeTint="A6"/>
                <w:kern w:val="0"/>
                <w:sz w:val="16"/>
                <w:szCs w:val="16"/>
                <w:lang w:val="en-US" w:eastAsia="it-IT"/>
              </w:rPr>
              <w:t xml:space="preserve"> ale </w:t>
            </w:r>
            <w:proofErr w:type="spellStart"/>
            <w:r w:rsidRPr="00A926E3">
              <w:rPr>
                <w:rFonts w:ascii="EYInterstate Light" w:eastAsia="Calibri" w:hAnsi="EYInterstate Light"/>
                <w:color w:val="595959" w:themeColor="text1" w:themeTint="A6"/>
                <w:kern w:val="0"/>
                <w:sz w:val="16"/>
                <w:szCs w:val="16"/>
                <w:lang w:val="en-US" w:eastAsia="it-IT"/>
              </w:rPr>
              <w:lastRenderedPageBreak/>
              <w:t>distribuirii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asistenței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materiale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urmează</w:t>
            </w:r>
            <w:proofErr w:type="spellEnd"/>
            <w:r w:rsidRPr="00A926E3">
              <w:rPr>
                <w:rFonts w:ascii="EYInterstate Light" w:eastAsia="Calibri" w:hAnsi="EYInterstate Light"/>
                <w:color w:val="595959" w:themeColor="text1" w:themeTint="A6"/>
                <w:kern w:val="0"/>
                <w:sz w:val="16"/>
                <w:szCs w:val="16"/>
                <w:lang w:val="en-US" w:eastAsia="it-IT"/>
              </w:rPr>
              <w:t xml:space="preserve"> a fi </w:t>
            </w:r>
            <w:proofErr w:type="spellStart"/>
            <w:r w:rsidRPr="00A926E3">
              <w:rPr>
                <w:rFonts w:ascii="EYInterstate Light" w:eastAsia="Calibri" w:hAnsi="EYInterstate Light"/>
                <w:color w:val="595959" w:themeColor="text1" w:themeTint="A6"/>
                <w:kern w:val="0"/>
                <w:sz w:val="16"/>
                <w:szCs w:val="16"/>
                <w:lang w:val="en-US" w:eastAsia="it-IT"/>
              </w:rPr>
              <w:t>furnizate</w:t>
            </w:r>
            <w:proofErr w:type="spellEnd"/>
            <w:r w:rsidRPr="00A926E3">
              <w:rPr>
                <w:rFonts w:ascii="EYInterstate Light" w:eastAsia="Calibri" w:hAnsi="EYInterstate Light"/>
                <w:color w:val="595959" w:themeColor="text1" w:themeTint="A6"/>
                <w:kern w:val="0"/>
                <w:sz w:val="16"/>
                <w:szCs w:val="16"/>
                <w:lang w:val="en-US" w:eastAsia="it-IT"/>
              </w:rPr>
              <w:t xml:space="preserve">, a </w:t>
            </w:r>
            <w:proofErr w:type="spellStart"/>
            <w:r w:rsidRPr="00A926E3">
              <w:rPr>
                <w:rFonts w:ascii="EYInterstate Light" w:eastAsia="Calibri" w:hAnsi="EYInterstate Light"/>
                <w:color w:val="595959" w:themeColor="text1" w:themeTint="A6"/>
                <w:kern w:val="0"/>
                <w:sz w:val="16"/>
                <w:szCs w:val="16"/>
                <w:lang w:val="en-US" w:eastAsia="it-IT"/>
              </w:rPr>
              <w:t>măsurilor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suplimentare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cât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a </w:t>
            </w:r>
            <w:proofErr w:type="spellStart"/>
            <w:r w:rsidRPr="00A926E3">
              <w:rPr>
                <w:rFonts w:ascii="EYInterstate Light" w:eastAsia="Calibri" w:hAnsi="EYInterstate Light"/>
                <w:color w:val="595959" w:themeColor="text1" w:themeTint="A6"/>
                <w:kern w:val="0"/>
                <w:sz w:val="16"/>
                <w:szCs w:val="16"/>
                <w:lang w:val="en-US" w:eastAsia="it-IT"/>
              </w:rPr>
              <w:t>programelor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naționale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urmează</w:t>
            </w:r>
            <w:proofErr w:type="spellEnd"/>
            <w:r w:rsidRPr="00A926E3">
              <w:rPr>
                <w:rFonts w:ascii="EYInterstate Light" w:eastAsia="Calibri" w:hAnsi="EYInterstate Light"/>
                <w:color w:val="595959" w:themeColor="text1" w:themeTint="A6"/>
                <w:kern w:val="0"/>
                <w:sz w:val="16"/>
                <w:szCs w:val="16"/>
                <w:lang w:val="en-US" w:eastAsia="it-IT"/>
              </w:rPr>
              <w:t xml:space="preserve"> a fi </w:t>
            </w:r>
            <w:proofErr w:type="spellStart"/>
            <w:r w:rsidRPr="00A926E3">
              <w:rPr>
                <w:rFonts w:ascii="EYInterstate Light" w:eastAsia="Calibri" w:hAnsi="EYInterstate Light"/>
                <w:color w:val="595959" w:themeColor="text1" w:themeTint="A6"/>
                <w:kern w:val="0"/>
                <w:sz w:val="16"/>
                <w:szCs w:val="16"/>
                <w:lang w:val="en-US" w:eastAsia="it-IT"/>
              </w:rPr>
              <w:t>sprijinite</w:t>
            </w:r>
            <w:proofErr w:type="spellEnd"/>
          </w:p>
        </w:tc>
        <w:tc>
          <w:tcPr>
            <w:tcW w:w="768"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lastRenderedPageBreak/>
              <w:t>Analiză documentară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Interviuri cu reprezentanţi ai MFE</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Interviuri cu reprezentanţi oficiali ai altor instituții relevante, precum MMFPSPV, MADR și APIA</w:t>
            </w:r>
          </w:p>
        </w:tc>
        <w:tc>
          <w:tcPr>
            <w:tcW w:w="1023"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Analiza tipurilor de </w:t>
            </w:r>
            <w:proofErr w:type="spellStart"/>
            <w:r w:rsidRPr="00A926E3">
              <w:rPr>
                <w:rFonts w:ascii="EYInterstate Light" w:eastAsia="Calibri" w:hAnsi="EYInterstate Light"/>
                <w:color w:val="595959" w:themeColor="text1" w:themeTint="A6"/>
                <w:sz w:val="16"/>
                <w:szCs w:val="16"/>
                <w:lang w:val="ro-RO" w:eastAsia="it-IT"/>
              </w:rPr>
              <w:t>deprivare</w:t>
            </w:r>
            <w:proofErr w:type="spellEnd"/>
            <w:r w:rsidRPr="00A926E3">
              <w:rPr>
                <w:rFonts w:ascii="EYInterstate Light" w:eastAsia="Calibri" w:hAnsi="EYInterstate Light"/>
                <w:color w:val="595959" w:themeColor="text1" w:themeTint="A6"/>
                <w:sz w:val="16"/>
                <w:szCs w:val="16"/>
                <w:lang w:val="ro-RO" w:eastAsia="it-IT"/>
              </w:rPr>
              <w:t xml:space="preserve"> materială  identificate, cât și a justificării ce stă la baza selecției tipurilor de </w:t>
            </w:r>
            <w:proofErr w:type="spellStart"/>
            <w:r w:rsidRPr="00A926E3">
              <w:rPr>
                <w:rFonts w:ascii="EYInterstate Light" w:eastAsia="Calibri" w:hAnsi="EYInterstate Light"/>
                <w:color w:val="595959" w:themeColor="text1" w:themeTint="A6"/>
                <w:sz w:val="16"/>
                <w:szCs w:val="16"/>
                <w:lang w:val="ro-RO" w:eastAsia="it-IT"/>
              </w:rPr>
              <w:t>deprivare</w:t>
            </w:r>
            <w:proofErr w:type="spellEnd"/>
            <w:r w:rsidRPr="00A926E3">
              <w:rPr>
                <w:rFonts w:ascii="EYInterstate Light" w:eastAsia="Calibri" w:hAnsi="EYInterstate Light"/>
                <w:color w:val="595959" w:themeColor="text1" w:themeTint="A6"/>
                <w:sz w:val="16"/>
                <w:szCs w:val="16"/>
                <w:lang w:val="ro-RO" w:eastAsia="it-IT"/>
              </w:rPr>
              <w:t xml:space="preserve"> materială vizate de PO AD</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Analiza caracteristicilor de distribuire a asistenței materiale ce urmează a fi furnizate, a măsurilor suplimentare, cât și a programelor naționale ce urmează a fi sprijinite.</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 xml:space="preserve">Analiza coerenței dintre obiectivele programului și tipurile de </w:t>
            </w:r>
            <w:proofErr w:type="spellStart"/>
            <w:r w:rsidRPr="00A926E3">
              <w:rPr>
                <w:rFonts w:ascii="EYInterstate Light" w:eastAsia="Calibri" w:hAnsi="EYInterstate Light"/>
                <w:color w:val="595959" w:themeColor="text1" w:themeTint="A6"/>
                <w:sz w:val="16"/>
                <w:szCs w:val="16"/>
                <w:lang w:val="ro-RO" w:eastAsia="it-IT"/>
              </w:rPr>
              <w:t>deprivare</w:t>
            </w:r>
            <w:proofErr w:type="spellEnd"/>
            <w:r w:rsidRPr="00A926E3">
              <w:rPr>
                <w:rFonts w:ascii="EYInterstate Light" w:eastAsia="Calibri" w:hAnsi="EYInterstate Light"/>
                <w:color w:val="595959" w:themeColor="text1" w:themeTint="A6"/>
                <w:sz w:val="16"/>
                <w:szCs w:val="16"/>
                <w:lang w:val="ro-RO" w:eastAsia="it-IT"/>
              </w:rPr>
              <w:t xml:space="preserve"> materială selectate, prin intermediul unei matrice de </w:t>
            </w:r>
            <w:r w:rsidRPr="00A926E3">
              <w:rPr>
                <w:rFonts w:ascii="EYInterstate Light" w:eastAsia="Calibri" w:hAnsi="EYInterstate Light"/>
                <w:color w:val="595959" w:themeColor="text1" w:themeTint="A6"/>
                <w:sz w:val="16"/>
                <w:szCs w:val="16"/>
                <w:lang w:val="ro-RO" w:eastAsia="it-IT"/>
              </w:rPr>
              <w:lastRenderedPageBreak/>
              <w:t>coerență internă.</w:t>
            </w:r>
          </w:p>
        </w:tc>
        <w:tc>
          <w:tcPr>
            <w:tcW w:w="607" w:type="pct"/>
            <w:shd w:val="clear" w:color="auto" w:fill="auto"/>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lastRenderedPageBreak/>
              <w:t>Minute ale interviurilor</w:t>
            </w:r>
          </w:p>
        </w:tc>
        <w:tc>
          <w:tcPr>
            <w:tcW w:w="1207"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Regulamentul (UE) Nr. 223/2014</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Analize socio-economice </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Date statistice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Rezultate ale ”Programului furnizarea de alimente către cele mai defavorizate persoane din Comunitate” (PEAD)</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Protocoale de consultare a părţilor interesate şi documente privind activitatea de consultare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Documentele consultative ale acestui program operaţional</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Documentele aferente proiectului de PO</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 xml:space="preserve">Programele operaţionale ale altor State </w:t>
            </w:r>
            <w:r w:rsidRPr="00A926E3">
              <w:rPr>
                <w:rFonts w:ascii="EYInterstate Light" w:eastAsia="Calibri" w:hAnsi="EYInterstate Light"/>
                <w:color w:val="595959" w:themeColor="text1" w:themeTint="A6"/>
                <w:sz w:val="16"/>
                <w:szCs w:val="16"/>
                <w:lang w:val="ro-RO" w:eastAsia="it-IT"/>
              </w:rPr>
              <w:lastRenderedPageBreak/>
              <w:t>Membre (MS)</w:t>
            </w:r>
          </w:p>
        </w:tc>
      </w:tr>
      <w:tr w:rsidR="00A47264" w:rsidRPr="00416F31" w:rsidTr="002A1FA0">
        <w:trPr>
          <w:trHeight w:val="119"/>
        </w:trPr>
        <w:tc>
          <w:tcPr>
            <w:tcW w:w="628" w:type="pct"/>
            <w:shd w:val="clear" w:color="auto" w:fill="auto"/>
            <w:noWrap/>
          </w:tcPr>
          <w:p w:rsidR="00A47264" w:rsidRPr="00A926E3" w:rsidRDefault="00A47264" w:rsidP="00A926E3">
            <w:pPr>
              <w:overflowPunct/>
              <w:autoSpaceDE/>
              <w:autoSpaceDN/>
              <w:adjustRightInd/>
              <w:spacing w:before="120" w:line="240" w:lineRule="auto"/>
              <w:jc w:val="left"/>
              <w:textAlignment w:val="auto"/>
              <w:rPr>
                <w:rFonts w:ascii="EYInterstate Light" w:hAnsi="EYInterstate Light"/>
                <w:b/>
                <w:color w:val="595959" w:themeColor="text1" w:themeTint="A6"/>
                <w:sz w:val="16"/>
                <w:szCs w:val="16"/>
                <w:lang w:val="ro-RO"/>
              </w:rPr>
            </w:pPr>
            <w:r w:rsidRPr="00A926E3">
              <w:rPr>
                <w:rFonts w:ascii="EYInterstate Light" w:eastAsia="SimSun" w:hAnsi="EYInterstate Light"/>
                <w:b/>
                <w:color w:val="595959" w:themeColor="text1" w:themeTint="A6"/>
                <w:sz w:val="16"/>
                <w:szCs w:val="16"/>
                <w:lang w:val="ro-RO" w:eastAsia="it-IT"/>
              </w:rPr>
              <w:lastRenderedPageBreak/>
              <w:t>Care este relația sa cu alte instrumente financiare relevante?</w:t>
            </w:r>
          </w:p>
        </w:tc>
        <w:tc>
          <w:tcPr>
            <w:tcW w:w="767" w:type="pct"/>
            <w:shd w:val="clear" w:color="auto" w:fill="auto"/>
            <w:noWrap/>
          </w:tcPr>
          <w:p w:rsidR="00A47264" w:rsidRPr="00A926E3" w:rsidRDefault="00A47264" w:rsidP="00A926E3">
            <w:pPr>
              <w:pStyle w:val="ListParagraph"/>
              <w:numPr>
                <w:ilvl w:val="0"/>
                <w:numId w:val="88"/>
              </w:numPr>
              <w:tabs>
                <w:tab w:val="left" w:pos="213"/>
              </w:tabs>
              <w:ind w:left="213" w:hanging="18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Programul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este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coerent</w:t>
            </w:r>
            <w:proofErr w:type="spellEnd"/>
            <w:r w:rsidRPr="00A926E3">
              <w:rPr>
                <w:rFonts w:ascii="EYInterstate Light" w:eastAsia="Calibri" w:hAnsi="EYInterstate Light"/>
                <w:color w:val="595959" w:themeColor="text1" w:themeTint="A6"/>
                <w:kern w:val="0"/>
                <w:sz w:val="16"/>
                <w:szCs w:val="16"/>
                <w:lang w:val="en-US" w:eastAsia="it-IT"/>
              </w:rPr>
              <w:t xml:space="preserve"> cu </w:t>
            </w:r>
            <w:proofErr w:type="spellStart"/>
            <w:r w:rsidRPr="00A926E3">
              <w:rPr>
                <w:rFonts w:ascii="EYInterstate Light" w:eastAsia="Calibri" w:hAnsi="EYInterstate Light"/>
                <w:color w:val="595959" w:themeColor="text1" w:themeTint="A6"/>
                <w:kern w:val="0"/>
                <w:sz w:val="16"/>
                <w:szCs w:val="16"/>
                <w:lang w:val="en-US" w:eastAsia="it-IT"/>
              </w:rPr>
              <w:t>alte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instrumente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financiare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naționale</w:t>
            </w:r>
            <w:proofErr w:type="spellEnd"/>
            <w:r w:rsidRPr="00A926E3">
              <w:rPr>
                <w:rFonts w:ascii="EYInterstate Light" w:eastAsia="Calibri" w:hAnsi="EYInterstate Light"/>
                <w:color w:val="595959" w:themeColor="text1" w:themeTint="A6"/>
                <w:kern w:val="0"/>
                <w:sz w:val="16"/>
                <w:szCs w:val="16"/>
                <w:lang w:val="en-US" w:eastAsia="it-IT"/>
              </w:rPr>
              <w:t>/</w:t>
            </w:r>
            <w:proofErr w:type="spellStart"/>
            <w:r w:rsidRPr="00A926E3">
              <w:rPr>
                <w:rFonts w:ascii="EYInterstate Light" w:eastAsia="Calibri" w:hAnsi="EYInterstate Light"/>
                <w:color w:val="595959" w:themeColor="text1" w:themeTint="A6"/>
                <w:kern w:val="0"/>
                <w:sz w:val="16"/>
                <w:szCs w:val="16"/>
                <w:lang w:val="en-US" w:eastAsia="it-IT"/>
              </w:rPr>
              <w:t>ajutoarele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în</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natură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alimentare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materiale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oferite</w:t>
            </w:r>
            <w:proofErr w:type="spellEnd"/>
            <w:r w:rsidRPr="00A926E3">
              <w:rPr>
                <w:rFonts w:ascii="EYInterstate Light" w:eastAsia="Calibri" w:hAnsi="EYInterstate Light"/>
                <w:color w:val="595959" w:themeColor="text1" w:themeTint="A6"/>
                <w:kern w:val="0"/>
                <w:sz w:val="16"/>
                <w:szCs w:val="16"/>
                <w:lang w:val="en-US" w:eastAsia="it-IT"/>
              </w:rPr>
              <w:t xml:space="preserve"> ca parte a </w:t>
            </w:r>
            <w:proofErr w:type="spellStart"/>
            <w:r w:rsidRPr="00A926E3">
              <w:rPr>
                <w:rFonts w:ascii="EYInterstate Light" w:eastAsia="Calibri" w:hAnsi="EYInterstate Light"/>
                <w:color w:val="595959" w:themeColor="text1" w:themeTint="A6"/>
                <w:kern w:val="0"/>
                <w:sz w:val="16"/>
                <w:szCs w:val="16"/>
                <w:lang w:val="en-US" w:eastAsia="it-IT"/>
              </w:rPr>
              <w:t>beneficiilor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sociale</w:t>
            </w:r>
            <w:proofErr w:type="spellEnd"/>
            <w:r w:rsidRPr="00A926E3">
              <w:rPr>
                <w:rFonts w:ascii="EYInterstate Light" w:eastAsia="Calibri" w:hAnsi="EYInterstate Light"/>
                <w:color w:val="595959" w:themeColor="text1" w:themeTint="A6"/>
                <w:kern w:val="0"/>
                <w:sz w:val="16"/>
                <w:szCs w:val="16"/>
                <w:lang w:val="en-US" w:eastAsia="it-IT"/>
              </w:rPr>
              <w:t xml:space="preserve"> pentru </w:t>
            </w:r>
            <w:proofErr w:type="spellStart"/>
            <w:r w:rsidRPr="00A926E3">
              <w:rPr>
                <w:rFonts w:ascii="EYInterstate Light" w:eastAsia="Calibri" w:hAnsi="EYInterstate Light"/>
                <w:color w:val="595959" w:themeColor="text1" w:themeTint="A6"/>
                <w:kern w:val="0"/>
                <w:sz w:val="16"/>
                <w:szCs w:val="16"/>
                <w:lang w:val="en-US" w:eastAsia="it-IT"/>
              </w:rPr>
              <w:t>prevenirea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combaterea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sărăciei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riscului</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excluziune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socială</w:t>
            </w:r>
            <w:proofErr w:type="spellEnd"/>
            <w:r w:rsidRPr="00A926E3">
              <w:rPr>
                <w:rFonts w:ascii="EYInterstate Light" w:eastAsia="Calibri" w:hAnsi="EYInterstate Light"/>
                <w:color w:val="595959" w:themeColor="text1" w:themeTint="A6"/>
                <w:kern w:val="0"/>
                <w:sz w:val="16"/>
                <w:szCs w:val="16"/>
                <w:lang w:val="en-US" w:eastAsia="it-IT"/>
              </w:rPr>
              <w:t xml:space="preserve">, indicate </w:t>
            </w:r>
            <w:proofErr w:type="spellStart"/>
            <w:r w:rsidRPr="00A926E3">
              <w:rPr>
                <w:rFonts w:ascii="EYInterstate Light" w:eastAsia="Calibri" w:hAnsi="EYInterstate Light"/>
                <w:color w:val="595959" w:themeColor="text1" w:themeTint="A6"/>
                <w:kern w:val="0"/>
                <w:sz w:val="16"/>
                <w:szCs w:val="16"/>
                <w:lang w:val="en-US" w:eastAsia="it-IT"/>
              </w:rPr>
              <w:t>prin</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legea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asistenței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sociale</w:t>
            </w:r>
            <w:proofErr w:type="spellEnd"/>
          </w:p>
          <w:p w:rsidR="00A47264" w:rsidRPr="00A926E3" w:rsidRDefault="00A47264" w:rsidP="00A926E3">
            <w:pPr>
              <w:pStyle w:val="ListParagraph"/>
              <w:numPr>
                <w:ilvl w:val="0"/>
                <w:numId w:val="88"/>
              </w:numPr>
              <w:ind w:left="213" w:hanging="180"/>
              <w:rPr>
                <w:rFonts w:eastAsia="Calibri"/>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Programul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este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coerent</w:t>
            </w:r>
            <w:proofErr w:type="spellEnd"/>
            <w:r w:rsidRPr="00A926E3">
              <w:rPr>
                <w:rFonts w:ascii="EYInterstate Light" w:eastAsia="Calibri" w:hAnsi="EYInterstate Light"/>
                <w:color w:val="595959" w:themeColor="text1" w:themeTint="A6"/>
                <w:kern w:val="0"/>
                <w:sz w:val="16"/>
                <w:szCs w:val="16"/>
                <w:lang w:val="en-US" w:eastAsia="it-IT"/>
              </w:rPr>
              <w:t xml:space="preserve"> cu </w:t>
            </w:r>
            <w:proofErr w:type="spellStart"/>
            <w:r w:rsidRPr="00A926E3">
              <w:rPr>
                <w:rFonts w:ascii="EYInterstate Light" w:eastAsia="Calibri" w:hAnsi="EYInterstate Light"/>
                <w:color w:val="595959" w:themeColor="text1" w:themeTint="A6"/>
                <w:kern w:val="0"/>
                <w:sz w:val="16"/>
                <w:szCs w:val="16"/>
                <w:lang w:val="en-US" w:eastAsia="it-IT"/>
              </w:rPr>
              <w:t>alte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instrumente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financiare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europene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Programul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european</w:t>
            </w:r>
            <w:proofErr w:type="spellEnd"/>
            <w:r w:rsidRPr="00A926E3">
              <w:rPr>
                <w:rFonts w:ascii="EYInterstate Light" w:eastAsia="Calibri" w:hAnsi="EYInterstate Light"/>
                <w:color w:val="595959" w:themeColor="text1" w:themeTint="A6"/>
                <w:kern w:val="0"/>
                <w:sz w:val="16"/>
                <w:szCs w:val="16"/>
                <w:lang w:val="en-US" w:eastAsia="it-IT"/>
              </w:rPr>
              <w:t xml:space="preserve"> pentru </w:t>
            </w:r>
            <w:proofErr w:type="spellStart"/>
            <w:r w:rsidRPr="00A926E3">
              <w:rPr>
                <w:rFonts w:ascii="EYInterstate Light" w:eastAsia="Calibri" w:hAnsi="EYInterstate Light"/>
                <w:color w:val="595959" w:themeColor="text1" w:themeTint="A6"/>
                <w:kern w:val="0"/>
                <w:sz w:val="16"/>
                <w:szCs w:val="16"/>
                <w:lang w:val="en-US" w:eastAsia="it-IT"/>
              </w:rPr>
              <w:t>ocuparea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forței</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muncă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inovare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socială</w:t>
            </w:r>
            <w:proofErr w:type="spellEnd"/>
            <w:r w:rsidRPr="00A926E3">
              <w:rPr>
                <w:rFonts w:ascii="EYInterstate Light" w:eastAsia="Calibri" w:hAnsi="EYInterstate Light"/>
                <w:color w:val="595959" w:themeColor="text1" w:themeTint="A6"/>
                <w:kern w:val="0"/>
                <w:sz w:val="16"/>
                <w:szCs w:val="16"/>
                <w:lang w:val="en-US" w:eastAsia="it-IT"/>
              </w:rPr>
              <w:t>, etc.)</w:t>
            </w:r>
          </w:p>
        </w:tc>
        <w:tc>
          <w:tcPr>
            <w:tcW w:w="768"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Analiză documentară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Interviuri cu reprezentanți ai MMFPSPV, MFE</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Matricea de coerență externă a programului</w:t>
            </w:r>
          </w:p>
        </w:tc>
        <w:tc>
          <w:tcPr>
            <w:tcW w:w="1023"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Analiza coerenței externe  a programului cu alte instrumente financiare relevante la nivel național/ ajutoarele în natură, alimentare și materiale oferite ca parte a beneficiilor sociale pentru prevenirea și combaterea sărăciei și riscului de excluziune socială, indicate prin legea asistenței sociale, sub forma unei matrice</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Analiza coerenței externe a programului cu alte instrumente financiare la nivel european, sub forma unei matrice</w:t>
            </w:r>
          </w:p>
        </w:tc>
        <w:tc>
          <w:tcPr>
            <w:tcW w:w="607" w:type="pct"/>
            <w:shd w:val="clear" w:color="auto" w:fill="auto"/>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Minute ale interviurilor</w:t>
            </w:r>
          </w:p>
        </w:tc>
        <w:tc>
          <w:tcPr>
            <w:tcW w:w="1207"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Instrumente financiare naționale relevante care rezultă din Legea Asistenței Sociale nr. 292/2011</w:t>
            </w:r>
          </w:p>
          <w:p w:rsidR="00A47264" w:rsidRPr="00A926E3" w:rsidRDefault="00A47264" w:rsidP="00A926E3">
            <w:pPr>
              <w:numPr>
                <w:ilvl w:val="0"/>
                <w:numId w:val="71"/>
              </w:numPr>
              <w:tabs>
                <w:tab w:val="left" w:pos="2033"/>
              </w:tabs>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Programul european pentru ocuparea forței de muncă și inovare socială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Alte instrumente financiare europene relevante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Documentele consultative ale acestui program operaţional</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Documentele aferente proiectului de PO</w:t>
            </w:r>
          </w:p>
        </w:tc>
      </w:tr>
      <w:tr w:rsidR="00A47264" w:rsidRPr="00416F31" w:rsidTr="00A926E3">
        <w:trPr>
          <w:trHeight w:val="119"/>
        </w:trPr>
        <w:tc>
          <w:tcPr>
            <w:tcW w:w="628" w:type="pct"/>
            <w:shd w:val="clear" w:color="auto" w:fill="F2F2F2" w:themeFill="background1" w:themeFillShade="F2"/>
            <w:noWrap/>
          </w:tcPr>
          <w:p w:rsidR="00A47264" w:rsidRPr="00A926E3" w:rsidRDefault="00A47264" w:rsidP="00A926E3">
            <w:pPr>
              <w:overflowPunct/>
              <w:autoSpaceDE/>
              <w:autoSpaceDN/>
              <w:adjustRightInd/>
              <w:spacing w:before="120" w:line="240" w:lineRule="auto"/>
              <w:jc w:val="left"/>
              <w:textAlignment w:val="auto"/>
              <w:rPr>
                <w:rFonts w:ascii="EYInterstate Light" w:eastAsia="Calibri" w:hAnsi="EYInterstate Light"/>
                <w:b/>
                <w:color w:val="595959" w:themeColor="text1" w:themeTint="A6"/>
                <w:sz w:val="16"/>
                <w:szCs w:val="16"/>
                <w:lang w:val="ro-RO"/>
              </w:rPr>
            </w:pPr>
            <w:r>
              <w:rPr>
                <w:rFonts w:ascii="EYInterstate Light" w:eastAsia="Calibri" w:hAnsi="EYInterstate Light"/>
                <w:b/>
                <w:color w:val="595959" w:themeColor="text1" w:themeTint="A6"/>
                <w:sz w:val="16"/>
                <w:szCs w:val="16"/>
                <w:lang w:val="ro-RO" w:eastAsia="it-IT"/>
              </w:rPr>
              <w:t>ÎE</w:t>
            </w:r>
            <w:r w:rsidRPr="00A926E3">
              <w:rPr>
                <w:rFonts w:ascii="EYInterstate Light" w:eastAsia="Calibri" w:hAnsi="EYInterstate Light"/>
                <w:b/>
                <w:color w:val="595959" w:themeColor="text1" w:themeTint="A6"/>
                <w:sz w:val="16"/>
                <w:szCs w:val="16"/>
                <w:lang w:val="ro-RO" w:eastAsia="it-IT"/>
              </w:rPr>
              <w:t>3. În ce măsură există coerență între alocarea resurselor bugetare și obiectivele programului operațional?</w:t>
            </w:r>
          </w:p>
        </w:tc>
        <w:tc>
          <w:tcPr>
            <w:tcW w:w="767" w:type="pct"/>
            <w:shd w:val="clear" w:color="auto" w:fill="F2F2F2" w:themeFill="background1" w:themeFillShade="F2"/>
            <w:noWrap/>
          </w:tcPr>
          <w:p w:rsidR="00A47264" w:rsidRPr="00A926E3" w:rsidRDefault="00A47264" w:rsidP="00A926E3">
            <w:pPr>
              <w:pStyle w:val="ListParagraph"/>
              <w:numPr>
                <w:ilvl w:val="0"/>
                <w:numId w:val="91"/>
              </w:numPr>
              <w:tabs>
                <w:tab w:val="left" w:pos="213"/>
              </w:tabs>
              <w:ind w:left="213" w:hanging="18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Alocările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resurselor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bugetare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corespund</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obiectivelor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Programului</w:t>
            </w:r>
            <w:proofErr w:type="spellEnd"/>
            <w:r w:rsidRPr="00A926E3">
              <w:rPr>
                <w:rFonts w:ascii="EYInterstate Light" w:eastAsia="Calibri" w:hAnsi="EYInterstate Light"/>
                <w:color w:val="595959" w:themeColor="text1" w:themeTint="A6"/>
                <w:kern w:val="0"/>
                <w:sz w:val="16"/>
                <w:szCs w:val="16"/>
                <w:lang w:val="en-US" w:eastAsia="it-IT"/>
              </w:rPr>
              <w:t>/</w:t>
            </w:r>
            <w:proofErr w:type="spellStart"/>
            <w:r w:rsidRPr="00A926E3">
              <w:rPr>
                <w:rFonts w:ascii="EYInterstate Light" w:eastAsia="Calibri" w:hAnsi="EYInterstate Light"/>
                <w:color w:val="595959" w:themeColor="text1" w:themeTint="A6"/>
                <w:kern w:val="0"/>
                <w:sz w:val="16"/>
                <w:szCs w:val="16"/>
                <w:lang w:val="en-US" w:eastAsia="it-IT"/>
              </w:rPr>
              <w:t>tipurilor</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deprivare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materială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vizate</w:t>
            </w:r>
            <w:proofErr w:type="spellEnd"/>
            <w:r w:rsidRPr="00A926E3">
              <w:rPr>
                <w:rFonts w:ascii="EYInterstate Light" w:eastAsia="Calibri" w:hAnsi="EYInterstate Light"/>
                <w:color w:val="595959" w:themeColor="text1" w:themeTint="A6"/>
                <w:kern w:val="0"/>
                <w:sz w:val="16"/>
                <w:szCs w:val="16"/>
                <w:lang w:val="en-US" w:eastAsia="it-IT"/>
              </w:rPr>
              <w:t xml:space="preserve"> de Program</w:t>
            </w:r>
          </w:p>
          <w:p w:rsidR="00A47264" w:rsidRPr="00A926E3" w:rsidRDefault="00A47264" w:rsidP="00A926E3">
            <w:pPr>
              <w:numPr>
                <w:ilvl w:val="0"/>
                <w:numId w:val="91"/>
              </w:numPr>
              <w:tabs>
                <w:tab w:val="left" w:pos="213"/>
              </w:tabs>
              <w:ind w:left="213" w:hanging="180"/>
              <w:contextualSpacing/>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Alocările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resurselor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lastRenderedPageBreak/>
              <w:t>bugetare</w:t>
            </w:r>
            <w:proofErr w:type="spellEnd"/>
            <w:r w:rsidRPr="00A926E3">
              <w:rPr>
                <w:rFonts w:ascii="EYInterstate Light" w:eastAsia="Calibri" w:hAnsi="EYInterstate Light"/>
                <w:color w:val="595959" w:themeColor="text1" w:themeTint="A6"/>
                <w:kern w:val="0"/>
                <w:sz w:val="16"/>
                <w:szCs w:val="16"/>
                <w:lang w:val="en-US" w:eastAsia="it-IT"/>
              </w:rPr>
              <w:t xml:space="preserve"> pentru </w:t>
            </w:r>
            <w:proofErr w:type="spellStart"/>
            <w:r w:rsidRPr="00A926E3">
              <w:rPr>
                <w:rFonts w:ascii="EYInterstate Light" w:eastAsia="Calibri" w:hAnsi="EYInterstate Light"/>
                <w:color w:val="595959" w:themeColor="text1" w:themeTint="A6"/>
                <w:kern w:val="0"/>
                <w:sz w:val="16"/>
                <w:szCs w:val="16"/>
                <w:lang w:val="en-US" w:eastAsia="it-IT"/>
              </w:rPr>
              <w:t>fiecare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obiectiv</w:t>
            </w:r>
            <w:proofErr w:type="spellEnd"/>
            <w:r w:rsidRPr="00A926E3">
              <w:rPr>
                <w:rFonts w:ascii="EYInterstate Light" w:eastAsia="Calibri" w:hAnsi="EYInterstate Light"/>
                <w:color w:val="595959" w:themeColor="text1" w:themeTint="A6"/>
                <w:kern w:val="0"/>
                <w:sz w:val="16"/>
                <w:szCs w:val="16"/>
                <w:lang w:val="en-US" w:eastAsia="it-IT"/>
              </w:rPr>
              <w:t xml:space="preserve">/tip de </w:t>
            </w:r>
            <w:proofErr w:type="spellStart"/>
            <w:r w:rsidRPr="00A926E3">
              <w:rPr>
                <w:rFonts w:ascii="EYInterstate Light" w:eastAsia="Calibri" w:hAnsi="EYInterstate Light"/>
                <w:color w:val="595959" w:themeColor="text1" w:themeTint="A6"/>
                <w:kern w:val="0"/>
                <w:sz w:val="16"/>
                <w:szCs w:val="16"/>
                <w:lang w:val="en-US" w:eastAsia="it-IT"/>
              </w:rPr>
              <w:t>deprivare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materială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vizate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corespunde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mărimii</w:t>
            </w:r>
            <w:proofErr w:type="spellEnd"/>
            <w:r w:rsidRPr="00A926E3">
              <w:rPr>
                <w:rFonts w:ascii="EYInterstate Light" w:eastAsia="Calibri" w:hAnsi="EYInterstate Light"/>
                <w:color w:val="595959" w:themeColor="text1" w:themeTint="A6"/>
                <w:kern w:val="0"/>
                <w:sz w:val="16"/>
                <w:szCs w:val="16"/>
                <w:lang w:val="en-US" w:eastAsia="it-IT"/>
              </w:rPr>
              <w:t>/</w:t>
            </w:r>
            <w:proofErr w:type="spellStart"/>
            <w:r w:rsidRPr="00A926E3">
              <w:rPr>
                <w:rFonts w:ascii="EYInterstate Light" w:eastAsia="Calibri" w:hAnsi="EYInterstate Light"/>
                <w:color w:val="595959" w:themeColor="text1" w:themeTint="A6"/>
                <w:kern w:val="0"/>
                <w:sz w:val="16"/>
                <w:szCs w:val="16"/>
                <w:lang w:val="en-US" w:eastAsia="it-IT"/>
              </w:rPr>
              <w:t>greutăţii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aşa</w:t>
            </w:r>
            <w:proofErr w:type="spellEnd"/>
            <w:r w:rsidRPr="00A926E3">
              <w:rPr>
                <w:rFonts w:ascii="EYInterstate Light" w:eastAsia="Calibri" w:hAnsi="EYInterstate Light"/>
                <w:color w:val="595959" w:themeColor="text1" w:themeTint="A6"/>
                <w:kern w:val="0"/>
                <w:sz w:val="16"/>
                <w:szCs w:val="16"/>
                <w:lang w:val="en-US" w:eastAsia="it-IT"/>
              </w:rPr>
              <w:t xml:space="preserve"> cum </w:t>
            </w:r>
            <w:proofErr w:type="spellStart"/>
            <w:r w:rsidRPr="00A926E3">
              <w:rPr>
                <w:rFonts w:ascii="EYInterstate Light" w:eastAsia="Calibri" w:hAnsi="EYInterstate Light"/>
                <w:color w:val="595959" w:themeColor="text1" w:themeTint="A6"/>
                <w:kern w:val="0"/>
                <w:sz w:val="16"/>
                <w:szCs w:val="16"/>
                <w:lang w:val="en-US" w:eastAsia="it-IT"/>
              </w:rPr>
              <w:t>este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reprezentată</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selecția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indicatorilor</w:t>
            </w:r>
            <w:proofErr w:type="spellEnd"/>
            <w:r w:rsidRPr="00A926E3">
              <w:rPr>
                <w:rFonts w:ascii="EYInterstate Light" w:eastAsia="Calibri" w:hAnsi="EYInterstate Light"/>
                <w:color w:val="595959" w:themeColor="text1" w:themeTint="A6"/>
                <w:kern w:val="0"/>
                <w:sz w:val="16"/>
                <w:szCs w:val="16"/>
                <w:lang w:val="en-US" w:eastAsia="it-IT"/>
              </w:rPr>
              <w:t xml:space="preserve"> din </w:t>
            </w:r>
            <w:proofErr w:type="spellStart"/>
            <w:r w:rsidRPr="00A926E3">
              <w:rPr>
                <w:rFonts w:ascii="EYInterstate Light" w:eastAsia="Calibri" w:hAnsi="EYInterstate Light"/>
                <w:color w:val="595959" w:themeColor="text1" w:themeTint="A6"/>
                <w:kern w:val="0"/>
                <w:sz w:val="16"/>
                <w:szCs w:val="16"/>
                <w:lang w:val="en-US" w:eastAsia="it-IT"/>
              </w:rPr>
              <w:t>lista</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indicatori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comuni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va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furnizată</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Comisia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Europeană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până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pe</w:t>
            </w:r>
            <w:proofErr w:type="spellEnd"/>
            <w:r w:rsidRPr="00A926E3">
              <w:rPr>
                <w:rFonts w:ascii="EYInterstate Light" w:eastAsia="Calibri" w:hAnsi="EYInterstate Light"/>
                <w:color w:val="595959" w:themeColor="text1" w:themeTint="A6"/>
                <w:kern w:val="0"/>
                <w:sz w:val="16"/>
                <w:szCs w:val="16"/>
                <w:lang w:val="en-US" w:eastAsia="it-IT"/>
              </w:rPr>
              <w:t xml:space="preserve"> data de 17 </w:t>
            </w:r>
            <w:proofErr w:type="spellStart"/>
            <w:r w:rsidRPr="00A926E3">
              <w:rPr>
                <w:rFonts w:ascii="EYInterstate Light" w:eastAsia="Calibri" w:hAnsi="EYInterstate Light"/>
                <w:color w:val="595959" w:themeColor="text1" w:themeTint="A6"/>
                <w:kern w:val="0"/>
                <w:sz w:val="16"/>
                <w:szCs w:val="16"/>
                <w:lang w:val="en-US" w:eastAsia="it-IT"/>
              </w:rPr>
              <w:t>iulie</w:t>
            </w:r>
            <w:proofErr w:type="spellEnd"/>
            <w:r w:rsidRPr="00A926E3">
              <w:rPr>
                <w:rFonts w:ascii="EYInterstate Light" w:eastAsia="Calibri" w:hAnsi="EYInterstate Light"/>
                <w:color w:val="595959" w:themeColor="text1" w:themeTint="A6"/>
                <w:kern w:val="0"/>
                <w:sz w:val="16"/>
                <w:szCs w:val="16"/>
                <w:lang w:val="en-US" w:eastAsia="it-IT"/>
              </w:rPr>
              <w:t xml:space="preserve"> 2014 (conform Art. 13 (6) din </w:t>
            </w:r>
            <w:proofErr w:type="spellStart"/>
            <w:r w:rsidRPr="00A926E3">
              <w:rPr>
                <w:rFonts w:ascii="EYInterstate Light" w:eastAsia="Calibri" w:hAnsi="EYInterstate Light"/>
                <w:color w:val="595959" w:themeColor="text1" w:themeTint="A6"/>
                <w:kern w:val="0"/>
                <w:sz w:val="16"/>
                <w:szCs w:val="16"/>
                <w:lang w:val="en-US" w:eastAsia="it-IT"/>
              </w:rPr>
              <w:t>Regulamentul</w:t>
            </w:r>
            <w:proofErr w:type="spellEnd"/>
            <w:r w:rsidRPr="00A926E3">
              <w:rPr>
                <w:rFonts w:ascii="EYInterstate Light" w:eastAsia="Calibri" w:hAnsi="EYInterstate Light"/>
                <w:color w:val="595959" w:themeColor="text1" w:themeTint="A6"/>
                <w:kern w:val="0"/>
                <w:sz w:val="16"/>
                <w:szCs w:val="16"/>
                <w:lang w:val="en-US" w:eastAsia="it-IT"/>
              </w:rPr>
              <w:t xml:space="preserve"> Nr. 223/2014)</w:t>
            </w:r>
          </w:p>
        </w:tc>
        <w:tc>
          <w:tcPr>
            <w:tcW w:w="768" w:type="pct"/>
            <w:shd w:val="clear" w:color="auto" w:fill="F2F2F2" w:themeFill="background1" w:themeFillShade="F2"/>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lastRenderedPageBreak/>
              <w:t>Studiul documentelor de lucru şi ghidurilor relevante realizate la nivel de UE</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 xml:space="preserve">Interviuri cu Autoritatea de Management aferentă perioadei de programare 2014-2020 </w:t>
            </w:r>
            <w:r w:rsidRPr="00A926E3">
              <w:rPr>
                <w:rFonts w:ascii="EYInterstate Light" w:eastAsia="Calibri" w:hAnsi="EYInterstate Light"/>
                <w:color w:val="595959" w:themeColor="text1" w:themeTint="A6"/>
                <w:sz w:val="16"/>
                <w:szCs w:val="16"/>
                <w:lang w:val="ro-RO" w:eastAsia="it-IT"/>
              </w:rPr>
              <w:lastRenderedPageBreak/>
              <w:t>și perioadei de programare 2007-2013</w:t>
            </w:r>
          </w:p>
        </w:tc>
        <w:tc>
          <w:tcPr>
            <w:tcW w:w="1023" w:type="pct"/>
            <w:shd w:val="clear" w:color="auto" w:fill="F2F2F2" w:themeFill="background1" w:themeFillShade="F2"/>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lastRenderedPageBreak/>
              <w:t xml:space="preserve">Analiza alocării financiare pentru fiecare dintre tipurile de </w:t>
            </w:r>
            <w:proofErr w:type="spellStart"/>
            <w:r w:rsidRPr="00A926E3">
              <w:rPr>
                <w:rFonts w:ascii="EYInterstate Light" w:eastAsia="Calibri" w:hAnsi="EYInterstate Light"/>
                <w:color w:val="595959" w:themeColor="text1" w:themeTint="A6"/>
                <w:sz w:val="16"/>
                <w:szCs w:val="16"/>
                <w:lang w:val="ro-RO" w:eastAsia="it-IT"/>
              </w:rPr>
              <w:t>deprivare</w:t>
            </w:r>
            <w:proofErr w:type="spellEnd"/>
            <w:r w:rsidRPr="00A926E3">
              <w:rPr>
                <w:rFonts w:ascii="EYInterstate Light" w:eastAsia="Calibri" w:hAnsi="EYInterstate Light"/>
                <w:color w:val="595959" w:themeColor="text1" w:themeTint="A6"/>
                <w:sz w:val="16"/>
                <w:szCs w:val="16"/>
                <w:lang w:val="ro-RO" w:eastAsia="it-IT"/>
              </w:rPr>
              <w:t xml:space="preserve"> materială vizate prin program</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 xml:space="preserve">Analiza alocărilor financiare în raport cu indicatorii comuni selectați: în ce măsura alocarea financiară  pentru un tip de </w:t>
            </w:r>
            <w:proofErr w:type="spellStart"/>
            <w:r w:rsidRPr="00A926E3">
              <w:rPr>
                <w:rFonts w:ascii="EYInterstate Light" w:eastAsia="Calibri" w:hAnsi="EYInterstate Light"/>
                <w:color w:val="595959" w:themeColor="text1" w:themeTint="A6"/>
                <w:sz w:val="16"/>
                <w:szCs w:val="16"/>
                <w:lang w:val="ro-RO" w:eastAsia="it-IT"/>
              </w:rPr>
              <w:t>deprivare</w:t>
            </w:r>
            <w:proofErr w:type="spellEnd"/>
            <w:r w:rsidRPr="00A926E3">
              <w:rPr>
                <w:rFonts w:ascii="EYInterstate Light" w:eastAsia="Calibri" w:hAnsi="EYInterstate Light"/>
                <w:color w:val="595959" w:themeColor="text1" w:themeTint="A6"/>
                <w:sz w:val="16"/>
                <w:szCs w:val="16"/>
                <w:lang w:val="ro-RO" w:eastAsia="it-IT"/>
              </w:rPr>
              <w:t xml:space="preserve"> materială corespunde </w:t>
            </w:r>
            <w:r w:rsidRPr="00A926E3">
              <w:rPr>
                <w:rFonts w:ascii="EYInterstate Light" w:eastAsia="Calibri" w:hAnsi="EYInterstate Light"/>
                <w:color w:val="595959" w:themeColor="text1" w:themeTint="A6"/>
                <w:sz w:val="16"/>
                <w:szCs w:val="16"/>
                <w:lang w:val="ro-RO" w:eastAsia="it-IT"/>
              </w:rPr>
              <w:lastRenderedPageBreak/>
              <w:t>bugetului efectiv realizat (pe baza informațiilor din perioada actuală de programare disponibile în rapoartele APIA) în legătură cu acel indicator?</w:t>
            </w:r>
          </w:p>
        </w:tc>
        <w:tc>
          <w:tcPr>
            <w:tcW w:w="607" w:type="pct"/>
            <w:shd w:val="clear" w:color="auto" w:fill="F2F2F2" w:themeFill="background1" w:themeFillShade="F2"/>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lastRenderedPageBreak/>
              <w:t>Minute ale interviurilor</w:t>
            </w:r>
          </w:p>
        </w:tc>
        <w:tc>
          <w:tcPr>
            <w:tcW w:w="1207" w:type="pct"/>
            <w:shd w:val="clear" w:color="auto" w:fill="F2F2F2" w:themeFill="background1" w:themeFillShade="F2"/>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Rapoartele de consultare cu părţile interesate ale programului operaţional </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Documente privind politicile UE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Ghiduri şi rapoarte tematice realizate de Comisia Europeană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Rapoarte APIA referitoare la ajutoarele alimentare din ”Programul furnizarea de </w:t>
            </w:r>
            <w:r w:rsidRPr="00A926E3">
              <w:rPr>
                <w:rFonts w:ascii="EYInterstate Light" w:eastAsia="Calibri" w:hAnsi="EYInterstate Light"/>
                <w:color w:val="595959" w:themeColor="text1" w:themeTint="A6"/>
                <w:sz w:val="16"/>
                <w:szCs w:val="16"/>
                <w:lang w:val="ro-RO" w:eastAsia="it-IT"/>
              </w:rPr>
              <w:lastRenderedPageBreak/>
              <w:t>alimente către cele mai defavorizate persoane din Comunitate” (PEAD)</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Alte documente suport ale proiectului de program  operaţional</w:t>
            </w:r>
          </w:p>
        </w:tc>
      </w:tr>
      <w:tr w:rsidR="00A47264" w:rsidRPr="00416F31" w:rsidTr="002A1FA0">
        <w:trPr>
          <w:trHeight w:val="119"/>
        </w:trPr>
        <w:tc>
          <w:tcPr>
            <w:tcW w:w="628" w:type="pct"/>
            <w:shd w:val="clear" w:color="auto" w:fill="auto"/>
            <w:noWrap/>
          </w:tcPr>
          <w:p w:rsidR="00A47264" w:rsidRPr="00A926E3" w:rsidRDefault="00A47264" w:rsidP="00A926E3">
            <w:pPr>
              <w:overflowPunct/>
              <w:autoSpaceDE/>
              <w:autoSpaceDN/>
              <w:adjustRightInd/>
              <w:spacing w:before="120" w:line="240" w:lineRule="auto"/>
              <w:jc w:val="left"/>
              <w:textAlignment w:val="auto"/>
              <w:rPr>
                <w:rFonts w:ascii="EYInterstate Light" w:hAnsi="EYInterstate Light"/>
                <w:b/>
                <w:color w:val="595959" w:themeColor="text1" w:themeTint="A6"/>
                <w:sz w:val="16"/>
                <w:szCs w:val="16"/>
                <w:lang w:val="ro-RO"/>
              </w:rPr>
            </w:pPr>
            <w:r>
              <w:rPr>
                <w:rFonts w:ascii="EYInterstate Light" w:eastAsia="SimSun" w:hAnsi="EYInterstate Light"/>
                <w:b/>
                <w:color w:val="595959" w:themeColor="text1" w:themeTint="A6"/>
                <w:sz w:val="16"/>
                <w:szCs w:val="16"/>
                <w:lang w:val="ro-RO" w:eastAsia="it-IT"/>
              </w:rPr>
              <w:lastRenderedPageBreak/>
              <w:t>ÎE</w:t>
            </w:r>
            <w:r w:rsidRPr="00A926E3">
              <w:rPr>
                <w:rFonts w:ascii="EYInterstate Light" w:eastAsia="SimSun" w:hAnsi="EYInterstate Light"/>
                <w:b/>
                <w:color w:val="595959" w:themeColor="text1" w:themeTint="A6"/>
                <w:sz w:val="16"/>
                <w:szCs w:val="16"/>
                <w:lang w:val="ro-RO" w:eastAsia="it-IT"/>
              </w:rPr>
              <w:t>4. Cum vor contribui realizările estimate la rezultate?</w:t>
            </w:r>
          </w:p>
        </w:tc>
        <w:tc>
          <w:tcPr>
            <w:tcW w:w="767" w:type="pct"/>
            <w:shd w:val="clear" w:color="auto" w:fill="auto"/>
            <w:noWrap/>
          </w:tcPr>
          <w:p w:rsidR="00A47264" w:rsidRPr="00A926E3" w:rsidRDefault="00A47264" w:rsidP="00A926E3">
            <w:pPr>
              <w:pStyle w:val="ListParagraph"/>
              <w:numPr>
                <w:ilvl w:val="0"/>
                <w:numId w:val="92"/>
              </w:numPr>
              <w:tabs>
                <w:tab w:val="left" w:pos="303"/>
              </w:tabs>
              <w:ind w:left="216" w:hanging="147"/>
              <w:contextualSpacing w:val="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Există</w:t>
            </w:r>
            <w:proofErr w:type="spellEnd"/>
            <w:r w:rsidRPr="00A926E3">
              <w:rPr>
                <w:rFonts w:ascii="EYInterstate Light" w:eastAsia="Calibri" w:hAnsi="EYInterstate Light"/>
                <w:color w:val="595959" w:themeColor="text1" w:themeTint="A6"/>
                <w:kern w:val="0"/>
                <w:sz w:val="16"/>
                <w:szCs w:val="16"/>
                <w:lang w:val="en-US" w:eastAsia="it-IT"/>
              </w:rPr>
              <w:t xml:space="preserve"> o </w:t>
            </w:r>
            <w:proofErr w:type="spellStart"/>
            <w:r w:rsidRPr="00A926E3">
              <w:rPr>
                <w:rFonts w:ascii="EYInterstate Light" w:eastAsia="Calibri" w:hAnsi="EYInterstate Light"/>
                <w:color w:val="595959" w:themeColor="text1" w:themeTint="A6"/>
                <w:kern w:val="0"/>
                <w:sz w:val="16"/>
                <w:szCs w:val="16"/>
                <w:lang w:val="en-US" w:eastAsia="it-IT"/>
              </w:rPr>
              <w:t>descriere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clară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despre</w:t>
            </w:r>
            <w:proofErr w:type="spellEnd"/>
            <w:r w:rsidRPr="00A926E3">
              <w:rPr>
                <w:rFonts w:ascii="EYInterstate Light" w:eastAsia="Calibri" w:hAnsi="EYInterstate Light"/>
                <w:color w:val="595959" w:themeColor="text1" w:themeTint="A6"/>
                <w:kern w:val="0"/>
                <w:sz w:val="16"/>
                <w:szCs w:val="16"/>
                <w:lang w:val="en-US" w:eastAsia="it-IT"/>
              </w:rPr>
              <w:t xml:space="preserve"> cum </w:t>
            </w:r>
            <w:proofErr w:type="spellStart"/>
            <w:r w:rsidRPr="00A926E3">
              <w:rPr>
                <w:rFonts w:ascii="EYInterstate Light" w:eastAsia="Calibri" w:hAnsi="EYInterstate Light"/>
                <w:color w:val="595959" w:themeColor="text1" w:themeTint="A6"/>
                <w:kern w:val="0"/>
                <w:sz w:val="16"/>
                <w:szCs w:val="16"/>
                <w:lang w:val="en-US" w:eastAsia="it-IT"/>
              </w:rPr>
              <w:t>operațiunile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organizațiile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partenere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selectate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contribuie</w:t>
            </w:r>
            <w:proofErr w:type="spellEnd"/>
            <w:r w:rsidRPr="00A926E3">
              <w:rPr>
                <w:rFonts w:ascii="EYInterstate Light" w:eastAsia="Calibri" w:hAnsi="EYInterstate Light"/>
                <w:color w:val="595959" w:themeColor="text1" w:themeTint="A6"/>
                <w:kern w:val="0"/>
                <w:sz w:val="16"/>
                <w:szCs w:val="16"/>
                <w:lang w:val="en-US" w:eastAsia="it-IT"/>
              </w:rPr>
              <w:t xml:space="preserve"> la </w:t>
            </w:r>
            <w:proofErr w:type="spellStart"/>
            <w:r w:rsidRPr="00A926E3">
              <w:rPr>
                <w:rFonts w:ascii="EYInterstate Light" w:eastAsia="Calibri" w:hAnsi="EYInterstate Light"/>
                <w:color w:val="595959" w:themeColor="text1" w:themeTint="A6"/>
                <w:kern w:val="0"/>
                <w:sz w:val="16"/>
                <w:szCs w:val="16"/>
                <w:lang w:val="en-US" w:eastAsia="it-IT"/>
              </w:rPr>
              <w:t>atingerea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rezultatelor</w:t>
            </w:r>
            <w:proofErr w:type="spellEnd"/>
          </w:p>
          <w:p w:rsidR="00A47264" w:rsidRPr="00A926E3" w:rsidRDefault="00A47264" w:rsidP="00A926E3">
            <w:pPr>
              <w:pStyle w:val="ListParagraph"/>
              <w:numPr>
                <w:ilvl w:val="0"/>
                <w:numId w:val="92"/>
              </w:numPr>
              <w:tabs>
                <w:tab w:val="left" w:pos="213"/>
              </w:tabs>
              <w:ind w:left="216" w:hanging="180"/>
              <w:contextualSpacing w:val="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Selecția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indicatorilor</w:t>
            </w:r>
            <w:proofErr w:type="spellEnd"/>
            <w:r w:rsidRPr="00A926E3">
              <w:rPr>
                <w:rFonts w:ascii="EYInterstate Light" w:eastAsia="Calibri" w:hAnsi="EYInterstate Light"/>
                <w:color w:val="595959" w:themeColor="text1" w:themeTint="A6"/>
                <w:kern w:val="0"/>
                <w:sz w:val="16"/>
                <w:szCs w:val="16"/>
                <w:lang w:val="en-US" w:eastAsia="it-IT"/>
              </w:rPr>
              <w:t xml:space="preserve"> de output </w:t>
            </w:r>
            <w:proofErr w:type="spellStart"/>
            <w:r w:rsidRPr="00A926E3">
              <w:rPr>
                <w:rFonts w:ascii="EYInterstate Light" w:eastAsia="Calibri" w:hAnsi="EYInterstate Light"/>
                <w:color w:val="595959" w:themeColor="text1" w:themeTint="A6"/>
                <w:kern w:val="0"/>
                <w:sz w:val="16"/>
                <w:szCs w:val="16"/>
                <w:lang w:val="en-US" w:eastAsia="it-IT"/>
              </w:rPr>
              <w:t>este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relevantă</w:t>
            </w:r>
            <w:proofErr w:type="spellEnd"/>
            <w:r w:rsidRPr="00A926E3">
              <w:rPr>
                <w:rFonts w:ascii="EYInterstate Light" w:eastAsia="Calibri" w:hAnsi="EYInterstate Light"/>
                <w:color w:val="595959" w:themeColor="text1" w:themeTint="A6"/>
                <w:kern w:val="0"/>
                <w:sz w:val="16"/>
                <w:szCs w:val="16"/>
                <w:lang w:val="en-US" w:eastAsia="it-IT"/>
              </w:rPr>
              <w:t xml:space="preserve"> pentru </w:t>
            </w:r>
            <w:proofErr w:type="spellStart"/>
            <w:r w:rsidRPr="00A926E3">
              <w:rPr>
                <w:rFonts w:ascii="EYInterstate Light" w:eastAsia="Calibri" w:hAnsi="EYInterstate Light"/>
                <w:color w:val="595959" w:themeColor="text1" w:themeTint="A6"/>
                <w:kern w:val="0"/>
                <w:sz w:val="16"/>
                <w:szCs w:val="16"/>
                <w:lang w:val="en-US" w:eastAsia="it-IT"/>
              </w:rPr>
              <w:t>operațiunilor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programate</w:t>
            </w:r>
            <w:proofErr w:type="spellEnd"/>
          </w:p>
          <w:p w:rsidR="00A47264" w:rsidRPr="00A926E3" w:rsidRDefault="00A47264" w:rsidP="00A926E3">
            <w:pPr>
              <w:numPr>
                <w:ilvl w:val="0"/>
                <w:numId w:val="92"/>
              </w:numPr>
              <w:tabs>
                <w:tab w:val="left" w:pos="213"/>
              </w:tabs>
              <w:ind w:left="216" w:hanging="18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Indicatorii</w:t>
            </w:r>
            <w:proofErr w:type="spellEnd"/>
            <w:r w:rsidRPr="00A926E3">
              <w:rPr>
                <w:rFonts w:ascii="EYInterstate Light" w:eastAsia="Calibri" w:hAnsi="EYInterstate Light"/>
                <w:color w:val="595959" w:themeColor="text1" w:themeTint="A6"/>
                <w:kern w:val="0"/>
                <w:sz w:val="16"/>
                <w:szCs w:val="16"/>
                <w:lang w:val="en-US" w:eastAsia="it-IT"/>
              </w:rPr>
              <w:t xml:space="preserve"> de output </w:t>
            </w:r>
            <w:proofErr w:type="spellStart"/>
            <w:r w:rsidRPr="00A926E3">
              <w:rPr>
                <w:rFonts w:ascii="EYInterstate Light" w:eastAsia="Calibri" w:hAnsi="EYInterstate Light"/>
                <w:color w:val="595959" w:themeColor="text1" w:themeTint="A6"/>
                <w:kern w:val="0"/>
                <w:sz w:val="16"/>
                <w:szCs w:val="16"/>
                <w:lang w:val="en-US" w:eastAsia="it-IT"/>
              </w:rPr>
              <w:t>selectați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sunt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în</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măsură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conducă</w:t>
            </w:r>
            <w:proofErr w:type="spellEnd"/>
            <w:r w:rsidRPr="00A926E3">
              <w:rPr>
                <w:rFonts w:ascii="EYInterstate Light" w:eastAsia="Calibri" w:hAnsi="EYInterstate Light"/>
                <w:color w:val="595959" w:themeColor="text1" w:themeTint="A6"/>
                <w:kern w:val="0"/>
                <w:sz w:val="16"/>
                <w:szCs w:val="16"/>
                <w:lang w:val="en-US" w:eastAsia="it-IT"/>
              </w:rPr>
              <w:t xml:space="preserve"> la </w:t>
            </w:r>
            <w:proofErr w:type="spellStart"/>
            <w:r w:rsidRPr="00A926E3">
              <w:rPr>
                <w:rFonts w:ascii="EYInterstate Light" w:eastAsia="Calibri" w:hAnsi="EYInterstate Light"/>
                <w:color w:val="595959" w:themeColor="text1" w:themeTint="A6"/>
                <w:kern w:val="0"/>
                <w:sz w:val="16"/>
                <w:szCs w:val="16"/>
                <w:lang w:val="en-US" w:eastAsia="it-IT"/>
              </w:rPr>
              <w:t>atingerea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rezultatelor</w:t>
            </w:r>
            <w:proofErr w:type="spellEnd"/>
          </w:p>
        </w:tc>
        <w:tc>
          <w:tcPr>
            <w:tcW w:w="768"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Verificarea literaturii de specialitate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Analiză documentară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Baze de date statistice</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Atelier de lucru cu reprezentanţi ai MFE, MMFPSPV și MADR</w:t>
            </w:r>
          </w:p>
        </w:tc>
        <w:tc>
          <w:tcPr>
            <w:tcW w:w="1023"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Analiza  logicii de intervenţie, a modalităţii in care operațiunile  PO APD conduc la atingerea rezultatelor şi a datelor care dovedesc aceste relaţii.</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Analiza relevanței indicatorilor de output selectați în vederea atingerii rezultatelor propuse.</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Se va acorda asistență pentru realizarea unui ghid privind indicatorii, care va include cel puțin următoarele aspecte: eticheta ghidului, unitatea de măsură și o definiție explicativă, sursele de informații disponibile sau metodologiile de colectare a datelor necesare pentru calcularea indicatorului, inclusiv calendarul de colectare a datelor. Conținutul acestui ghid va fi validat în cadrul unui atelier de lucru cu principalii factori interesați</w:t>
            </w:r>
          </w:p>
        </w:tc>
        <w:tc>
          <w:tcPr>
            <w:tcW w:w="607" w:type="pct"/>
            <w:shd w:val="clear" w:color="auto" w:fill="auto"/>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Minute ale interviurilor și ale atelierului de lucru</w:t>
            </w:r>
          </w:p>
        </w:tc>
        <w:tc>
          <w:tcPr>
            <w:tcW w:w="1207"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Liniile directoare pentru evaluarea ex-ante 2014-2020, DG </w:t>
            </w:r>
            <w:r w:rsidR="00DC050B">
              <w:rPr>
                <w:rFonts w:ascii="EYInterstate Light" w:eastAsia="Calibri" w:hAnsi="EYInterstate Light"/>
                <w:color w:val="595959" w:themeColor="text1" w:themeTint="A6"/>
                <w:sz w:val="16"/>
                <w:szCs w:val="16"/>
                <w:lang w:val="ro-RO" w:eastAsia="it-IT"/>
              </w:rPr>
              <w:t>Politică</w:t>
            </w:r>
            <w:r w:rsidR="00DC050B" w:rsidRPr="00A926E3">
              <w:rPr>
                <w:rFonts w:ascii="EYInterstate Light" w:eastAsia="Calibri" w:hAnsi="EYInterstate Light"/>
                <w:color w:val="595959" w:themeColor="text1" w:themeTint="A6"/>
                <w:sz w:val="16"/>
                <w:szCs w:val="16"/>
                <w:lang w:val="ro-RO" w:eastAsia="it-IT"/>
              </w:rPr>
              <w:t xml:space="preserve"> </w:t>
            </w:r>
            <w:r w:rsidRPr="00A926E3">
              <w:rPr>
                <w:rFonts w:ascii="EYInterstate Light" w:eastAsia="Calibri" w:hAnsi="EYInterstate Light"/>
                <w:color w:val="595959" w:themeColor="text1" w:themeTint="A6"/>
                <w:sz w:val="16"/>
                <w:szCs w:val="16"/>
                <w:lang w:val="ro-RO" w:eastAsia="it-IT"/>
              </w:rPr>
              <w:t>regionala</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Indicatorii de rezultat 2014+, Studiu pilot în 12 regiuni europene, DG </w:t>
            </w:r>
            <w:r w:rsidR="00DC050B">
              <w:rPr>
                <w:rFonts w:ascii="EYInterstate Light" w:eastAsia="Calibri" w:hAnsi="EYInterstate Light"/>
                <w:color w:val="595959" w:themeColor="text1" w:themeTint="A6"/>
                <w:sz w:val="16"/>
                <w:szCs w:val="16"/>
                <w:lang w:val="ro-RO" w:eastAsia="it-IT"/>
              </w:rPr>
              <w:t xml:space="preserve">Politică </w:t>
            </w:r>
            <w:r w:rsidR="00DC050B" w:rsidRPr="00A926E3">
              <w:rPr>
                <w:rFonts w:ascii="EYInterstate Light" w:eastAsia="Calibri" w:hAnsi="EYInterstate Light"/>
                <w:color w:val="595959" w:themeColor="text1" w:themeTint="A6"/>
                <w:sz w:val="16"/>
                <w:szCs w:val="16"/>
                <w:lang w:val="ro-RO" w:eastAsia="it-IT"/>
              </w:rPr>
              <w:t xml:space="preserve"> </w:t>
            </w:r>
            <w:r w:rsidRPr="00A926E3">
              <w:rPr>
                <w:rFonts w:ascii="EYInterstate Light" w:eastAsia="Calibri" w:hAnsi="EYInterstate Light"/>
                <w:color w:val="595959" w:themeColor="text1" w:themeTint="A6"/>
                <w:sz w:val="16"/>
                <w:szCs w:val="16"/>
                <w:lang w:val="ro-RO" w:eastAsia="it-IT"/>
              </w:rPr>
              <w:t>Regională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Acordul de Parteneriat 2014-2020</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Documentele aferente programelor operaţionale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Analize anterioare efectuate pentru îmbunătăţirea sistemului de indicatori aferenţi dezvoltării socio-economice  in Romania</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Studii pe marginea construirii unui sistem de monitorizare şi evaluare ale Băncii Mondiale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Alte sisteme de monitorizare/indicatori in programe similare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Cadrul Strategic Comun</w:t>
            </w:r>
          </w:p>
          <w:p w:rsidR="00A47264" w:rsidRPr="00DC050B" w:rsidRDefault="00A47264" w:rsidP="00DC050B">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Evaluări ale altor intervenții relevante aferentei perioadei anterioare de </w:t>
            </w:r>
            <w:r w:rsidRPr="00A926E3">
              <w:rPr>
                <w:rFonts w:ascii="EYInterstate Light" w:eastAsia="Calibri" w:hAnsi="EYInterstate Light"/>
                <w:color w:val="595959" w:themeColor="text1" w:themeTint="A6"/>
                <w:sz w:val="16"/>
                <w:szCs w:val="16"/>
                <w:lang w:val="ro-RO" w:eastAsia="it-IT"/>
              </w:rPr>
              <w:lastRenderedPageBreak/>
              <w:t>programare</w:t>
            </w:r>
          </w:p>
        </w:tc>
      </w:tr>
      <w:tr w:rsidR="00A47264" w:rsidRPr="00416F31" w:rsidTr="002A1FA0">
        <w:trPr>
          <w:trHeight w:val="119"/>
        </w:trPr>
        <w:tc>
          <w:tcPr>
            <w:tcW w:w="628" w:type="pct"/>
            <w:shd w:val="clear" w:color="auto" w:fill="auto"/>
            <w:noWrap/>
          </w:tcPr>
          <w:p w:rsidR="00A47264" w:rsidRPr="00A926E3" w:rsidRDefault="00A47264" w:rsidP="00A926E3">
            <w:pPr>
              <w:overflowPunct/>
              <w:autoSpaceDE/>
              <w:autoSpaceDN/>
              <w:adjustRightInd/>
              <w:spacing w:before="120" w:line="240" w:lineRule="auto"/>
              <w:jc w:val="left"/>
              <w:textAlignment w:val="auto"/>
              <w:rPr>
                <w:rFonts w:ascii="EYInterstate Light" w:hAnsi="EYInterstate Light"/>
                <w:b/>
                <w:color w:val="595959" w:themeColor="text1" w:themeTint="A6"/>
                <w:sz w:val="16"/>
                <w:szCs w:val="16"/>
                <w:lang w:val="ro-RO"/>
              </w:rPr>
            </w:pPr>
            <w:r w:rsidRPr="00A926E3">
              <w:rPr>
                <w:rFonts w:ascii="EYInterstate Light" w:eastAsia="SimSun" w:hAnsi="EYInterstate Light"/>
                <w:b/>
                <w:color w:val="595959" w:themeColor="text1" w:themeTint="A6"/>
                <w:sz w:val="16"/>
                <w:szCs w:val="16"/>
                <w:lang w:val="ro-RO" w:eastAsia="it-IT"/>
              </w:rPr>
              <w:lastRenderedPageBreak/>
              <w:t>În ce măsură rezultatele contribuie la obiectivele programului?</w:t>
            </w:r>
          </w:p>
        </w:tc>
        <w:tc>
          <w:tcPr>
            <w:tcW w:w="767" w:type="pct"/>
            <w:shd w:val="clear" w:color="auto" w:fill="auto"/>
            <w:noWrap/>
          </w:tcPr>
          <w:p w:rsidR="00A47264" w:rsidRPr="00A926E3" w:rsidRDefault="00A47264" w:rsidP="00A926E3">
            <w:pPr>
              <w:pStyle w:val="ListParagraph"/>
              <w:numPr>
                <w:ilvl w:val="0"/>
                <w:numId w:val="93"/>
              </w:numPr>
              <w:tabs>
                <w:tab w:val="left" w:pos="213"/>
              </w:tabs>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Indicatorii</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rezultat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selectați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sunt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relevanți</w:t>
            </w:r>
            <w:proofErr w:type="spellEnd"/>
            <w:r w:rsidRPr="00A926E3">
              <w:rPr>
                <w:rFonts w:ascii="EYInterstate Light" w:eastAsia="Calibri" w:hAnsi="EYInterstate Light"/>
                <w:color w:val="595959" w:themeColor="text1" w:themeTint="A6"/>
                <w:kern w:val="0"/>
                <w:sz w:val="16"/>
                <w:szCs w:val="16"/>
                <w:lang w:val="en-US" w:eastAsia="it-IT"/>
              </w:rPr>
              <w:t xml:space="preserve"> pentru </w:t>
            </w:r>
            <w:proofErr w:type="spellStart"/>
            <w:r w:rsidRPr="00A926E3">
              <w:rPr>
                <w:rFonts w:ascii="EYInterstate Light" w:eastAsia="Calibri" w:hAnsi="EYInterstate Light"/>
                <w:color w:val="595959" w:themeColor="text1" w:themeTint="A6"/>
                <w:kern w:val="0"/>
                <w:sz w:val="16"/>
                <w:szCs w:val="16"/>
                <w:lang w:val="en-US" w:eastAsia="it-IT"/>
              </w:rPr>
              <w:t>realizarea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obiectivelor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programului</w:t>
            </w:r>
            <w:proofErr w:type="spellEnd"/>
            <w:r w:rsidRPr="00A926E3">
              <w:rPr>
                <w:rFonts w:ascii="EYInterstate Light" w:eastAsia="Calibri" w:hAnsi="EYInterstate Light"/>
                <w:color w:val="595959" w:themeColor="text1" w:themeTint="A6"/>
                <w:kern w:val="0"/>
                <w:sz w:val="16"/>
                <w:szCs w:val="16"/>
                <w:lang w:val="en-US" w:eastAsia="it-IT"/>
              </w:rPr>
              <w:t>/</w:t>
            </w:r>
            <w:proofErr w:type="spellStart"/>
            <w:r w:rsidRPr="00A926E3">
              <w:rPr>
                <w:rFonts w:ascii="EYInterstate Light" w:eastAsia="Calibri" w:hAnsi="EYInterstate Light"/>
                <w:color w:val="595959" w:themeColor="text1" w:themeTint="A6"/>
                <w:kern w:val="0"/>
                <w:sz w:val="16"/>
                <w:szCs w:val="16"/>
                <w:lang w:val="en-US" w:eastAsia="it-IT"/>
              </w:rPr>
              <w:t>tipurilor</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deprivare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materială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vizate</w:t>
            </w:r>
            <w:proofErr w:type="spellEnd"/>
          </w:p>
        </w:tc>
        <w:tc>
          <w:tcPr>
            <w:tcW w:w="768"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Analiză documentară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Baze de date statistice </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Atelier de lucru cu reprezentanţi ai MFE, MMFPSPV și MADR</w:t>
            </w:r>
          </w:p>
        </w:tc>
        <w:tc>
          <w:tcPr>
            <w:tcW w:w="1023" w:type="pct"/>
            <w:shd w:val="clear" w:color="auto" w:fill="auto"/>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Analiza relevanței indicatorilor de rezultat selectați în vederea atingerii obiectivelor propuse în cadrul programului.</w:t>
            </w:r>
          </w:p>
        </w:tc>
        <w:tc>
          <w:tcPr>
            <w:tcW w:w="607" w:type="pct"/>
            <w:shd w:val="clear" w:color="auto" w:fill="auto"/>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Minute ale interviurilor și ale atelierului de lucru</w:t>
            </w:r>
          </w:p>
        </w:tc>
        <w:tc>
          <w:tcPr>
            <w:tcW w:w="1207"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Liniile directoare pentru evaluarea ex-ante 2014-2020, DG </w:t>
            </w:r>
            <w:r w:rsidR="00DC050B">
              <w:rPr>
                <w:rFonts w:ascii="EYInterstate Light" w:eastAsia="Calibri" w:hAnsi="EYInterstate Light"/>
                <w:color w:val="595959" w:themeColor="text1" w:themeTint="A6"/>
                <w:sz w:val="16"/>
                <w:szCs w:val="16"/>
                <w:lang w:val="ro-RO" w:eastAsia="it-IT"/>
              </w:rPr>
              <w:t>Politică</w:t>
            </w:r>
            <w:r w:rsidR="00DC050B" w:rsidRPr="00A926E3">
              <w:rPr>
                <w:rFonts w:ascii="EYInterstate Light" w:eastAsia="Calibri" w:hAnsi="EYInterstate Light"/>
                <w:color w:val="595959" w:themeColor="text1" w:themeTint="A6"/>
                <w:sz w:val="16"/>
                <w:szCs w:val="16"/>
                <w:lang w:val="ro-RO" w:eastAsia="it-IT"/>
              </w:rPr>
              <w:t xml:space="preserve"> </w:t>
            </w:r>
            <w:r w:rsidRPr="00A926E3">
              <w:rPr>
                <w:rFonts w:ascii="EYInterstate Light" w:eastAsia="Calibri" w:hAnsi="EYInterstate Light"/>
                <w:color w:val="595959" w:themeColor="text1" w:themeTint="A6"/>
                <w:sz w:val="16"/>
                <w:szCs w:val="16"/>
                <w:lang w:val="ro-RO" w:eastAsia="it-IT"/>
              </w:rPr>
              <w:t>regionala</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Documentele aferente programelor operaţionale </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Analize anterioare efectuate pentru îmbunătăţirea sistemului de indicatori aferenţi dezvoltării socio-economice  in Romania</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Indicatorii de rezultat 2014+, Studiu pilot în 12 regiuni europene, DG </w:t>
            </w:r>
            <w:r w:rsidR="00DC050B">
              <w:rPr>
                <w:rFonts w:ascii="EYInterstate Light" w:eastAsia="Calibri" w:hAnsi="EYInterstate Light"/>
                <w:color w:val="595959" w:themeColor="text1" w:themeTint="A6"/>
                <w:sz w:val="16"/>
                <w:szCs w:val="16"/>
                <w:lang w:val="ro-RO" w:eastAsia="it-IT"/>
              </w:rPr>
              <w:t xml:space="preserve">Politică </w:t>
            </w:r>
            <w:r w:rsidRPr="00A926E3">
              <w:rPr>
                <w:rFonts w:ascii="EYInterstate Light" w:eastAsia="Calibri" w:hAnsi="EYInterstate Light"/>
                <w:color w:val="595959" w:themeColor="text1" w:themeTint="A6"/>
                <w:sz w:val="16"/>
                <w:szCs w:val="16"/>
                <w:lang w:val="ro-RO" w:eastAsia="it-IT"/>
              </w:rPr>
              <w:t>Regională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Acordul de Parteneriat 2014-2020</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Cadrul Strategic Comun</w:t>
            </w:r>
          </w:p>
        </w:tc>
      </w:tr>
      <w:tr w:rsidR="00A47264" w:rsidRPr="00416F31" w:rsidTr="002A1FA0">
        <w:trPr>
          <w:trHeight w:val="119"/>
        </w:trPr>
        <w:tc>
          <w:tcPr>
            <w:tcW w:w="628" w:type="pct"/>
            <w:shd w:val="clear" w:color="auto" w:fill="auto"/>
            <w:noWrap/>
          </w:tcPr>
          <w:p w:rsidR="00A47264" w:rsidRPr="00A926E3" w:rsidRDefault="00A47264" w:rsidP="00A926E3">
            <w:pPr>
              <w:overflowPunct/>
              <w:autoSpaceDE/>
              <w:autoSpaceDN/>
              <w:adjustRightInd/>
              <w:spacing w:before="120" w:line="240" w:lineRule="auto"/>
              <w:jc w:val="left"/>
              <w:textAlignment w:val="auto"/>
              <w:rPr>
                <w:rFonts w:ascii="EYInterstate Light" w:hAnsi="EYInterstate Light"/>
                <w:b/>
                <w:color w:val="595959" w:themeColor="text1" w:themeTint="A6"/>
                <w:sz w:val="16"/>
                <w:szCs w:val="16"/>
                <w:lang w:val="ro-RO"/>
              </w:rPr>
            </w:pPr>
            <w:r w:rsidRPr="00A926E3">
              <w:rPr>
                <w:rFonts w:ascii="EYInterstate Light" w:eastAsia="SimSun" w:hAnsi="EYInterstate Light"/>
                <w:b/>
                <w:color w:val="595959" w:themeColor="text1" w:themeTint="A6"/>
                <w:sz w:val="16"/>
                <w:szCs w:val="16"/>
                <w:lang w:val="ro-RO" w:eastAsia="it-IT"/>
              </w:rPr>
              <w:t>În ce măsură rezultatele sunt influențate de factori externi, inclusiv de alte instrumente existente?</w:t>
            </w:r>
          </w:p>
        </w:tc>
        <w:tc>
          <w:tcPr>
            <w:tcW w:w="767" w:type="pct"/>
            <w:shd w:val="clear" w:color="auto" w:fill="auto"/>
            <w:noWrap/>
          </w:tcPr>
          <w:p w:rsidR="00A47264" w:rsidRPr="00A926E3" w:rsidRDefault="00A47264" w:rsidP="00DC050B">
            <w:pPr>
              <w:pStyle w:val="ListParagraph"/>
              <w:numPr>
                <w:ilvl w:val="0"/>
                <w:numId w:val="94"/>
              </w:numPr>
              <w:ind w:left="303" w:hanging="270"/>
              <w:rPr>
                <w:rFonts w:eastAsia="Calibri"/>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Există</w:t>
            </w:r>
            <w:proofErr w:type="spellEnd"/>
            <w:r w:rsidRPr="00A926E3">
              <w:rPr>
                <w:rFonts w:ascii="EYInterstate Light" w:eastAsia="Calibri" w:hAnsi="EYInterstate Light"/>
                <w:color w:val="595959" w:themeColor="text1" w:themeTint="A6"/>
                <w:kern w:val="0"/>
                <w:sz w:val="16"/>
                <w:szCs w:val="16"/>
                <w:lang w:val="en-US" w:eastAsia="it-IT"/>
              </w:rPr>
              <w:t xml:space="preserve"> o </w:t>
            </w:r>
            <w:proofErr w:type="spellStart"/>
            <w:r w:rsidRPr="00A926E3">
              <w:rPr>
                <w:rFonts w:ascii="EYInterstate Light" w:eastAsia="Calibri" w:hAnsi="EYInterstate Light"/>
                <w:color w:val="595959" w:themeColor="text1" w:themeTint="A6"/>
                <w:kern w:val="0"/>
                <w:sz w:val="16"/>
                <w:szCs w:val="16"/>
                <w:lang w:val="en-US" w:eastAsia="it-IT"/>
              </w:rPr>
              <w:t>descriere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clară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despre</w:t>
            </w:r>
            <w:proofErr w:type="spellEnd"/>
            <w:r w:rsidRPr="00A926E3">
              <w:rPr>
                <w:rFonts w:ascii="EYInterstate Light" w:eastAsia="Calibri" w:hAnsi="EYInterstate Light"/>
                <w:color w:val="595959" w:themeColor="text1" w:themeTint="A6"/>
                <w:kern w:val="0"/>
                <w:sz w:val="16"/>
                <w:szCs w:val="16"/>
                <w:lang w:val="en-US" w:eastAsia="it-IT"/>
              </w:rPr>
              <w:t xml:space="preserve"> cum  </w:t>
            </w:r>
            <w:proofErr w:type="spellStart"/>
            <w:r w:rsidRPr="00A926E3">
              <w:rPr>
                <w:rFonts w:ascii="EYInterstate Light" w:eastAsia="Calibri" w:hAnsi="EYInterstate Light"/>
                <w:color w:val="595959" w:themeColor="text1" w:themeTint="A6"/>
                <w:kern w:val="0"/>
                <w:sz w:val="16"/>
                <w:szCs w:val="16"/>
                <w:lang w:val="en-US" w:eastAsia="it-IT"/>
              </w:rPr>
              <w:t>alţi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factori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dar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şi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alte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politici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factori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contextuali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precum</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dezvoltări</w:t>
            </w:r>
            <w:proofErr w:type="spellEnd"/>
            <w:r w:rsidRPr="00A926E3">
              <w:rPr>
                <w:rFonts w:ascii="EYInterstate Light" w:eastAsia="Calibri" w:hAnsi="EYInterstate Light"/>
                <w:color w:val="595959" w:themeColor="text1" w:themeTint="A6"/>
                <w:kern w:val="0"/>
                <w:sz w:val="16"/>
                <w:szCs w:val="16"/>
                <w:lang w:val="en-US" w:eastAsia="it-IT"/>
              </w:rPr>
              <w:t xml:space="preserve"> </w:t>
            </w:r>
            <w:r w:rsidR="00DC050B">
              <w:rPr>
                <w:rFonts w:ascii="EYInterstate Light" w:eastAsia="Calibri" w:hAnsi="EYInterstate Light"/>
                <w:color w:val="595959" w:themeColor="text1" w:themeTint="A6"/>
                <w:kern w:val="0"/>
                <w:sz w:val="16"/>
                <w:szCs w:val="16"/>
                <w:lang w:val="en-US" w:eastAsia="it-IT"/>
              </w:rPr>
              <w:t xml:space="preserve">la </w:t>
            </w:r>
            <w:proofErr w:type="spellStart"/>
            <w:r w:rsidR="00DC050B">
              <w:rPr>
                <w:rFonts w:ascii="EYInterstate Light" w:eastAsia="Calibri" w:hAnsi="EYInterstate Light"/>
                <w:color w:val="595959" w:themeColor="text1" w:themeTint="A6"/>
                <w:kern w:val="0"/>
                <w:sz w:val="16"/>
                <w:szCs w:val="16"/>
                <w:lang w:val="en-US" w:eastAsia="it-IT"/>
              </w:rPr>
              <w:t>nivelul</w:t>
            </w:r>
            <w:proofErr w:type="spellEnd"/>
            <w:r w:rsidR="00DC050B">
              <w:rPr>
                <w:rFonts w:ascii="EYInterstate Light" w:eastAsia="Calibri" w:hAnsi="EYInterstate Light"/>
                <w:color w:val="595959" w:themeColor="text1" w:themeTint="A6"/>
                <w:kern w:val="0"/>
                <w:sz w:val="16"/>
                <w:szCs w:val="16"/>
                <w:lang w:val="en-US" w:eastAsia="it-IT"/>
              </w:rPr>
              <w:t xml:space="preserve"> </w:t>
            </w:r>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piaţ</w:t>
            </w:r>
            <w:r w:rsidR="00DC050B">
              <w:rPr>
                <w:rFonts w:ascii="EYInterstate Light" w:eastAsia="Calibri" w:hAnsi="EYInterstate Light"/>
                <w:color w:val="595959" w:themeColor="text1" w:themeTint="A6"/>
                <w:kern w:val="0"/>
                <w:sz w:val="16"/>
                <w:szCs w:val="16"/>
                <w:lang w:val="en-US" w:eastAsia="it-IT"/>
              </w:rPr>
              <w:t>ei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forţei</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muncă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schimbări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demografice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schimbări</w:t>
            </w:r>
            <w:proofErr w:type="spellEnd"/>
            <w:r w:rsidRPr="00A926E3">
              <w:rPr>
                <w:rFonts w:ascii="EYInterstate Light" w:eastAsia="Calibri" w:hAnsi="EYInterstate Light"/>
                <w:color w:val="595959" w:themeColor="text1" w:themeTint="A6"/>
                <w:kern w:val="0"/>
                <w:sz w:val="16"/>
                <w:szCs w:val="16"/>
                <w:lang w:val="en-US" w:eastAsia="it-IT"/>
              </w:rPr>
              <w:t xml:space="preserve"> in </w:t>
            </w:r>
            <w:proofErr w:type="spellStart"/>
            <w:r w:rsidRPr="00A926E3">
              <w:rPr>
                <w:rFonts w:ascii="EYInterstate Light" w:eastAsia="Calibri" w:hAnsi="EYInterstate Light"/>
                <w:color w:val="595959" w:themeColor="text1" w:themeTint="A6"/>
                <w:kern w:val="0"/>
                <w:sz w:val="16"/>
                <w:szCs w:val="16"/>
                <w:lang w:val="en-US" w:eastAsia="it-IT"/>
              </w:rPr>
              <w:t>domeniul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competitivităţii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regionale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sau</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alte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politici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contribuie</w:t>
            </w:r>
            <w:proofErr w:type="spellEnd"/>
            <w:r w:rsidRPr="00A926E3">
              <w:rPr>
                <w:rFonts w:ascii="EYInterstate Light" w:eastAsia="Calibri" w:hAnsi="EYInterstate Light"/>
                <w:color w:val="595959" w:themeColor="text1" w:themeTint="A6"/>
                <w:kern w:val="0"/>
                <w:sz w:val="16"/>
                <w:szCs w:val="16"/>
                <w:lang w:val="en-US" w:eastAsia="it-IT"/>
              </w:rPr>
              <w:t xml:space="preserve"> la Program  </w:t>
            </w:r>
            <w:proofErr w:type="spellStart"/>
            <w:r w:rsidRPr="00A926E3">
              <w:rPr>
                <w:rFonts w:ascii="EYInterstate Light" w:eastAsia="Calibri" w:hAnsi="EYInterstate Light"/>
                <w:color w:val="595959" w:themeColor="text1" w:themeTint="A6"/>
                <w:kern w:val="0"/>
                <w:sz w:val="16"/>
                <w:szCs w:val="16"/>
                <w:lang w:val="en-US" w:eastAsia="it-IT"/>
              </w:rPr>
              <w:t>şi</w:t>
            </w:r>
            <w:proofErr w:type="spellEnd"/>
            <w:r w:rsidRPr="00A926E3">
              <w:rPr>
                <w:rFonts w:ascii="EYInterstate Light" w:eastAsia="Calibri" w:hAnsi="EYInterstate Light"/>
                <w:color w:val="595959" w:themeColor="text1" w:themeTint="A6"/>
                <w:kern w:val="0"/>
                <w:sz w:val="16"/>
                <w:szCs w:val="16"/>
                <w:lang w:val="en-US" w:eastAsia="it-IT"/>
              </w:rPr>
              <w:t xml:space="preserve"> cum </w:t>
            </w:r>
            <w:proofErr w:type="spellStart"/>
            <w:r w:rsidRPr="00A926E3">
              <w:rPr>
                <w:rFonts w:ascii="EYInterstate Light" w:eastAsia="Calibri" w:hAnsi="EYInterstate Light"/>
                <w:color w:val="595959" w:themeColor="text1" w:themeTint="A6"/>
                <w:kern w:val="0"/>
                <w:sz w:val="16"/>
                <w:szCs w:val="16"/>
                <w:lang w:val="en-US" w:eastAsia="it-IT"/>
              </w:rPr>
              <w:t>acestea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influen</w:t>
            </w:r>
            <w:r w:rsidRPr="00A926E3">
              <w:rPr>
                <w:rFonts w:eastAsia="Calibri" w:cs="Arial"/>
                <w:color w:val="595959" w:themeColor="text1" w:themeTint="A6"/>
                <w:kern w:val="0"/>
                <w:sz w:val="16"/>
                <w:szCs w:val="16"/>
                <w:lang w:val="en-US" w:eastAsia="it-IT"/>
              </w:rPr>
              <w:t>ț</w:t>
            </w:r>
            <w:r w:rsidRPr="00A926E3">
              <w:rPr>
                <w:rFonts w:ascii="EYInterstate Light" w:eastAsia="Calibri" w:hAnsi="EYInterstate Light"/>
                <w:color w:val="595959" w:themeColor="text1" w:themeTint="A6"/>
                <w:kern w:val="0"/>
                <w:sz w:val="16"/>
                <w:szCs w:val="16"/>
                <w:lang w:val="en-US" w:eastAsia="it-IT"/>
              </w:rPr>
              <w:t>eaz</w:t>
            </w:r>
            <w:r w:rsidRPr="00A926E3">
              <w:rPr>
                <w:rFonts w:ascii="Franklin Gothic Medium Cond" w:eastAsia="Calibri" w:hAnsi="Franklin Gothic Medium Cond" w:cs="Franklin Gothic Medium Cond"/>
                <w:color w:val="595959" w:themeColor="text1" w:themeTint="A6"/>
                <w:kern w:val="0"/>
                <w:sz w:val="16"/>
                <w:szCs w:val="16"/>
                <w:lang w:val="en-US" w:eastAsia="it-IT"/>
              </w:rPr>
              <w:t>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rezultatele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Programului</w:t>
            </w:r>
            <w:proofErr w:type="spellEnd"/>
          </w:p>
        </w:tc>
        <w:tc>
          <w:tcPr>
            <w:tcW w:w="768"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Analiză documentară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Baze de date statistice</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Interviuri cu reprezentanți ai MFE, MMFPSV</w:t>
            </w:r>
          </w:p>
        </w:tc>
        <w:tc>
          <w:tcPr>
            <w:tcW w:w="1023" w:type="pct"/>
            <w:shd w:val="clear" w:color="auto" w:fill="auto"/>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 xml:space="preserve">Analiza măsurii în care operaţiunile programului ar putea fi influenţate de factori externi, precum schimbări de context economic, demografic sau social si/sau de alte politici. </w:t>
            </w:r>
          </w:p>
        </w:tc>
        <w:tc>
          <w:tcPr>
            <w:tcW w:w="607" w:type="pct"/>
            <w:shd w:val="clear" w:color="auto" w:fill="auto"/>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Minute ale interviurilor</w:t>
            </w:r>
          </w:p>
        </w:tc>
        <w:tc>
          <w:tcPr>
            <w:tcW w:w="1207"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Documentele aferente proiectului de program operaţional</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Analize anterioare efectuate pentru îmbunătăţirea sistemului de indicatori aferenţi dezvoltării socio-economice  in Romania</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Studii pe marginea construirii unui sistem de monitorizare şi evaluare ale Băncii Mondiale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Alte sisteme de monitorizare/indicatori in programe similare</w:t>
            </w:r>
          </w:p>
          <w:p w:rsidR="00603B57" w:rsidRDefault="00603B57"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603B57">
              <w:rPr>
                <w:rFonts w:ascii="EYInterstate Light" w:eastAsia="Calibri" w:hAnsi="EYInterstate Light"/>
                <w:color w:val="595959" w:themeColor="text1" w:themeTint="A6"/>
                <w:sz w:val="16"/>
                <w:szCs w:val="16"/>
                <w:lang w:val="ro-RO" w:eastAsia="it-IT"/>
              </w:rPr>
              <w:t>Studiu de Evaluare a Impactului, efectuat în contextul revizuirii „Programului de distribuire către persoanele cele mai defavorizate din Comunitate”</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Articole academice relevante</w:t>
            </w:r>
          </w:p>
        </w:tc>
      </w:tr>
      <w:tr w:rsidR="00A47264" w:rsidRPr="00416F31" w:rsidTr="00A926E3">
        <w:trPr>
          <w:trHeight w:val="119"/>
        </w:trPr>
        <w:tc>
          <w:tcPr>
            <w:tcW w:w="628" w:type="pct"/>
            <w:shd w:val="clear" w:color="auto" w:fill="F2F2F2" w:themeFill="background1" w:themeFillShade="F2"/>
            <w:noWrap/>
          </w:tcPr>
          <w:p w:rsidR="00A47264" w:rsidRPr="00A926E3" w:rsidRDefault="00A47264" w:rsidP="00A926E3">
            <w:pPr>
              <w:overflowPunct/>
              <w:autoSpaceDE/>
              <w:autoSpaceDN/>
              <w:adjustRightInd/>
              <w:spacing w:before="120" w:line="240" w:lineRule="auto"/>
              <w:jc w:val="left"/>
              <w:textAlignment w:val="auto"/>
              <w:rPr>
                <w:rFonts w:ascii="EYInterstate Light" w:hAnsi="EYInterstate Light"/>
                <w:b/>
                <w:color w:val="595959" w:themeColor="text1" w:themeTint="A6"/>
                <w:sz w:val="16"/>
                <w:szCs w:val="16"/>
                <w:lang w:val="ro-RO"/>
              </w:rPr>
            </w:pPr>
            <w:r>
              <w:rPr>
                <w:rFonts w:ascii="EYInterstate Light" w:eastAsia="SimSun" w:hAnsi="EYInterstate Light"/>
                <w:b/>
                <w:color w:val="595959" w:themeColor="text1" w:themeTint="A6"/>
                <w:sz w:val="16"/>
                <w:szCs w:val="16"/>
                <w:lang w:val="ro-RO" w:eastAsia="it-IT"/>
              </w:rPr>
              <w:t>ÎE</w:t>
            </w:r>
            <w:r w:rsidRPr="00A926E3">
              <w:rPr>
                <w:rFonts w:ascii="EYInterstate Light" w:eastAsia="SimSun" w:hAnsi="EYInterstate Light"/>
                <w:b/>
                <w:color w:val="595959" w:themeColor="text1" w:themeTint="A6"/>
                <w:sz w:val="16"/>
                <w:szCs w:val="16"/>
                <w:lang w:val="ro-RO" w:eastAsia="it-IT"/>
              </w:rPr>
              <w:t xml:space="preserve">5. În ce măsură este asigurată implicarea părților interesate </w:t>
            </w:r>
            <w:r w:rsidRPr="00A926E3">
              <w:rPr>
                <w:rFonts w:ascii="EYInterstate Light" w:eastAsia="SimSun" w:hAnsi="EYInterstate Light"/>
                <w:b/>
                <w:color w:val="595959" w:themeColor="text1" w:themeTint="A6"/>
                <w:sz w:val="16"/>
                <w:szCs w:val="16"/>
                <w:lang w:val="ro-RO" w:eastAsia="it-IT"/>
              </w:rPr>
              <w:lastRenderedPageBreak/>
              <w:t>relevante?</w:t>
            </w:r>
          </w:p>
        </w:tc>
        <w:tc>
          <w:tcPr>
            <w:tcW w:w="767" w:type="pct"/>
            <w:shd w:val="clear" w:color="auto" w:fill="F2F2F2" w:themeFill="background1" w:themeFillShade="F2"/>
            <w:noWrap/>
          </w:tcPr>
          <w:p w:rsidR="00A47264" w:rsidRPr="00A926E3" w:rsidRDefault="00A47264" w:rsidP="00A926E3">
            <w:pPr>
              <w:pStyle w:val="ListParagraph"/>
              <w:numPr>
                <w:ilvl w:val="0"/>
                <w:numId w:val="95"/>
              </w:numPr>
              <w:tabs>
                <w:tab w:val="left" w:pos="303"/>
              </w:tabs>
              <w:ind w:left="303" w:hanging="27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lastRenderedPageBreak/>
              <w:t>Există</w:t>
            </w:r>
            <w:proofErr w:type="spellEnd"/>
            <w:r w:rsidRPr="00A926E3">
              <w:rPr>
                <w:rFonts w:ascii="EYInterstate Light" w:eastAsia="Calibri" w:hAnsi="EYInterstate Light"/>
                <w:color w:val="595959" w:themeColor="text1" w:themeTint="A6"/>
                <w:kern w:val="0"/>
                <w:sz w:val="16"/>
                <w:szCs w:val="16"/>
                <w:lang w:val="en-US" w:eastAsia="it-IT"/>
              </w:rPr>
              <w:t xml:space="preserve"> o </w:t>
            </w:r>
            <w:proofErr w:type="spellStart"/>
            <w:r w:rsidRPr="00A926E3">
              <w:rPr>
                <w:rFonts w:ascii="EYInterstate Light" w:eastAsia="Calibri" w:hAnsi="EYInterstate Light"/>
                <w:color w:val="595959" w:themeColor="text1" w:themeTint="A6"/>
                <w:kern w:val="0"/>
                <w:sz w:val="16"/>
                <w:szCs w:val="16"/>
                <w:lang w:val="en-US" w:eastAsia="it-IT"/>
              </w:rPr>
              <w:t>descriere</w:t>
            </w:r>
            <w:proofErr w:type="spellEnd"/>
            <w:r w:rsidRPr="00A926E3">
              <w:rPr>
                <w:rFonts w:ascii="EYInterstate Light" w:eastAsia="Calibri" w:hAnsi="EYInterstate Light"/>
                <w:color w:val="595959" w:themeColor="text1" w:themeTint="A6"/>
                <w:kern w:val="0"/>
                <w:sz w:val="16"/>
                <w:szCs w:val="16"/>
                <w:lang w:val="en-US" w:eastAsia="it-IT"/>
              </w:rPr>
              <w:t xml:space="preserve"> a </w:t>
            </w:r>
            <w:proofErr w:type="spellStart"/>
            <w:r w:rsidRPr="00A926E3">
              <w:rPr>
                <w:rFonts w:ascii="EYInterstate Light" w:eastAsia="Calibri" w:hAnsi="EYInterstate Light"/>
                <w:color w:val="595959" w:themeColor="text1" w:themeTint="A6"/>
                <w:kern w:val="0"/>
                <w:sz w:val="16"/>
                <w:szCs w:val="16"/>
                <w:lang w:val="en-US" w:eastAsia="it-IT"/>
              </w:rPr>
              <w:t>măsurilor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luate</w:t>
            </w:r>
            <w:proofErr w:type="spellEnd"/>
            <w:r w:rsidRPr="00A926E3">
              <w:rPr>
                <w:rFonts w:ascii="EYInterstate Light" w:eastAsia="Calibri" w:hAnsi="EYInterstate Light"/>
                <w:color w:val="595959" w:themeColor="text1" w:themeTint="A6"/>
                <w:kern w:val="0"/>
                <w:sz w:val="16"/>
                <w:szCs w:val="16"/>
                <w:lang w:val="en-US" w:eastAsia="it-IT"/>
              </w:rPr>
              <w:t xml:space="preserve"> pentru a </w:t>
            </w:r>
            <w:proofErr w:type="spellStart"/>
            <w:r w:rsidRPr="00A926E3">
              <w:rPr>
                <w:rFonts w:ascii="EYInterstate Light" w:eastAsia="Calibri" w:hAnsi="EYInterstate Light"/>
                <w:color w:val="595959" w:themeColor="text1" w:themeTint="A6"/>
                <w:kern w:val="0"/>
                <w:sz w:val="16"/>
                <w:szCs w:val="16"/>
                <w:lang w:val="en-US" w:eastAsia="it-IT"/>
              </w:rPr>
              <w:t>implica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toate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părțile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lastRenderedPageBreak/>
              <w:t>interesate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precum</w:t>
            </w:r>
            <w:proofErr w:type="spellEnd"/>
            <w:r w:rsidR="004257AB">
              <w:rPr>
                <w:rFonts w:ascii="EYInterstate Light" w:eastAsia="Calibri" w:hAnsi="EYInterstate Light"/>
                <w:color w:val="595959" w:themeColor="text1" w:themeTint="A6"/>
                <w:kern w:val="0"/>
                <w:sz w:val="16"/>
                <w:szCs w:val="16"/>
                <w:lang w:val="en-US" w:eastAsia="it-IT"/>
              </w:rPr>
              <w:t xml:space="preserve">, </w:t>
            </w:r>
            <w:proofErr w:type="spellStart"/>
            <w:r w:rsidR="004257AB">
              <w:rPr>
                <w:rFonts w:ascii="EYInterstate Light" w:eastAsia="Calibri" w:hAnsi="EYInterstate Light"/>
                <w:color w:val="595959" w:themeColor="text1" w:themeTint="A6"/>
                <w:kern w:val="0"/>
                <w:sz w:val="16"/>
                <w:szCs w:val="16"/>
                <w:lang w:val="en-US" w:eastAsia="it-IT"/>
              </w:rPr>
              <w:t>dacă</w:t>
            </w:r>
            <w:proofErr w:type="spellEnd"/>
            <w:r w:rsidR="004257AB">
              <w:rPr>
                <w:rFonts w:ascii="EYInterstate Light" w:eastAsia="Calibri" w:hAnsi="EYInterstate Light"/>
                <w:color w:val="595959" w:themeColor="text1" w:themeTint="A6"/>
                <w:kern w:val="0"/>
                <w:sz w:val="16"/>
                <w:szCs w:val="16"/>
                <w:lang w:val="en-US" w:eastAsia="it-IT"/>
              </w:rPr>
              <w:t xml:space="preserve"> </w:t>
            </w:r>
            <w:proofErr w:type="spellStart"/>
            <w:r w:rsidR="004257AB">
              <w:rPr>
                <w:rFonts w:ascii="EYInterstate Light" w:eastAsia="Calibri" w:hAnsi="EYInterstate Light"/>
                <w:color w:val="595959" w:themeColor="text1" w:themeTint="A6"/>
                <w:kern w:val="0"/>
                <w:sz w:val="16"/>
                <w:szCs w:val="16"/>
                <w:lang w:val="en-US" w:eastAsia="it-IT"/>
              </w:rPr>
              <w:t>este</w:t>
            </w:r>
            <w:proofErr w:type="spellEnd"/>
            <w:r w:rsidR="004257AB">
              <w:rPr>
                <w:rFonts w:ascii="EYInterstate Light" w:eastAsia="Calibri" w:hAnsi="EYInterstate Light"/>
                <w:color w:val="595959" w:themeColor="text1" w:themeTint="A6"/>
                <w:kern w:val="0"/>
                <w:sz w:val="16"/>
                <w:szCs w:val="16"/>
                <w:lang w:val="en-US" w:eastAsia="it-IT"/>
              </w:rPr>
              <w:t xml:space="preserve"> </w:t>
            </w:r>
            <w:proofErr w:type="spellStart"/>
            <w:r w:rsidR="004257AB">
              <w:rPr>
                <w:rFonts w:ascii="EYInterstate Light" w:eastAsia="Calibri" w:hAnsi="EYInterstate Light"/>
                <w:color w:val="595959" w:themeColor="text1" w:themeTint="A6"/>
                <w:kern w:val="0"/>
                <w:sz w:val="16"/>
                <w:szCs w:val="16"/>
                <w:lang w:val="en-US" w:eastAsia="it-IT"/>
              </w:rPr>
              <w:t>necesar</w:t>
            </w:r>
            <w:proofErr w:type="spellEnd"/>
            <w:r w:rsidR="004257AB">
              <w:rPr>
                <w:rFonts w:ascii="EYInterstate Light" w:eastAsia="Calibri" w:hAnsi="EYInterstate Light"/>
                <w:color w:val="595959" w:themeColor="text1" w:themeTint="A6"/>
                <w:kern w:val="0"/>
                <w:sz w:val="16"/>
                <w:szCs w:val="16"/>
                <w:lang w:val="en-US" w:eastAsia="it-IT"/>
              </w:rPr>
              <w:t xml:space="preserve">, </w:t>
            </w:r>
            <w:proofErr w:type="spellStart"/>
            <w:r w:rsidR="004257AB">
              <w:rPr>
                <w:rFonts w:ascii="EYInterstate Light" w:eastAsia="Calibri" w:hAnsi="EYInterstate Light"/>
                <w:color w:val="595959" w:themeColor="text1" w:themeTint="A6"/>
                <w:kern w:val="0"/>
                <w:sz w:val="16"/>
                <w:szCs w:val="16"/>
                <w:lang w:val="en-US" w:eastAsia="it-IT"/>
              </w:rPr>
              <w:t>consultarea</w:t>
            </w:r>
            <w:proofErr w:type="spellEnd"/>
            <w:r w:rsidR="004257AB">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autoritățil</w:t>
            </w:r>
            <w:r w:rsidR="004257AB">
              <w:rPr>
                <w:rFonts w:ascii="EYInterstate Light" w:eastAsia="Calibri" w:hAnsi="EYInterstate Light"/>
                <w:color w:val="595959" w:themeColor="text1" w:themeTint="A6"/>
                <w:kern w:val="0"/>
                <w:sz w:val="16"/>
                <w:szCs w:val="16"/>
                <w:lang w:val="en-US" w:eastAsia="it-IT"/>
              </w:rPr>
              <w:t>or</w:t>
            </w:r>
            <w:proofErr w:type="spellEnd"/>
            <w:r w:rsidRPr="00A926E3">
              <w:rPr>
                <w:rFonts w:ascii="EYInterstate Light" w:eastAsia="Calibri" w:hAnsi="EYInterstate Light"/>
                <w:color w:val="595959" w:themeColor="text1" w:themeTint="A6"/>
                <w:kern w:val="0"/>
                <w:sz w:val="16"/>
                <w:szCs w:val="16"/>
                <w:lang w:val="en-US" w:eastAsia="it-IT"/>
              </w:rPr>
              <w:t xml:space="preserve"> locale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regionale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competente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alte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autorități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publice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în</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pregătirea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programului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operațional</w:t>
            </w:r>
            <w:proofErr w:type="spellEnd"/>
          </w:p>
          <w:p w:rsidR="00A47264" w:rsidRPr="00A926E3" w:rsidRDefault="00A47264" w:rsidP="00A926E3">
            <w:pPr>
              <w:numPr>
                <w:ilvl w:val="0"/>
                <w:numId w:val="95"/>
              </w:numPr>
              <w:tabs>
                <w:tab w:val="left" w:pos="213"/>
              </w:tabs>
              <w:ind w:left="213" w:hanging="180"/>
              <w:contextualSpacing/>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Programul</w:t>
            </w:r>
            <w:proofErr w:type="spellEnd"/>
            <w:r w:rsidRPr="00A926E3">
              <w:rPr>
                <w:rFonts w:ascii="EYInterstate Light" w:eastAsia="Calibri" w:hAnsi="EYInterstate Light"/>
                <w:color w:val="595959" w:themeColor="text1" w:themeTint="A6"/>
                <w:kern w:val="0"/>
                <w:sz w:val="16"/>
                <w:szCs w:val="16"/>
                <w:lang w:val="en-US" w:eastAsia="it-IT"/>
              </w:rPr>
              <w:t xml:space="preserve"> a </w:t>
            </w:r>
            <w:proofErr w:type="spellStart"/>
            <w:r w:rsidRPr="00A926E3">
              <w:rPr>
                <w:rFonts w:ascii="EYInterstate Light" w:eastAsia="Calibri" w:hAnsi="EYInterstate Light"/>
                <w:color w:val="595959" w:themeColor="text1" w:themeTint="A6"/>
                <w:kern w:val="0"/>
                <w:sz w:val="16"/>
                <w:szCs w:val="16"/>
                <w:lang w:val="en-US" w:eastAsia="it-IT"/>
              </w:rPr>
              <w:t>fost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supus</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unui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proces</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consultativ</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iar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părțile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interesate</w:t>
            </w:r>
            <w:proofErr w:type="spellEnd"/>
            <w:r w:rsidRPr="00A926E3">
              <w:rPr>
                <w:rFonts w:ascii="EYInterstate Light" w:eastAsia="Calibri" w:hAnsi="EYInterstate Light"/>
                <w:color w:val="595959" w:themeColor="text1" w:themeTint="A6"/>
                <w:kern w:val="0"/>
                <w:sz w:val="16"/>
                <w:szCs w:val="16"/>
                <w:lang w:val="en-US" w:eastAsia="it-IT"/>
              </w:rPr>
              <w:t xml:space="preserve"> au </w:t>
            </w:r>
            <w:proofErr w:type="spellStart"/>
            <w:r w:rsidRPr="00A926E3">
              <w:rPr>
                <w:rFonts w:ascii="EYInterstate Light" w:eastAsia="Calibri" w:hAnsi="EYInterstate Light"/>
                <w:color w:val="595959" w:themeColor="text1" w:themeTint="A6"/>
                <w:kern w:val="0"/>
                <w:sz w:val="16"/>
                <w:szCs w:val="16"/>
                <w:lang w:val="en-US" w:eastAsia="it-IT"/>
              </w:rPr>
              <w:t>fost</w:t>
            </w:r>
            <w:proofErr w:type="spellEnd"/>
            <w:r w:rsidRPr="00A926E3">
              <w:rPr>
                <w:rFonts w:ascii="EYInterstate Light" w:eastAsia="Calibri" w:hAnsi="EYInterstate Light"/>
                <w:color w:val="595959" w:themeColor="text1" w:themeTint="A6"/>
                <w:kern w:val="0"/>
                <w:sz w:val="16"/>
                <w:szCs w:val="16"/>
                <w:lang w:val="en-US" w:eastAsia="it-IT"/>
              </w:rPr>
              <w:t xml:space="preserve"> implicate </w:t>
            </w:r>
            <w:proofErr w:type="spellStart"/>
            <w:r w:rsidRPr="00A926E3">
              <w:rPr>
                <w:rFonts w:ascii="EYInterstate Light" w:eastAsia="Calibri" w:hAnsi="EYInterstate Light"/>
                <w:color w:val="595959" w:themeColor="text1" w:themeTint="A6"/>
                <w:kern w:val="0"/>
                <w:sz w:val="16"/>
                <w:szCs w:val="16"/>
                <w:lang w:val="en-US" w:eastAsia="it-IT"/>
              </w:rPr>
              <w:t>pe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întreaga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durata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fiind</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informați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consultați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având</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posibilitatea</w:t>
            </w:r>
            <w:proofErr w:type="spellEnd"/>
            <w:r w:rsidRPr="00A926E3">
              <w:rPr>
                <w:rFonts w:ascii="EYInterstate Light" w:eastAsia="Calibri" w:hAnsi="EYInterstate Light"/>
                <w:color w:val="595959" w:themeColor="text1" w:themeTint="A6"/>
                <w:kern w:val="0"/>
                <w:sz w:val="16"/>
                <w:szCs w:val="16"/>
                <w:lang w:val="en-US" w:eastAsia="it-IT"/>
              </w:rPr>
              <w:t xml:space="preserve"> de a </w:t>
            </w:r>
            <w:proofErr w:type="spellStart"/>
            <w:r w:rsidRPr="00A926E3">
              <w:rPr>
                <w:rFonts w:ascii="EYInterstate Light" w:eastAsia="Calibri" w:hAnsi="EYInterstate Light"/>
                <w:color w:val="595959" w:themeColor="text1" w:themeTint="A6"/>
                <w:kern w:val="0"/>
                <w:sz w:val="16"/>
                <w:szCs w:val="16"/>
                <w:lang w:val="en-US" w:eastAsia="it-IT"/>
              </w:rPr>
              <w:t>influența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conținutul</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documentului</w:t>
            </w:r>
            <w:proofErr w:type="spellEnd"/>
          </w:p>
        </w:tc>
        <w:tc>
          <w:tcPr>
            <w:tcW w:w="768" w:type="pct"/>
            <w:shd w:val="clear" w:color="auto" w:fill="F2F2F2" w:themeFill="background1" w:themeFillShade="F2"/>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lastRenderedPageBreak/>
              <w:t>Analiză documentară</w:t>
            </w:r>
          </w:p>
          <w:p w:rsidR="00A47264" w:rsidRPr="00135679" w:rsidRDefault="00A47264" w:rsidP="00135679">
            <w:pPr>
              <w:pStyle w:val="ListParagraph"/>
              <w:numPr>
                <w:ilvl w:val="0"/>
                <w:numId w:val="99"/>
              </w:numPr>
              <w:spacing w:before="120" w:line="240" w:lineRule="auto"/>
              <w:ind w:left="327" w:hanging="284"/>
              <w:jc w:val="left"/>
              <w:rPr>
                <w:rFonts w:ascii="EYInterstate Light" w:hAnsi="EYInterstate Light"/>
                <w:color w:val="595959" w:themeColor="text1" w:themeTint="A6"/>
                <w:sz w:val="16"/>
                <w:szCs w:val="16"/>
                <w:lang w:val="ro-RO"/>
              </w:rPr>
            </w:pPr>
            <w:r w:rsidRPr="00135679">
              <w:rPr>
                <w:rFonts w:ascii="EYInterstate Light" w:eastAsia="Calibri" w:hAnsi="EYInterstate Light"/>
                <w:color w:val="595959" w:themeColor="text1" w:themeTint="A6"/>
                <w:sz w:val="16"/>
                <w:szCs w:val="16"/>
                <w:lang w:val="ro-RO" w:eastAsia="it-IT"/>
              </w:rPr>
              <w:t xml:space="preserve">Interviuri cu </w:t>
            </w:r>
            <w:r w:rsidRPr="00135679">
              <w:rPr>
                <w:rFonts w:ascii="EYInterstate Light" w:eastAsia="Calibri" w:hAnsi="EYInterstate Light"/>
                <w:color w:val="595959" w:themeColor="text1" w:themeTint="A6"/>
                <w:sz w:val="16"/>
                <w:szCs w:val="16"/>
                <w:lang w:val="ro-RO" w:eastAsia="it-IT"/>
              </w:rPr>
              <w:lastRenderedPageBreak/>
              <w:t xml:space="preserve">reprezentanți ai MFE și ai actorilor relevanți (MMFPSV, MADR) </w:t>
            </w:r>
          </w:p>
        </w:tc>
        <w:tc>
          <w:tcPr>
            <w:tcW w:w="1023" w:type="pct"/>
            <w:shd w:val="clear" w:color="auto" w:fill="F2F2F2" w:themeFill="background1" w:themeFillShade="F2"/>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lastRenderedPageBreak/>
              <w:t xml:space="preserve">Analiza măsurilor luate pentru implicarea părților interesate: în ce măsură programul a fost supus </w:t>
            </w:r>
            <w:r w:rsidRPr="00A926E3">
              <w:rPr>
                <w:rFonts w:ascii="EYInterstate Light" w:eastAsia="Calibri" w:hAnsi="EYInterstate Light"/>
                <w:color w:val="595959" w:themeColor="text1" w:themeTint="A6"/>
                <w:sz w:val="16"/>
                <w:szCs w:val="16"/>
                <w:lang w:val="ro-RO" w:eastAsia="it-IT"/>
              </w:rPr>
              <w:lastRenderedPageBreak/>
              <w:t>unui proces consultativ, iar părțile interesate au fost implicate pe întreaga durata a programării, fiind informate, consultate și având posibilitatea de a influența conținutul documentului?</w:t>
            </w:r>
          </w:p>
        </w:tc>
        <w:tc>
          <w:tcPr>
            <w:tcW w:w="607" w:type="pct"/>
            <w:shd w:val="clear" w:color="auto" w:fill="F2F2F2" w:themeFill="background1" w:themeFillShade="F2"/>
          </w:tcPr>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lastRenderedPageBreak/>
              <w:t xml:space="preserve">Minute ale interviurilor </w:t>
            </w:r>
          </w:p>
        </w:tc>
        <w:tc>
          <w:tcPr>
            <w:tcW w:w="1207" w:type="pct"/>
            <w:shd w:val="clear" w:color="auto" w:fill="F2F2F2" w:themeFill="background1" w:themeFillShade="F2"/>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Protocoale de consultare a părţilor interesate şi documente privind </w:t>
            </w:r>
            <w:r w:rsidRPr="00A926E3">
              <w:rPr>
                <w:rFonts w:ascii="EYInterstate Light" w:eastAsia="Calibri" w:hAnsi="EYInterstate Light"/>
                <w:color w:val="595959" w:themeColor="text1" w:themeTint="A6"/>
                <w:sz w:val="16"/>
                <w:szCs w:val="16"/>
                <w:lang w:val="ro-RO" w:eastAsia="it-IT"/>
              </w:rPr>
              <w:lastRenderedPageBreak/>
              <w:t>activitatea de consultare</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Documentele consultative ale acestui program operaţional</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Documentele aferente proiectului de PO</w:t>
            </w:r>
          </w:p>
        </w:tc>
      </w:tr>
      <w:tr w:rsidR="00A47264" w:rsidRPr="00416F31" w:rsidTr="002A1FA0">
        <w:trPr>
          <w:trHeight w:val="119"/>
        </w:trPr>
        <w:tc>
          <w:tcPr>
            <w:tcW w:w="628" w:type="pct"/>
            <w:shd w:val="clear" w:color="auto" w:fill="auto"/>
            <w:noWrap/>
          </w:tcPr>
          <w:p w:rsidR="00A47264" w:rsidRPr="00A926E3" w:rsidRDefault="00A47264" w:rsidP="00A926E3">
            <w:pPr>
              <w:overflowPunct/>
              <w:autoSpaceDE/>
              <w:autoSpaceDN/>
              <w:adjustRightInd/>
              <w:spacing w:before="120" w:line="240" w:lineRule="auto"/>
              <w:jc w:val="left"/>
              <w:textAlignment w:val="auto"/>
              <w:rPr>
                <w:rFonts w:ascii="EYInterstate Light" w:hAnsi="EYInterstate Light"/>
                <w:b/>
                <w:color w:val="595959" w:themeColor="text1" w:themeTint="A6"/>
                <w:sz w:val="16"/>
                <w:szCs w:val="16"/>
                <w:lang w:val="ro-RO"/>
              </w:rPr>
            </w:pPr>
            <w:r>
              <w:rPr>
                <w:rFonts w:ascii="EYInterstate Light" w:eastAsia="SimSun" w:hAnsi="EYInterstate Light"/>
                <w:b/>
                <w:color w:val="595959" w:themeColor="text1" w:themeTint="A6"/>
                <w:sz w:val="16"/>
                <w:szCs w:val="16"/>
                <w:lang w:val="ro-RO" w:eastAsia="it-IT"/>
              </w:rPr>
              <w:lastRenderedPageBreak/>
              <w:t>ÎE</w:t>
            </w:r>
            <w:r w:rsidRPr="00A926E3">
              <w:rPr>
                <w:rFonts w:ascii="EYInterstate Light" w:eastAsia="SimSun" w:hAnsi="EYInterstate Light"/>
                <w:b/>
                <w:color w:val="595959" w:themeColor="text1" w:themeTint="A6"/>
                <w:sz w:val="16"/>
                <w:szCs w:val="16"/>
                <w:lang w:val="ro-RO" w:eastAsia="it-IT"/>
              </w:rPr>
              <w:t>6. Cât de adecvate sunt procedurile de monitorizare a programului operațional și de colectare a datelor necesare pentru realizarea evaluărilor?</w:t>
            </w:r>
          </w:p>
        </w:tc>
        <w:tc>
          <w:tcPr>
            <w:tcW w:w="767" w:type="pct"/>
            <w:shd w:val="clear" w:color="auto" w:fill="auto"/>
            <w:noWrap/>
          </w:tcPr>
          <w:p w:rsidR="00A47264" w:rsidRPr="00A926E3" w:rsidRDefault="00A47264" w:rsidP="00A926E3">
            <w:pPr>
              <w:pStyle w:val="ListParagraph"/>
              <w:numPr>
                <w:ilvl w:val="0"/>
                <w:numId w:val="96"/>
              </w:numPr>
              <w:tabs>
                <w:tab w:val="left" w:pos="213"/>
              </w:tabs>
              <w:ind w:left="213" w:hanging="18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Procedurile</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monitorizare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şi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mecanismele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folosite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în</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gestionare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sunt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adecvate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şi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suficiente</w:t>
            </w:r>
            <w:proofErr w:type="spellEnd"/>
            <w:r w:rsidRPr="00A926E3">
              <w:rPr>
                <w:rFonts w:ascii="EYInterstate Light" w:eastAsia="Calibri" w:hAnsi="EYInterstate Light"/>
                <w:color w:val="595959" w:themeColor="text1" w:themeTint="A6"/>
                <w:kern w:val="0"/>
                <w:sz w:val="16"/>
                <w:szCs w:val="16"/>
                <w:lang w:val="en-US" w:eastAsia="it-IT"/>
              </w:rPr>
              <w:t xml:space="preserve"> pentru a </w:t>
            </w:r>
            <w:proofErr w:type="spellStart"/>
            <w:r w:rsidRPr="00A926E3">
              <w:rPr>
                <w:rFonts w:ascii="EYInterstate Light" w:eastAsia="Calibri" w:hAnsi="EYInterstate Light"/>
                <w:color w:val="595959" w:themeColor="text1" w:themeTint="A6"/>
                <w:kern w:val="0"/>
                <w:sz w:val="16"/>
                <w:szCs w:val="16"/>
                <w:lang w:val="en-US" w:eastAsia="it-IT"/>
              </w:rPr>
              <w:t>sprijini</w:t>
            </w:r>
            <w:proofErr w:type="spellEnd"/>
            <w:r w:rsidRPr="00A926E3">
              <w:rPr>
                <w:rFonts w:ascii="EYInterstate Light" w:eastAsia="Calibri" w:hAnsi="EYInterstate Light"/>
                <w:color w:val="595959" w:themeColor="text1" w:themeTint="A6"/>
                <w:kern w:val="0"/>
                <w:sz w:val="16"/>
                <w:szCs w:val="16"/>
                <w:lang w:val="en-US" w:eastAsia="it-IT"/>
              </w:rPr>
              <w:t xml:space="preserve"> o </w:t>
            </w:r>
            <w:proofErr w:type="spellStart"/>
            <w:r w:rsidRPr="00A926E3">
              <w:rPr>
                <w:rFonts w:ascii="EYInterstate Light" w:eastAsia="Calibri" w:hAnsi="EYInterstate Light"/>
                <w:color w:val="595959" w:themeColor="text1" w:themeTint="A6"/>
                <w:kern w:val="0"/>
                <w:sz w:val="16"/>
                <w:szCs w:val="16"/>
                <w:lang w:val="en-US" w:eastAsia="it-IT"/>
              </w:rPr>
              <w:t>gestiune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solidă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eficace</w:t>
            </w:r>
            <w:proofErr w:type="spellEnd"/>
            <w:r w:rsidRPr="00A926E3">
              <w:rPr>
                <w:rFonts w:ascii="EYInterstate Light" w:eastAsia="Calibri" w:hAnsi="EYInterstate Light"/>
                <w:color w:val="595959" w:themeColor="text1" w:themeTint="A6"/>
                <w:kern w:val="0"/>
                <w:sz w:val="16"/>
                <w:szCs w:val="16"/>
                <w:lang w:val="en-US" w:eastAsia="it-IT"/>
              </w:rPr>
              <w:t xml:space="preserve"> a </w:t>
            </w:r>
            <w:proofErr w:type="spellStart"/>
            <w:r w:rsidRPr="00A926E3">
              <w:rPr>
                <w:rFonts w:ascii="EYInterstate Light" w:eastAsia="Calibri" w:hAnsi="EYInterstate Light"/>
                <w:color w:val="595959" w:themeColor="text1" w:themeTint="A6"/>
                <w:kern w:val="0"/>
                <w:sz w:val="16"/>
                <w:szCs w:val="16"/>
                <w:lang w:val="en-US" w:eastAsia="it-IT"/>
              </w:rPr>
              <w:t>Programului</w:t>
            </w:r>
            <w:proofErr w:type="spellEnd"/>
            <w:r w:rsidRPr="00A926E3">
              <w:rPr>
                <w:rFonts w:ascii="EYInterstate Light" w:eastAsia="Calibri" w:hAnsi="EYInterstate Light"/>
                <w:color w:val="595959" w:themeColor="text1" w:themeTint="A6"/>
                <w:kern w:val="0"/>
                <w:sz w:val="16"/>
                <w:szCs w:val="16"/>
                <w:lang w:val="en-US" w:eastAsia="it-IT"/>
              </w:rPr>
              <w:t xml:space="preserve"> </w:t>
            </w:r>
          </w:p>
          <w:p w:rsidR="00A47264" w:rsidRPr="00A926E3" w:rsidRDefault="00A47264" w:rsidP="00A926E3">
            <w:pPr>
              <w:pStyle w:val="ListParagraph"/>
              <w:numPr>
                <w:ilvl w:val="0"/>
                <w:numId w:val="96"/>
              </w:numPr>
              <w:tabs>
                <w:tab w:val="left" w:pos="213"/>
              </w:tabs>
              <w:ind w:left="213" w:hanging="180"/>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Mecanismele</w:t>
            </w:r>
            <w:proofErr w:type="spellEnd"/>
            <w:r w:rsidRPr="00A926E3">
              <w:rPr>
                <w:rFonts w:ascii="EYInterstate Light" w:eastAsia="Calibri" w:hAnsi="EYInterstate Light"/>
                <w:color w:val="595959" w:themeColor="text1" w:themeTint="A6"/>
                <w:kern w:val="0"/>
                <w:sz w:val="16"/>
                <w:szCs w:val="16"/>
                <w:lang w:val="en-US" w:eastAsia="it-IT"/>
              </w:rPr>
              <w:t xml:space="preserve"> de </w:t>
            </w:r>
            <w:proofErr w:type="spellStart"/>
            <w:r w:rsidRPr="00A926E3">
              <w:rPr>
                <w:rFonts w:ascii="EYInterstate Light" w:eastAsia="Calibri" w:hAnsi="EYInterstate Light"/>
                <w:color w:val="595959" w:themeColor="text1" w:themeTint="A6"/>
                <w:kern w:val="0"/>
                <w:sz w:val="16"/>
                <w:szCs w:val="16"/>
                <w:lang w:val="en-US" w:eastAsia="it-IT"/>
              </w:rPr>
              <w:t>monitorizare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aplicate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sunt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eficiente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iar</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barierele</w:t>
            </w:r>
            <w:proofErr w:type="spellEnd"/>
            <w:r w:rsidRPr="00A926E3">
              <w:rPr>
                <w:rFonts w:ascii="EYInterstate Light" w:eastAsia="Calibri" w:hAnsi="EYInterstate Light"/>
                <w:color w:val="595959" w:themeColor="text1" w:themeTint="A6"/>
                <w:kern w:val="0"/>
                <w:sz w:val="16"/>
                <w:szCs w:val="16"/>
                <w:lang w:val="en-US" w:eastAsia="it-IT"/>
              </w:rPr>
              <w:t xml:space="preserve"> administrative </w:t>
            </w:r>
            <w:proofErr w:type="spellStart"/>
            <w:r w:rsidRPr="00A926E3">
              <w:rPr>
                <w:rFonts w:ascii="EYInterstate Light" w:eastAsia="Calibri" w:hAnsi="EYInterstate Light"/>
                <w:color w:val="595959" w:themeColor="text1" w:themeTint="A6"/>
                <w:kern w:val="0"/>
                <w:sz w:val="16"/>
                <w:szCs w:val="16"/>
                <w:lang w:val="en-US" w:eastAsia="it-IT"/>
              </w:rPr>
              <w:t>sunt</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mici</w:t>
            </w:r>
            <w:proofErr w:type="spellEnd"/>
            <w:r w:rsidRPr="00A926E3">
              <w:rPr>
                <w:rFonts w:ascii="EYInterstate Light" w:eastAsia="Calibri" w:hAnsi="EYInterstate Light"/>
                <w:color w:val="595959" w:themeColor="text1" w:themeTint="A6"/>
                <w:kern w:val="0"/>
                <w:sz w:val="16"/>
                <w:szCs w:val="16"/>
                <w:lang w:val="en-US" w:eastAsia="it-IT"/>
              </w:rPr>
              <w:t xml:space="preserve"> </w:t>
            </w:r>
          </w:p>
          <w:p w:rsidR="00A47264" w:rsidRPr="00A926E3" w:rsidRDefault="00A47264" w:rsidP="00A926E3">
            <w:pPr>
              <w:numPr>
                <w:ilvl w:val="0"/>
                <w:numId w:val="96"/>
              </w:numPr>
              <w:tabs>
                <w:tab w:val="left" w:pos="213"/>
              </w:tabs>
              <w:ind w:left="213" w:hanging="180"/>
              <w:contextualSpacing/>
              <w:rPr>
                <w:rFonts w:ascii="EYInterstate Light" w:eastAsia="Calibri" w:hAnsi="EYInterstate Light"/>
                <w:color w:val="595959" w:themeColor="text1" w:themeTint="A6"/>
                <w:kern w:val="0"/>
                <w:sz w:val="16"/>
                <w:szCs w:val="16"/>
                <w:lang w:val="en-US" w:eastAsia="it-IT"/>
              </w:rPr>
            </w:pPr>
            <w:proofErr w:type="spellStart"/>
            <w:r w:rsidRPr="00A926E3">
              <w:rPr>
                <w:rFonts w:ascii="EYInterstate Light" w:eastAsia="Calibri" w:hAnsi="EYInterstate Light"/>
                <w:color w:val="595959" w:themeColor="text1" w:themeTint="A6"/>
                <w:kern w:val="0"/>
                <w:sz w:val="16"/>
                <w:szCs w:val="16"/>
                <w:lang w:val="en-US" w:eastAsia="it-IT"/>
              </w:rPr>
              <w:t>Există</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capacitatea</w:t>
            </w:r>
            <w:proofErr w:type="spellEnd"/>
            <w:r w:rsidRPr="00A926E3">
              <w:rPr>
                <w:rFonts w:ascii="EYInterstate Light" w:eastAsia="Calibri" w:hAnsi="EYInterstate Light"/>
                <w:color w:val="595959" w:themeColor="text1" w:themeTint="A6"/>
                <w:kern w:val="0"/>
                <w:sz w:val="16"/>
                <w:szCs w:val="16"/>
                <w:lang w:val="en-US" w:eastAsia="it-IT"/>
              </w:rPr>
              <w:t xml:space="preserve"> de a </w:t>
            </w:r>
            <w:proofErr w:type="spellStart"/>
            <w:r w:rsidRPr="00A926E3">
              <w:rPr>
                <w:rFonts w:ascii="EYInterstate Light" w:eastAsia="Calibri" w:hAnsi="EYInterstate Light"/>
                <w:color w:val="595959" w:themeColor="text1" w:themeTint="A6"/>
                <w:kern w:val="0"/>
                <w:sz w:val="16"/>
                <w:szCs w:val="16"/>
                <w:lang w:val="en-US" w:eastAsia="it-IT"/>
              </w:rPr>
              <w:t>colecta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stoca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gestiona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şi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raporta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datele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necesare</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privind</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lastRenderedPageBreak/>
              <w:t>monitorizarea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și</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evaluarea</w:t>
            </w:r>
            <w:proofErr w:type="spellEnd"/>
            <w:r w:rsidRPr="00A926E3">
              <w:rPr>
                <w:rFonts w:ascii="EYInterstate Light" w:eastAsia="Calibri" w:hAnsi="EYInterstate Light"/>
                <w:color w:val="595959" w:themeColor="text1" w:themeTint="A6"/>
                <w:kern w:val="0"/>
                <w:sz w:val="16"/>
                <w:szCs w:val="16"/>
                <w:lang w:val="en-US" w:eastAsia="it-IT"/>
              </w:rPr>
              <w:t xml:space="preserve"> </w:t>
            </w:r>
            <w:proofErr w:type="spellStart"/>
            <w:r w:rsidRPr="00A926E3">
              <w:rPr>
                <w:rFonts w:ascii="EYInterstate Light" w:eastAsia="Calibri" w:hAnsi="EYInterstate Light"/>
                <w:color w:val="595959" w:themeColor="text1" w:themeTint="A6"/>
                <w:kern w:val="0"/>
                <w:sz w:val="16"/>
                <w:szCs w:val="16"/>
                <w:lang w:val="en-US" w:eastAsia="it-IT"/>
              </w:rPr>
              <w:t>Programului</w:t>
            </w:r>
            <w:proofErr w:type="spellEnd"/>
          </w:p>
        </w:tc>
        <w:tc>
          <w:tcPr>
            <w:tcW w:w="768"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s="Tahoma"/>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lastRenderedPageBreak/>
              <w:t>Analiză documentară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Interviuri cu Autoritatea de Management aferentă perioadei de programare 2014-2020, APIA, MADR</w:t>
            </w:r>
          </w:p>
          <w:p w:rsidR="00A47264" w:rsidRPr="00A926E3" w:rsidRDefault="00A47264"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color w:val="595959" w:themeColor="text1" w:themeTint="A6"/>
                <w:sz w:val="16"/>
                <w:szCs w:val="16"/>
                <w:lang w:val="ro-RO"/>
              </w:rPr>
            </w:pPr>
            <w:r w:rsidRPr="00A926E3">
              <w:rPr>
                <w:rFonts w:ascii="EYInterstate Light" w:eastAsia="Calibri" w:hAnsi="EYInterstate Light"/>
                <w:color w:val="595959" w:themeColor="text1" w:themeTint="A6"/>
                <w:sz w:val="16"/>
                <w:szCs w:val="16"/>
                <w:lang w:val="ro-RO" w:eastAsia="it-IT"/>
              </w:rPr>
              <w:t>Atelier de lucru cu reprezentanți ai MFE, MMFPSPV și MADR (corelare Q4)</w:t>
            </w:r>
          </w:p>
        </w:tc>
        <w:tc>
          <w:tcPr>
            <w:tcW w:w="1023"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Analiza măsurii în care procedurile folosite au internalizat lecţiile învăţate din implementarea unor operaţiuni similare în perioada actuală de programare (Programul European Anual de Distribuție).</w:t>
            </w:r>
          </w:p>
          <w:p w:rsidR="00A47264" w:rsidRPr="004257AB" w:rsidRDefault="00A47264" w:rsidP="004257AB">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Analiza măsurii în care proceduril</w:t>
            </w:r>
            <w:r w:rsidR="004257AB">
              <w:rPr>
                <w:rFonts w:ascii="EYInterstate Light" w:eastAsia="Calibri" w:hAnsi="EYInterstate Light"/>
                <w:color w:val="595959" w:themeColor="text1" w:themeTint="A6"/>
                <w:sz w:val="16"/>
                <w:szCs w:val="16"/>
                <w:lang w:val="ro-RO" w:eastAsia="it-IT"/>
              </w:rPr>
              <w:t>e</w:t>
            </w:r>
            <w:r w:rsidRPr="00A926E3">
              <w:rPr>
                <w:rFonts w:ascii="EYInterstate Light" w:eastAsia="Calibri" w:hAnsi="EYInterstate Light"/>
                <w:color w:val="595959" w:themeColor="text1" w:themeTint="A6"/>
                <w:sz w:val="16"/>
                <w:szCs w:val="16"/>
                <w:lang w:val="ro-RO" w:eastAsia="it-IT"/>
              </w:rPr>
              <w:t xml:space="preserve"> de monitorizare facilitează colectarea datelor în timp util astfel încât acestea să poată fi utilizate pentru luarea </w:t>
            </w:r>
            <w:r w:rsidRPr="004257AB">
              <w:rPr>
                <w:rFonts w:ascii="EYInterstate Light" w:eastAsia="Calibri" w:hAnsi="EYInterstate Light"/>
                <w:color w:val="595959" w:themeColor="text1" w:themeTint="A6"/>
                <w:sz w:val="16"/>
                <w:szCs w:val="16"/>
                <w:lang w:val="ro-RO" w:eastAsia="it-IT"/>
              </w:rPr>
              <w:t>deciziilor, a raportării şi ulterior a evaluării.</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Se va acorda asistență pentru realizarea unui plan de evaluare a programului operațional, care va include cel puțin următoarele aspecte: temele de evaluat, </w:t>
            </w:r>
            <w:r w:rsidRPr="00A926E3">
              <w:rPr>
                <w:rFonts w:ascii="EYInterstate Light" w:eastAsia="Calibri" w:hAnsi="EYInterstate Light"/>
                <w:color w:val="595959" w:themeColor="text1" w:themeTint="A6"/>
                <w:sz w:val="16"/>
                <w:szCs w:val="16"/>
                <w:lang w:val="ro-RO" w:eastAsia="it-IT"/>
              </w:rPr>
              <w:lastRenderedPageBreak/>
              <w:t>metodologiile principale, calendarul derulării evaluărilor, resursele umane, financiare și informaționale/datele necesare realizării evaluărilor incluse în planul de evaluare. Conținutul acestui plan  va fi validat cu ocazia unui atelier de lucru cu principalii factori interesați.</w:t>
            </w:r>
          </w:p>
          <w:p w:rsidR="00A47264" w:rsidRPr="00A926E3" w:rsidRDefault="00A47264" w:rsidP="00A926E3">
            <w:pPr>
              <w:spacing w:before="120" w:line="240" w:lineRule="auto"/>
              <w:ind w:left="288"/>
              <w:jc w:val="left"/>
              <w:rPr>
                <w:rFonts w:ascii="EYInterstate Light" w:hAnsi="EYInterstate Light"/>
                <w:color w:val="595959" w:themeColor="text1" w:themeTint="A6"/>
                <w:sz w:val="16"/>
                <w:szCs w:val="16"/>
                <w:lang w:val="ro-RO"/>
              </w:rPr>
            </w:pPr>
          </w:p>
        </w:tc>
        <w:tc>
          <w:tcPr>
            <w:tcW w:w="607" w:type="pct"/>
            <w:shd w:val="clear" w:color="auto" w:fill="auto"/>
          </w:tcPr>
          <w:p w:rsidR="00A47264" w:rsidRPr="00A47264" w:rsidRDefault="00A47264" w:rsidP="00A926E3">
            <w:pPr>
              <w:pStyle w:val="ListParagraph"/>
              <w:numPr>
                <w:ilvl w:val="0"/>
                <w:numId w:val="98"/>
              </w:numPr>
              <w:spacing w:before="120"/>
              <w:contextualSpacing w:val="0"/>
              <w:rPr>
                <w:lang w:val="ro-RO"/>
              </w:rPr>
            </w:pPr>
            <w:r w:rsidRPr="00A926E3">
              <w:rPr>
                <w:rFonts w:ascii="EYInterstate Light" w:eastAsia="Calibri" w:hAnsi="EYInterstate Light"/>
                <w:color w:val="595959" w:themeColor="text1" w:themeTint="A6"/>
                <w:sz w:val="16"/>
                <w:szCs w:val="16"/>
                <w:lang w:val="ro-RO" w:eastAsia="it-IT"/>
              </w:rPr>
              <w:lastRenderedPageBreak/>
              <w:t>Minute ale interviurilor și ale atelierului de lucru</w:t>
            </w:r>
          </w:p>
        </w:tc>
        <w:tc>
          <w:tcPr>
            <w:tcW w:w="1207" w:type="pct"/>
            <w:shd w:val="clear" w:color="auto" w:fill="auto"/>
          </w:tcPr>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Procedurile de monitorizare a programului şi de colectare a datelor</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Documente relevante de asistență tehnică</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Date statistice şi administrative </w:t>
            </w:r>
          </w:p>
          <w:p w:rsidR="00A47264" w:rsidRPr="00A926E3" w:rsidRDefault="00A47264" w:rsidP="00A926E3">
            <w:pPr>
              <w:numPr>
                <w:ilvl w:val="0"/>
                <w:numId w:val="71"/>
              </w:numPr>
              <w:spacing w:before="120" w:line="240" w:lineRule="auto"/>
              <w:ind w:left="288" w:hanging="288"/>
              <w:rPr>
                <w:rFonts w:ascii="EYInterstate Light" w:eastAsia="Calibri" w:hAnsi="EYInterstate Light"/>
                <w:color w:val="595959" w:themeColor="text1" w:themeTint="A6"/>
                <w:sz w:val="16"/>
                <w:szCs w:val="16"/>
                <w:lang w:val="ro-RO" w:eastAsia="it-IT"/>
              </w:rPr>
            </w:pPr>
            <w:r w:rsidRPr="00A926E3">
              <w:rPr>
                <w:rFonts w:ascii="EYInterstate Light" w:eastAsia="Calibri" w:hAnsi="EYInterstate Light"/>
                <w:color w:val="595959" w:themeColor="text1" w:themeTint="A6"/>
                <w:sz w:val="16"/>
                <w:szCs w:val="16"/>
                <w:lang w:val="ro-RO" w:eastAsia="it-IT"/>
              </w:rPr>
              <w:t xml:space="preserve">Liniile directoare pentru evaluarea ex-ante 2014-2020, DG </w:t>
            </w:r>
            <w:r w:rsidR="004257AB">
              <w:rPr>
                <w:rFonts w:ascii="EYInterstate Light" w:eastAsia="Calibri" w:hAnsi="EYInterstate Light"/>
                <w:color w:val="595959" w:themeColor="text1" w:themeTint="A6"/>
                <w:sz w:val="16"/>
                <w:szCs w:val="16"/>
                <w:lang w:val="ro-RO" w:eastAsia="it-IT"/>
              </w:rPr>
              <w:t>Politică</w:t>
            </w:r>
            <w:r w:rsidR="004257AB" w:rsidRPr="00A926E3">
              <w:rPr>
                <w:rFonts w:ascii="EYInterstate Light" w:eastAsia="Calibri" w:hAnsi="EYInterstate Light"/>
                <w:color w:val="595959" w:themeColor="text1" w:themeTint="A6"/>
                <w:sz w:val="16"/>
                <w:szCs w:val="16"/>
                <w:lang w:val="ro-RO" w:eastAsia="it-IT"/>
              </w:rPr>
              <w:t xml:space="preserve"> </w:t>
            </w:r>
            <w:r w:rsidRPr="00A926E3">
              <w:rPr>
                <w:rFonts w:ascii="EYInterstate Light" w:eastAsia="Calibri" w:hAnsi="EYInterstate Light"/>
                <w:color w:val="595959" w:themeColor="text1" w:themeTint="A6"/>
                <w:sz w:val="16"/>
                <w:szCs w:val="16"/>
                <w:lang w:val="ro-RO" w:eastAsia="it-IT"/>
              </w:rPr>
              <w:t>regională</w:t>
            </w:r>
          </w:p>
          <w:p w:rsidR="00A47264" w:rsidRPr="00A926E3" w:rsidRDefault="00603B57" w:rsidP="00A926E3">
            <w:pPr>
              <w:numPr>
                <w:ilvl w:val="0"/>
                <w:numId w:val="71"/>
              </w:numPr>
              <w:overflowPunct/>
              <w:autoSpaceDE/>
              <w:autoSpaceDN/>
              <w:adjustRightInd/>
              <w:spacing w:before="120" w:line="240" w:lineRule="auto"/>
              <w:ind w:left="288" w:hanging="288"/>
              <w:jc w:val="left"/>
              <w:textAlignment w:val="auto"/>
              <w:rPr>
                <w:rFonts w:ascii="EYInterstate Light" w:eastAsia="Calibri" w:hAnsi="EYInterstate Light"/>
                <w:i/>
                <w:color w:val="595959" w:themeColor="text1" w:themeTint="A6"/>
                <w:sz w:val="16"/>
                <w:szCs w:val="16"/>
                <w:lang w:val="ro-RO"/>
              </w:rPr>
            </w:pPr>
            <w:r w:rsidRPr="00603B57">
              <w:rPr>
                <w:rFonts w:ascii="EYInterstate Light" w:eastAsia="Calibri" w:hAnsi="EYInterstate Light"/>
                <w:i/>
                <w:color w:val="595959" w:themeColor="text1" w:themeTint="A6"/>
                <w:sz w:val="16"/>
                <w:szCs w:val="16"/>
                <w:lang w:val="ro-RO" w:eastAsia="it-IT"/>
              </w:rPr>
              <w:t>Serviciul European de Evaluare: Idei privind cerințele minime pentru Planul de Evaluare. Document de Lucru pentru Atelierul de Bune Practici: De la Evaluarea Continuă spre Planul de Evaluare. Viena, 14 mai 2012</w:t>
            </w:r>
            <w:r w:rsidR="00A47264" w:rsidRPr="00A926E3">
              <w:rPr>
                <w:rFonts w:ascii="EYInterstate Light" w:eastAsia="Calibri" w:hAnsi="EYInterstate Light"/>
                <w:i/>
                <w:color w:val="595959" w:themeColor="text1" w:themeTint="A6"/>
                <w:sz w:val="16"/>
                <w:szCs w:val="16"/>
                <w:lang w:val="ro-RO" w:eastAsia="it-IT"/>
              </w:rPr>
              <w:t>.</w:t>
            </w:r>
          </w:p>
        </w:tc>
      </w:tr>
    </w:tbl>
    <w:p w:rsidR="002A1FA0" w:rsidRPr="00416F31" w:rsidRDefault="002A1FA0" w:rsidP="002A1FA0">
      <w:pPr>
        <w:rPr>
          <w:lang w:val="ro-RO"/>
        </w:rPr>
      </w:pPr>
    </w:p>
    <w:p w:rsidR="002A1FA0" w:rsidRPr="00416F31" w:rsidRDefault="002A1FA0" w:rsidP="002A1FA0">
      <w:pPr>
        <w:rPr>
          <w:lang w:val="ro-RO"/>
        </w:rPr>
      </w:pPr>
    </w:p>
    <w:p w:rsidR="002A1FA0" w:rsidRPr="00416F31" w:rsidRDefault="002A1FA0" w:rsidP="002A1FA0">
      <w:pPr>
        <w:rPr>
          <w:lang w:val="ro-RO"/>
        </w:rPr>
        <w:sectPr w:rsidR="002A1FA0" w:rsidRPr="00416F31" w:rsidSect="002A1FA0">
          <w:headerReference w:type="even" r:id="rId36"/>
          <w:pgSz w:w="16840" w:h="11907" w:orient="landscape" w:code="9"/>
          <w:pgMar w:top="1440" w:right="1440" w:bottom="1440" w:left="1440" w:header="562" w:footer="562" w:gutter="0"/>
          <w:cols w:space="708"/>
          <w:docGrid w:linePitch="360"/>
        </w:sectPr>
      </w:pPr>
    </w:p>
    <w:p w:rsidR="002A1FA0" w:rsidRPr="00416F31" w:rsidRDefault="002A1FA0" w:rsidP="002A1FA0">
      <w:pPr>
        <w:pStyle w:val="Heading2"/>
        <w:numPr>
          <w:ilvl w:val="0"/>
          <w:numId w:val="55"/>
        </w:numPr>
        <w:tabs>
          <w:tab w:val="left" w:pos="-3780"/>
        </w:tabs>
        <w:ind w:left="0" w:firstLine="0"/>
        <w:rPr>
          <w:lang w:val="ro-RO"/>
        </w:rPr>
      </w:pPr>
      <w:bookmarkStart w:id="788" w:name="_Toc413337745"/>
      <w:bookmarkStart w:id="789" w:name="_Toc419298701"/>
      <w:r w:rsidRPr="00416F31">
        <w:rPr>
          <w:rFonts w:ascii="EYInterstate Light" w:hAnsi="EYInterstate Light"/>
          <w:color w:val="595959"/>
          <w:sz w:val="32"/>
          <w:lang w:val="ro-RO"/>
        </w:rPr>
        <w:lastRenderedPageBreak/>
        <w:t>Documente cheie și surse de informații</w:t>
      </w:r>
      <w:bookmarkEnd w:id="788"/>
      <w:bookmarkEnd w:id="789"/>
    </w:p>
    <w:p w:rsidR="002A1FA0" w:rsidRPr="00416F31" w:rsidRDefault="002A1FA0" w:rsidP="002A1FA0">
      <w:pPr>
        <w:spacing w:line="276" w:lineRule="auto"/>
        <w:jc w:val="left"/>
        <w:rPr>
          <w:lang w:val="ro-RO"/>
        </w:rPr>
      </w:pPr>
    </w:p>
    <w:tbl>
      <w:tblPr>
        <w:tblW w:w="4869" w:type="pct"/>
        <w:tblInd w:w="10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shd w:val="clear" w:color="auto" w:fill="F2F2F2"/>
        <w:tblLayout w:type="fixed"/>
        <w:tblLook w:val="04A0" w:firstRow="1" w:lastRow="0" w:firstColumn="1" w:lastColumn="0" w:noHBand="0" w:noVBand="1"/>
      </w:tblPr>
      <w:tblGrid>
        <w:gridCol w:w="9001"/>
      </w:tblGrid>
      <w:tr w:rsidR="002A1FA0" w:rsidRPr="00416F31" w:rsidTr="002A1FA0">
        <w:trPr>
          <w:trHeight w:val="342"/>
          <w:tblHeader/>
        </w:trPr>
        <w:tc>
          <w:tcPr>
            <w:tcW w:w="5000" w:type="pct"/>
            <w:shd w:val="clear" w:color="auto" w:fill="FFC000"/>
            <w:noWrap/>
            <w:vAlign w:val="center"/>
            <w:hideMark/>
          </w:tcPr>
          <w:p w:rsidR="002A1FA0" w:rsidRPr="00416F31" w:rsidRDefault="002A1FA0" w:rsidP="002A1FA0">
            <w:pPr>
              <w:autoSpaceDE/>
              <w:adjustRightInd/>
              <w:spacing w:after="0" w:line="276" w:lineRule="auto"/>
              <w:jc w:val="left"/>
              <w:rPr>
                <w:rFonts w:ascii="EYInterstate Light" w:hAnsi="EYInterstate Light" w:cs="Arial"/>
                <w:b/>
                <w:bCs/>
                <w:color w:val="595959"/>
                <w:lang w:val="ro-RO"/>
              </w:rPr>
            </w:pPr>
            <w:r w:rsidRPr="00416F31">
              <w:rPr>
                <w:rFonts w:ascii="EYInterstate Light" w:hAnsi="EYInterstate Light" w:cs="Arial"/>
                <w:b/>
                <w:bCs/>
                <w:color w:val="595959"/>
                <w:lang w:val="ro-RO"/>
              </w:rPr>
              <w:t xml:space="preserve">Document </w:t>
            </w:r>
          </w:p>
        </w:tc>
      </w:tr>
      <w:tr w:rsidR="002A1FA0" w:rsidRPr="00416F31" w:rsidTr="002A1FA0">
        <w:trPr>
          <w:trHeight w:val="342"/>
        </w:trPr>
        <w:tc>
          <w:tcPr>
            <w:tcW w:w="5000" w:type="pct"/>
            <w:shd w:val="clear" w:color="auto" w:fill="F2F2F2"/>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Documente relevante la nivel european</w:t>
            </w:r>
          </w:p>
        </w:tc>
      </w:tr>
      <w:tr w:rsidR="002A1FA0" w:rsidRPr="00416F31" w:rsidTr="002A1FA0">
        <w:trPr>
          <w:trHeight w:val="342"/>
        </w:trPr>
        <w:tc>
          <w:tcPr>
            <w:tcW w:w="5000" w:type="pct"/>
            <w:shd w:val="clear" w:color="auto" w:fill="auto"/>
            <w:noWrap/>
            <w:vAlign w:val="center"/>
            <w:hideMark/>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Strategia Europa 2020</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Cadrul Strategic Comun</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Regulamentul UE nr. 223/2014</w:t>
            </w:r>
          </w:p>
        </w:tc>
      </w:tr>
      <w:tr w:rsidR="002A1FA0" w:rsidRPr="00416F31" w:rsidTr="002A1FA0">
        <w:trPr>
          <w:trHeight w:val="342"/>
        </w:trPr>
        <w:tc>
          <w:tcPr>
            <w:tcW w:w="5000" w:type="pct"/>
            <w:shd w:val="clear" w:color="auto" w:fill="auto"/>
            <w:noWrap/>
            <w:vAlign w:val="center"/>
            <w:hideMark/>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Recomandările Consiliului pentru Programul Național de Reformă 2014</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Poziţia Serviciilor Comisiei privind elaborarea Acordului de Parteneriat şi a programelor în România pentru perioada 2014-2020</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 xml:space="preserve">Alte instrumente financiare europene relevante </w:t>
            </w:r>
          </w:p>
        </w:tc>
      </w:tr>
      <w:tr w:rsidR="002A1FA0" w:rsidRPr="00416F31" w:rsidTr="002A1FA0">
        <w:trPr>
          <w:trHeight w:val="124"/>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 xml:space="preserve">Ghiduri și rapoarte tematice ale Comisiei Europene </w:t>
            </w:r>
          </w:p>
        </w:tc>
      </w:tr>
      <w:tr w:rsidR="002A1FA0" w:rsidRPr="00416F31" w:rsidTr="002A1FA0">
        <w:trPr>
          <w:trHeight w:val="342"/>
        </w:trPr>
        <w:tc>
          <w:tcPr>
            <w:tcW w:w="5000" w:type="pct"/>
            <w:shd w:val="clear" w:color="auto" w:fill="auto"/>
            <w:noWrap/>
            <w:vAlign w:val="center"/>
          </w:tcPr>
          <w:p w:rsidR="002A1FA0" w:rsidRPr="00416F31" w:rsidRDefault="00A56350" w:rsidP="002A1FA0">
            <w:pPr>
              <w:autoSpaceDE/>
              <w:adjustRightInd/>
              <w:spacing w:after="0" w:line="276" w:lineRule="auto"/>
              <w:jc w:val="left"/>
              <w:rPr>
                <w:rFonts w:ascii="EYInterstate Light" w:hAnsi="EYInterstate Light" w:cs="Arial"/>
                <w:color w:val="595959"/>
                <w:lang w:val="ro-RO"/>
              </w:rPr>
            </w:pPr>
            <w:r w:rsidRPr="00A56350">
              <w:rPr>
                <w:rFonts w:ascii="EYInterstate Light" w:hAnsi="EYInterstate Light" w:cs="Arial"/>
                <w:color w:val="595959"/>
                <w:lang w:val="ro-RO"/>
              </w:rPr>
              <w:t>Serviciul European de Evaluare: Idei privind cerințele minime pentru Planul de Evaluare. Document de Lucru pentru Atelierul de Bune Practici: De la Evaluarea Continuă spre Planul de Evaluare. Viena, 14 mai 2012</w:t>
            </w:r>
          </w:p>
        </w:tc>
      </w:tr>
      <w:tr w:rsidR="002A1FA0" w:rsidRPr="00416F31" w:rsidTr="002A1FA0">
        <w:trPr>
          <w:trHeight w:val="342"/>
        </w:trPr>
        <w:tc>
          <w:tcPr>
            <w:tcW w:w="5000" w:type="pct"/>
            <w:shd w:val="clear" w:color="auto" w:fill="auto"/>
            <w:noWrap/>
            <w:vAlign w:val="center"/>
          </w:tcPr>
          <w:p w:rsidR="002A1FA0" w:rsidRPr="00416F31" w:rsidRDefault="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 xml:space="preserve">DOCUMENT DE LUCRU AL REPREZENTANȚILOR COMISIEI: </w:t>
            </w:r>
            <w:r w:rsidR="00A56350" w:rsidRPr="00A56350">
              <w:rPr>
                <w:rFonts w:ascii="EYInterstate Light" w:hAnsi="EYInterstate Light" w:cs="Arial"/>
                <w:color w:val="595959"/>
                <w:lang w:val="ro-RO"/>
              </w:rPr>
              <w:t xml:space="preserve">Studiu de Evaluare a Impactului, efectuat </w:t>
            </w:r>
            <w:r w:rsidR="00A56350" w:rsidRPr="00A56350">
              <w:rPr>
                <w:rFonts w:ascii="EYInterstate Light" w:hAnsi="EYInterstate Light" w:cs="EYInterstate Light"/>
                <w:color w:val="595959"/>
                <w:lang w:val="ro-RO"/>
              </w:rPr>
              <w:t>î</w:t>
            </w:r>
            <w:r w:rsidR="00A56350" w:rsidRPr="00A56350">
              <w:rPr>
                <w:rFonts w:ascii="EYInterstate Light" w:hAnsi="EYInterstate Light" w:cs="Arial"/>
                <w:color w:val="595959"/>
                <w:lang w:val="ro-RO"/>
              </w:rPr>
              <w:t>n contextul revizuirii „Programului de distribuire către persoanele cele mai defavorizate din Comunitate”</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CE: Rezultatele „</w:t>
            </w:r>
            <w:r w:rsidR="00A56350" w:rsidRPr="00A56350">
              <w:rPr>
                <w:rFonts w:ascii="EYInterstate Light" w:hAnsi="EYInterstate Light" w:cs="Arial"/>
                <w:color w:val="595959"/>
                <w:lang w:val="ro-RO"/>
              </w:rPr>
              <w:t>Program</w:t>
            </w:r>
            <w:r w:rsidR="00A56350">
              <w:rPr>
                <w:rFonts w:ascii="EYInterstate Light" w:hAnsi="EYInterstate Light" w:cs="Arial"/>
                <w:color w:val="595959"/>
                <w:lang w:val="ro-RO"/>
              </w:rPr>
              <w:t>ului</w:t>
            </w:r>
            <w:r w:rsidR="00A56350" w:rsidRPr="00A56350">
              <w:rPr>
                <w:rFonts w:ascii="EYInterstate Light" w:hAnsi="EYInterstate Light" w:cs="Arial"/>
                <w:color w:val="595959"/>
                <w:lang w:val="ro-RO"/>
              </w:rPr>
              <w:t xml:space="preserve"> de distribuire a produselor alimentare către persoanele cele mai defavorizate din Comunitate</w:t>
            </w:r>
            <w:r w:rsidRPr="00416F31">
              <w:rPr>
                <w:rFonts w:ascii="EYInterstate Light" w:hAnsi="EYInterstate Light" w:cs="Arial"/>
                <w:color w:val="595959"/>
                <w:lang w:val="ro-RO"/>
              </w:rPr>
              <w:t>” (PEAD)</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Programele Operaționale ale altor State Membre</w:t>
            </w:r>
          </w:p>
        </w:tc>
      </w:tr>
      <w:tr w:rsidR="002A1FA0" w:rsidRPr="00416F31" w:rsidTr="002A1FA0">
        <w:trPr>
          <w:trHeight w:val="342"/>
        </w:trPr>
        <w:tc>
          <w:tcPr>
            <w:tcW w:w="5000" w:type="pct"/>
            <w:shd w:val="clear" w:color="auto" w:fill="F2F2F2"/>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Documente relevante la nivel naţional</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Acordul de Parteneriat 2014-2020</w:t>
            </w:r>
          </w:p>
        </w:tc>
      </w:tr>
      <w:tr w:rsidR="002A1FA0" w:rsidRPr="00416F31" w:rsidTr="002A1FA0">
        <w:trPr>
          <w:trHeight w:val="342"/>
        </w:trPr>
        <w:tc>
          <w:tcPr>
            <w:tcW w:w="5000" w:type="pct"/>
            <w:shd w:val="clear" w:color="auto" w:fill="auto"/>
            <w:noWrap/>
            <w:vAlign w:val="center"/>
            <w:hideMark/>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Programul Naţional de Reformă 2011-2013</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Programul Naţional de Reformă 2014</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Instrumente financiare naționale relevante ce rezultă din Legea privind Asistența Socială nr. 292/2011</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Rapoartele APIA privind ajutorul alimentar din „</w:t>
            </w:r>
            <w:r w:rsidR="00A56350" w:rsidRPr="00A56350">
              <w:rPr>
                <w:rFonts w:ascii="EYInterstate Light" w:hAnsi="EYInterstate Light" w:cs="Arial"/>
                <w:color w:val="595959"/>
                <w:lang w:val="ro-RO"/>
              </w:rPr>
              <w:t>Programului de distribuire a produselor alimentare către persoanele cele mai defavorizate din Comunitate</w:t>
            </w:r>
            <w:r w:rsidRPr="00416F31">
              <w:rPr>
                <w:rFonts w:ascii="EYInterstate Light" w:hAnsi="EYInterstate Light" w:cs="Arial"/>
                <w:color w:val="595959"/>
                <w:lang w:val="ro-RO"/>
              </w:rPr>
              <w:t>” (PEAD)</w:t>
            </w:r>
          </w:p>
        </w:tc>
      </w:tr>
      <w:tr w:rsidR="002A1FA0" w:rsidRPr="00416F31" w:rsidTr="002A1FA0">
        <w:trPr>
          <w:trHeight w:val="342"/>
        </w:trPr>
        <w:tc>
          <w:tcPr>
            <w:tcW w:w="5000" w:type="pct"/>
            <w:shd w:val="clear" w:color="auto" w:fill="F2F2F2"/>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Documente de implementare (pentru PO AD)</w:t>
            </w:r>
          </w:p>
        </w:tc>
      </w:tr>
      <w:tr w:rsidR="002A1FA0" w:rsidRPr="00416F31" w:rsidTr="002A1FA0">
        <w:trPr>
          <w:trHeight w:val="342"/>
        </w:trPr>
        <w:tc>
          <w:tcPr>
            <w:tcW w:w="5000" w:type="pct"/>
            <w:shd w:val="clear" w:color="auto" w:fill="auto"/>
            <w:noWrap/>
            <w:vAlign w:val="center"/>
            <w:hideMark/>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Analize socio-economice</w:t>
            </w:r>
          </w:p>
        </w:tc>
      </w:tr>
      <w:tr w:rsidR="002A1FA0" w:rsidRPr="00416F31" w:rsidTr="002A1FA0">
        <w:trPr>
          <w:trHeight w:val="342"/>
        </w:trPr>
        <w:tc>
          <w:tcPr>
            <w:tcW w:w="5000" w:type="pct"/>
            <w:shd w:val="clear" w:color="auto" w:fill="auto"/>
            <w:noWrap/>
            <w:vAlign w:val="center"/>
          </w:tcPr>
          <w:p w:rsidR="002A1FA0" w:rsidRPr="00416F31" w:rsidRDefault="00D43919" w:rsidP="00D43919">
            <w:pPr>
              <w:autoSpaceDE/>
              <w:adjustRightInd/>
              <w:spacing w:after="0" w:line="276" w:lineRule="auto"/>
              <w:jc w:val="left"/>
              <w:rPr>
                <w:rFonts w:ascii="EYInterstate Light" w:hAnsi="EYInterstate Light" w:cs="Arial"/>
                <w:color w:val="595959"/>
                <w:lang w:val="ro-RO"/>
              </w:rPr>
            </w:pPr>
            <w:r>
              <w:rPr>
                <w:rFonts w:ascii="EYInterstate Light" w:hAnsi="EYInterstate Light" w:cs="Arial"/>
                <w:color w:val="595959"/>
                <w:lang w:val="ro-RO"/>
              </w:rPr>
              <w:t>Minute ale întâlnirilor</w:t>
            </w:r>
            <w:r w:rsidR="002A1FA0" w:rsidRPr="00416F31">
              <w:rPr>
                <w:rFonts w:ascii="EYInterstate Light" w:hAnsi="EYInterstate Light" w:cs="Arial"/>
                <w:color w:val="595959"/>
                <w:lang w:val="ro-RO"/>
              </w:rPr>
              <w:t xml:space="preserve"> cu </w:t>
            </w:r>
            <w:r w:rsidR="00A56350">
              <w:rPr>
                <w:rFonts w:ascii="EYInterstate Light" w:hAnsi="EYInterstate Light" w:cs="Arial"/>
                <w:color w:val="595959"/>
                <w:lang w:val="ro-RO"/>
              </w:rPr>
              <w:t>f</w:t>
            </w:r>
            <w:r w:rsidR="002A1FA0" w:rsidRPr="00416F31">
              <w:rPr>
                <w:rFonts w:ascii="EYInterstate Light" w:hAnsi="EYInterstate Light" w:cs="Arial"/>
                <w:color w:val="595959"/>
                <w:lang w:val="ro-RO"/>
              </w:rPr>
              <w:t>actorii interesa</w:t>
            </w:r>
            <w:r w:rsidR="002A1FA0" w:rsidRPr="00416F31">
              <w:rPr>
                <w:rFonts w:cs="Arial"/>
                <w:color w:val="595959"/>
                <w:lang w:val="ro-RO"/>
              </w:rPr>
              <w:t>ț</w:t>
            </w:r>
            <w:r w:rsidR="002A1FA0" w:rsidRPr="00416F31">
              <w:rPr>
                <w:rFonts w:ascii="EYInterstate Light" w:hAnsi="EYInterstate Light" w:cs="Arial"/>
                <w:color w:val="595959"/>
                <w:lang w:val="ro-RO"/>
              </w:rPr>
              <w:t>i relevan</w:t>
            </w:r>
            <w:r w:rsidR="002A1FA0" w:rsidRPr="00416F31">
              <w:rPr>
                <w:rFonts w:cs="Arial"/>
                <w:color w:val="595959"/>
                <w:lang w:val="ro-RO"/>
              </w:rPr>
              <w:t>ț</w:t>
            </w:r>
            <w:r w:rsidR="002A1FA0" w:rsidRPr="00416F31">
              <w:rPr>
                <w:rFonts w:ascii="EYInterstate Light" w:hAnsi="EYInterstate Light" w:cs="Arial"/>
                <w:color w:val="595959"/>
                <w:lang w:val="ro-RO"/>
              </w:rPr>
              <w:t xml:space="preserve">i </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Documente consultative ale acestui PO</w:t>
            </w:r>
          </w:p>
        </w:tc>
      </w:tr>
      <w:tr w:rsidR="002A1FA0" w:rsidRPr="00416F31" w:rsidTr="002A1FA0">
        <w:trPr>
          <w:trHeight w:val="342"/>
        </w:trPr>
        <w:tc>
          <w:tcPr>
            <w:tcW w:w="5000" w:type="pct"/>
            <w:shd w:val="clear" w:color="auto" w:fill="auto"/>
            <w:noWrap/>
            <w:vAlign w:val="center"/>
          </w:tcPr>
          <w:p w:rsidR="002A1FA0" w:rsidRPr="00416F31" w:rsidRDefault="002A1FA0" w:rsidP="002A1FA0">
            <w:pPr>
              <w:autoSpaceDE/>
              <w:adjustRightInd/>
              <w:spacing w:after="0" w:line="276" w:lineRule="auto"/>
              <w:jc w:val="left"/>
              <w:rPr>
                <w:rFonts w:ascii="EYInterstate Light" w:hAnsi="EYInterstate Light" w:cs="Arial"/>
                <w:color w:val="595959"/>
                <w:lang w:val="ro-RO"/>
              </w:rPr>
            </w:pPr>
            <w:r w:rsidRPr="00416F31">
              <w:rPr>
                <w:rFonts w:ascii="EYInterstate Light" w:hAnsi="EYInterstate Light" w:cs="Arial"/>
                <w:color w:val="595959"/>
                <w:lang w:val="ro-RO"/>
              </w:rPr>
              <w:t>Evaluări ale altor intervenții relevante din perioada de programare anterioară</w:t>
            </w:r>
          </w:p>
        </w:tc>
      </w:tr>
      <w:tr w:rsidR="002A1FA0" w:rsidRPr="00416F31" w:rsidTr="002A1FA0">
        <w:trPr>
          <w:trHeight w:val="342"/>
        </w:trPr>
        <w:tc>
          <w:tcPr>
            <w:tcW w:w="5000" w:type="pct"/>
            <w:shd w:val="clear" w:color="auto" w:fill="auto"/>
            <w:noWrap/>
          </w:tcPr>
          <w:p w:rsidR="002A1FA0" w:rsidRPr="00416F31" w:rsidRDefault="002A1FA0" w:rsidP="002A1FA0">
            <w:pPr>
              <w:spacing w:line="276" w:lineRule="auto"/>
              <w:rPr>
                <w:rFonts w:ascii="EYInterstate Light" w:hAnsi="EYInterstate Light" w:cs="Arial"/>
                <w:color w:val="595959"/>
                <w:lang w:val="ro-RO"/>
              </w:rPr>
            </w:pPr>
            <w:r w:rsidRPr="00416F31">
              <w:rPr>
                <w:rFonts w:ascii="EYInterstate Light" w:hAnsi="EYInterstate Light" w:cs="Arial"/>
                <w:color w:val="595959"/>
                <w:lang w:val="ro-RO"/>
              </w:rPr>
              <w:t>Proceduri de monitorizare și colectare a datelor în cadrul PO</w:t>
            </w:r>
          </w:p>
        </w:tc>
      </w:tr>
      <w:tr w:rsidR="002A1FA0" w:rsidRPr="00416F31" w:rsidTr="002A1FA0">
        <w:trPr>
          <w:trHeight w:val="342"/>
        </w:trPr>
        <w:tc>
          <w:tcPr>
            <w:tcW w:w="5000" w:type="pct"/>
            <w:shd w:val="clear" w:color="auto" w:fill="auto"/>
            <w:noWrap/>
          </w:tcPr>
          <w:p w:rsidR="002A1FA0" w:rsidRPr="00416F31" w:rsidRDefault="002A1FA0" w:rsidP="002A1FA0">
            <w:pPr>
              <w:spacing w:line="276" w:lineRule="auto"/>
              <w:rPr>
                <w:rFonts w:ascii="EYInterstate Light" w:hAnsi="EYInterstate Light" w:cs="Arial"/>
                <w:color w:val="595959"/>
                <w:lang w:val="ro-RO"/>
              </w:rPr>
            </w:pPr>
            <w:r w:rsidRPr="00416F31">
              <w:rPr>
                <w:rFonts w:ascii="EYInterstate Light" w:hAnsi="EYInterstate Light" w:cs="Arial"/>
                <w:color w:val="595959"/>
                <w:lang w:val="ro-RO"/>
              </w:rPr>
              <w:t>Documente relevante de asistență tehnică</w:t>
            </w:r>
          </w:p>
        </w:tc>
      </w:tr>
    </w:tbl>
    <w:p w:rsidR="002A1FA0" w:rsidRPr="00416F31" w:rsidRDefault="002A1FA0" w:rsidP="002A1FA0">
      <w:pPr>
        <w:rPr>
          <w:lang w:val="ro-RO"/>
        </w:rPr>
      </w:pPr>
    </w:p>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pStyle w:val="Heading2"/>
        <w:numPr>
          <w:ilvl w:val="0"/>
          <w:numId w:val="55"/>
        </w:numPr>
        <w:tabs>
          <w:tab w:val="left" w:pos="-3780"/>
        </w:tabs>
        <w:ind w:left="0" w:firstLine="0"/>
        <w:rPr>
          <w:rFonts w:ascii="EYInterstate Light" w:hAnsi="EYInterstate Light"/>
          <w:color w:val="595959"/>
          <w:sz w:val="32"/>
          <w:lang w:val="ro-RO"/>
        </w:rPr>
      </w:pPr>
      <w:bookmarkStart w:id="790" w:name="_Toc413337746"/>
      <w:bookmarkStart w:id="791" w:name="_Toc419298702"/>
      <w:r w:rsidRPr="00416F31">
        <w:rPr>
          <w:rFonts w:ascii="EYInterstate Light" w:hAnsi="EYInterstate Light"/>
          <w:color w:val="595959"/>
          <w:sz w:val="32"/>
          <w:lang w:val="ro-RO"/>
        </w:rPr>
        <w:lastRenderedPageBreak/>
        <w:t>Lista Membrilor Comitetului de Coordonare</w:t>
      </w:r>
      <w:bookmarkEnd w:id="790"/>
      <w:bookmarkEnd w:id="791"/>
      <w:r w:rsidRPr="00416F31">
        <w:rPr>
          <w:rFonts w:ascii="EYInterstate Light" w:hAnsi="EYInterstate Light"/>
          <w:color w:val="595959"/>
          <w:sz w:val="32"/>
          <w:lang w:val="ro-RO"/>
        </w:rPr>
        <w:t xml:space="preserve"> </w:t>
      </w:r>
    </w:p>
    <w:p w:rsidR="002A1FA0" w:rsidRPr="00416F31" w:rsidRDefault="002A1FA0" w:rsidP="002A1FA0">
      <w:pPr>
        <w:rPr>
          <w:lang w:val="ro-RO"/>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8"/>
        <w:gridCol w:w="4320"/>
        <w:gridCol w:w="4275"/>
      </w:tblGrid>
      <w:tr w:rsidR="002A1FA0" w:rsidRPr="00416F31" w:rsidTr="00A926E3">
        <w:trPr>
          <w:trHeight w:val="467"/>
        </w:trPr>
        <w:tc>
          <w:tcPr>
            <w:tcW w:w="648" w:type="dxa"/>
            <w:shd w:val="clear" w:color="auto" w:fill="FFC000"/>
            <w:noWrap/>
            <w:vAlign w:val="center"/>
          </w:tcPr>
          <w:p w:rsidR="002A1FA0" w:rsidRPr="00A926E3" w:rsidRDefault="002A1FA0" w:rsidP="002A1FA0">
            <w:pPr>
              <w:jc w:val="left"/>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Nr. Crt.</w:t>
            </w:r>
          </w:p>
        </w:tc>
        <w:tc>
          <w:tcPr>
            <w:tcW w:w="4320" w:type="dxa"/>
            <w:shd w:val="clear" w:color="auto" w:fill="FFC000"/>
            <w:noWrap/>
            <w:vAlign w:val="center"/>
          </w:tcPr>
          <w:p w:rsidR="002A1FA0" w:rsidRPr="00A926E3" w:rsidRDefault="002A1FA0" w:rsidP="002A1FA0">
            <w:pPr>
              <w:jc w:val="left"/>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Membrul Comitetului de Coordonare</w:t>
            </w:r>
          </w:p>
        </w:tc>
        <w:tc>
          <w:tcPr>
            <w:tcW w:w="4275" w:type="dxa"/>
            <w:shd w:val="clear" w:color="auto" w:fill="FFC000"/>
            <w:noWrap/>
            <w:vAlign w:val="center"/>
          </w:tcPr>
          <w:p w:rsidR="002A1FA0" w:rsidRPr="00A926E3" w:rsidRDefault="002A1FA0" w:rsidP="002A1FA0">
            <w:pPr>
              <w:jc w:val="left"/>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Instituţie</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Amalia Dobrescu</w:t>
            </w:r>
          </w:p>
        </w:tc>
        <w:tc>
          <w:tcPr>
            <w:tcW w:w="4275"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MFE, DG APE</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 xml:space="preserve">Alin Mihai </w:t>
            </w:r>
          </w:p>
        </w:tc>
        <w:tc>
          <w:tcPr>
            <w:tcW w:w="4275"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MFE, DG APE</w:t>
            </w:r>
          </w:p>
        </w:tc>
      </w:tr>
      <w:tr w:rsidR="009A2B9E" w:rsidRPr="00416F31" w:rsidTr="009A2B9E">
        <w:tc>
          <w:tcPr>
            <w:tcW w:w="648" w:type="dxa"/>
            <w:shd w:val="clear" w:color="auto" w:fill="F2F2F2" w:themeFill="background1" w:themeFillShade="F2"/>
            <w:noWrap/>
            <w:vAlign w:val="center"/>
          </w:tcPr>
          <w:p w:rsidR="009A2B9E" w:rsidRPr="009A2B9E" w:rsidRDefault="009A2B9E"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9A2B9E" w:rsidRPr="00416F31" w:rsidRDefault="009A2B9E" w:rsidP="002A1FA0">
            <w:pPr>
              <w:jc w:val="left"/>
              <w:rPr>
                <w:rFonts w:ascii="EYInterstate Light" w:hAnsi="EYInterstate Light"/>
                <w:color w:val="595959"/>
                <w:lang w:val="ro-RO"/>
              </w:rPr>
            </w:pPr>
            <w:r>
              <w:rPr>
                <w:rFonts w:ascii="EYInterstate Light" w:hAnsi="EYInterstate Light"/>
                <w:color w:val="595959"/>
                <w:lang w:val="ro-RO"/>
              </w:rPr>
              <w:t xml:space="preserve">Claudia </w:t>
            </w:r>
            <w:proofErr w:type="spellStart"/>
            <w:r>
              <w:rPr>
                <w:rFonts w:ascii="EYInterstate Light" w:hAnsi="EYInterstate Light"/>
                <w:color w:val="595959"/>
                <w:lang w:val="ro-RO"/>
              </w:rPr>
              <w:t>Măgdălina</w:t>
            </w:r>
            <w:proofErr w:type="spellEnd"/>
          </w:p>
        </w:tc>
        <w:tc>
          <w:tcPr>
            <w:tcW w:w="4275" w:type="dxa"/>
            <w:shd w:val="clear" w:color="auto" w:fill="auto"/>
            <w:noWrap/>
            <w:vAlign w:val="center"/>
          </w:tcPr>
          <w:p w:rsidR="009A2B9E" w:rsidRPr="00416F31" w:rsidRDefault="009A2B9E" w:rsidP="002A1FA0">
            <w:pPr>
              <w:jc w:val="left"/>
              <w:rPr>
                <w:rFonts w:ascii="EYInterstate Light" w:hAnsi="EYInterstate Light"/>
                <w:color w:val="595959"/>
                <w:lang w:val="ro-RO"/>
              </w:rPr>
            </w:pPr>
            <w:r>
              <w:rPr>
                <w:rFonts w:ascii="EYInterstate Light" w:hAnsi="EYInterstate Light"/>
                <w:color w:val="595959"/>
                <w:lang w:val="ro-RO"/>
              </w:rPr>
              <w:t>MFE, DG APE</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Diana Iacob</w:t>
            </w:r>
          </w:p>
        </w:tc>
        <w:tc>
          <w:tcPr>
            <w:tcW w:w="4275"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MFE, DG APE</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Alina Banoiu</w:t>
            </w:r>
          </w:p>
        </w:tc>
        <w:tc>
          <w:tcPr>
            <w:tcW w:w="4275"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 xml:space="preserve">AM </w:t>
            </w:r>
            <w:r w:rsidR="00416F31">
              <w:rPr>
                <w:rFonts w:ascii="EYInterstate Light" w:hAnsi="EYInterstate Light"/>
                <w:color w:val="595959"/>
                <w:lang w:val="ro-RO"/>
              </w:rPr>
              <w:t>POSDRU</w:t>
            </w:r>
            <w:r w:rsidRPr="00416F31">
              <w:rPr>
                <w:rFonts w:ascii="EYInterstate Light" w:hAnsi="EYInterstate Light"/>
                <w:color w:val="595959"/>
                <w:lang w:val="ro-RO"/>
              </w:rPr>
              <w:t xml:space="preserve"> </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Gabriela Dobre</w:t>
            </w:r>
          </w:p>
        </w:tc>
        <w:tc>
          <w:tcPr>
            <w:tcW w:w="4275"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 xml:space="preserve">AM </w:t>
            </w:r>
            <w:r w:rsidR="00416F31">
              <w:rPr>
                <w:rFonts w:ascii="EYInterstate Light" w:hAnsi="EYInterstate Light"/>
                <w:color w:val="595959"/>
                <w:lang w:val="ro-RO"/>
              </w:rPr>
              <w:t>POSDRU</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Adrian Simion</w:t>
            </w:r>
          </w:p>
        </w:tc>
        <w:tc>
          <w:tcPr>
            <w:tcW w:w="4275"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MFE, DAPITA</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Raluca Stoian</w:t>
            </w:r>
          </w:p>
        </w:tc>
        <w:tc>
          <w:tcPr>
            <w:tcW w:w="4275"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MFE, DG CSAT</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Manuela Balamat</w:t>
            </w:r>
          </w:p>
        </w:tc>
        <w:tc>
          <w:tcPr>
            <w:tcW w:w="4275"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MFE, DG CSAT</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Georgeta Constantinescu</w:t>
            </w:r>
          </w:p>
        </w:tc>
        <w:tc>
          <w:tcPr>
            <w:tcW w:w="4275"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MFE, DAPITA</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proofErr w:type="spellStart"/>
            <w:r w:rsidRPr="00416F31">
              <w:rPr>
                <w:rFonts w:ascii="EYInterstate Light" w:hAnsi="EYInterstate Light"/>
                <w:color w:val="595959"/>
                <w:lang w:val="ro-RO"/>
              </w:rPr>
              <w:t>Marinica</w:t>
            </w:r>
            <w:proofErr w:type="spellEnd"/>
            <w:r w:rsidRPr="00416F31">
              <w:rPr>
                <w:rFonts w:ascii="EYInterstate Light" w:hAnsi="EYInterstate Light"/>
                <w:color w:val="595959"/>
                <w:lang w:val="ro-RO"/>
              </w:rPr>
              <w:t xml:space="preserve"> Stoian</w:t>
            </w:r>
          </w:p>
        </w:tc>
        <w:tc>
          <w:tcPr>
            <w:tcW w:w="4275" w:type="dxa"/>
            <w:shd w:val="clear" w:color="auto" w:fill="auto"/>
            <w:noWrap/>
            <w:vAlign w:val="center"/>
          </w:tcPr>
          <w:p w:rsidR="002A1FA0" w:rsidRPr="00416F31" w:rsidRDefault="00416F31" w:rsidP="002A1FA0">
            <w:pPr>
              <w:jc w:val="left"/>
              <w:rPr>
                <w:rFonts w:ascii="EYInterstate Light" w:hAnsi="EYInterstate Light"/>
                <w:color w:val="595959"/>
                <w:lang w:val="ro-RO"/>
              </w:rPr>
            </w:pPr>
            <w:r>
              <w:rPr>
                <w:rFonts w:ascii="EYInterstate Light" w:hAnsi="EYInterstate Light"/>
                <w:color w:val="595959"/>
                <w:lang w:val="ro-RO"/>
              </w:rPr>
              <w:t>MECS</w:t>
            </w:r>
            <w:r w:rsidR="002A1FA0" w:rsidRPr="00416F31">
              <w:rPr>
                <w:rFonts w:ascii="EYInterstate Light" w:hAnsi="EYInterstate Light"/>
                <w:color w:val="595959"/>
                <w:lang w:val="ro-RO"/>
              </w:rPr>
              <w:t>, DGIP</w:t>
            </w:r>
          </w:p>
        </w:tc>
      </w:tr>
      <w:tr w:rsidR="002A1FA0" w:rsidRPr="00416F31" w:rsidTr="00A926E3">
        <w:tc>
          <w:tcPr>
            <w:tcW w:w="648" w:type="dxa"/>
            <w:shd w:val="clear" w:color="auto" w:fill="F2F2F2" w:themeFill="background1" w:themeFillShade="F2"/>
            <w:noWrap/>
            <w:vAlign w:val="center"/>
          </w:tcPr>
          <w:p w:rsidR="002A1FA0" w:rsidRPr="00A926E3" w:rsidRDefault="002A1FA0" w:rsidP="002A1FA0">
            <w:pPr>
              <w:pStyle w:val="ListParagraph"/>
              <w:numPr>
                <w:ilvl w:val="0"/>
                <w:numId w:val="62"/>
              </w:numPr>
              <w:jc w:val="left"/>
              <w:rPr>
                <w:rFonts w:ascii="EYInterstate Light" w:hAnsi="EYInterstate Light"/>
                <w:color w:val="595959" w:themeColor="text1" w:themeTint="A6"/>
                <w:lang w:val="ro-RO"/>
              </w:rPr>
            </w:pPr>
          </w:p>
        </w:tc>
        <w:tc>
          <w:tcPr>
            <w:tcW w:w="4320" w:type="dxa"/>
            <w:shd w:val="clear" w:color="auto" w:fill="auto"/>
            <w:noWrap/>
            <w:vAlign w:val="center"/>
          </w:tcPr>
          <w:p w:rsidR="002A1FA0" w:rsidRPr="00416F31" w:rsidRDefault="002A1FA0" w:rsidP="002A1FA0">
            <w:pPr>
              <w:jc w:val="left"/>
              <w:rPr>
                <w:rFonts w:ascii="EYInterstate Light" w:hAnsi="EYInterstate Light"/>
                <w:color w:val="595959"/>
                <w:lang w:val="ro-RO"/>
              </w:rPr>
            </w:pPr>
            <w:r w:rsidRPr="00416F31">
              <w:rPr>
                <w:rFonts w:ascii="EYInterstate Light" w:hAnsi="EYInterstate Light"/>
                <w:color w:val="595959"/>
                <w:lang w:val="ro-RO"/>
              </w:rPr>
              <w:t>Marcel Constantin</w:t>
            </w:r>
          </w:p>
        </w:tc>
        <w:tc>
          <w:tcPr>
            <w:tcW w:w="4275" w:type="dxa"/>
            <w:shd w:val="clear" w:color="auto" w:fill="auto"/>
            <w:noWrap/>
            <w:vAlign w:val="center"/>
          </w:tcPr>
          <w:p w:rsidR="002A1FA0" w:rsidRPr="00416F31" w:rsidRDefault="00416F31" w:rsidP="002A1FA0">
            <w:pPr>
              <w:jc w:val="left"/>
              <w:rPr>
                <w:rFonts w:ascii="EYInterstate Light" w:hAnsi="EYInterstate Light"/>
                <w:color w:val="595959"/>
                <w:lang w:val="ro-RO"/>
              </w:rPr>
            </w:pPr>
            <w:r>
              <w:rPr>
                <w:rFonts w:ascii="EYInterstate Light" w:hAnsi="EYInterstate Light"/>
                <w:color w:val="595959"/>
                <w:lang w:val="ro-RO"/>
              </w:rPr>
              <w:t>MECS</w:t>
            </w:r>
            <w:r w:rsidR="002A1FA0" w:rsidRPr="00416F31">
              <w:rPr>
                <w:rFonts w:ascii="EYInterstate Light" w:hAnsi="EYInterstate Light"/>
                <w:color w:val="595959"/>
                <w:lang w:val="ro-RO"/>
              </w:rPr>
              <w:t>, DGBFSRU</w:t>
            </w:r>
          </w:p>
        </w:tc>
      </w:tr>
    </w:tbl>
    <w:p w:rsidR="002A1FA0" w:rsidRPr="00416F31" w:rsidRDefault="002A1FA0" w:rsidP="002A1FA0">
      <w:pPr>
        <w:pStyle w:val="Heading2"/>
        <w:numPr>
          <w:ilvl w:val="0"/>
          <w:numId w:val="55"/>
        </w:numPr>
        <w:tabs>
          <w:tab w:val="left" w:pos="-3780"/>
        </w:tabs>
        <w:ind w:left="0" w:firstLine="0"/>
        <w:rPr>
          <w:lang w:val="ro-RO"/>
        </w:rPr>
      </w:pPr>
      <w:r w:rsidRPr="00416F31">
        <w:rPr>
          <w:lang w:val="ro-RO"/>
        </w:rPr>
        <w:br w:type="page"/>
      </w:r>
      <w:bookmarkStart w:id="792" w:name="_Toc413337747"/>
      <w:bookmarkStart w:id="793" w:name="_Toc419298703"/>
      <w:r w:rsidRPr="00416F31">
        <w:rPr>
          <w:rFonts w:ascii="EYInterstate Light" w:hAnsi="EYInterstate Light"/>
          <w:color w:val="595959"/>
          <w:sz w:val="32"/>
          <w:lang w:val="ro-RO"/>
        </w:rPr>
        <w:lastRenderedPageBreak/>
        <w:t>Sinteza instrumentelor de colectare a datelor</w:t>
      </w:r>
      <w:bookmarkEnd w:id="792"/>
      <w:bookmarkEnd w:id="793"/>
    </w:p>
    <w:p w:rsidR="002A1FA0" w:rsidRPr="00416F31" w:rsidRDefault="002A1FA0" w:rsidP="002A1FA0">
      <w:pPr>
        <w:rPr>
          <w:lang w:val="ro-RO"/>
        </w:rPr>
      </w:pPr>
    </w:p>
    <w:tbl>
      <w:tblPr>
        <w:tblW w:w="9106"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0" w:type="dxa"/>
          <w:right w:w="0" w:type="dxa"/>
        </w:tblCellMar>
        <w:tblLook w:val="0600" w:firstRow="0" w:lastRow="0" w:firstColumn="0" w:lastColumn="0" w:noHBand="1" w:noVBand="1"/>
      </w:tblPr>
      <w:tblGrid>
        <w:gridCol w:w="1469"/>
        <w:gridCol w:w="5338"/>
        <w:gridCol w:w="2299"/>
      </w:tblGrid>
      <w:tr w:rsidR="002A1FA0" w:rsidRPr="00416F31" w:rsidTr="002A1FA0">
        <w:trPr>
          <w:trHeight w:val="193"/>
          <w:tblHeader/>
        </w:trPr>
        <w:tc>
          <w:tcPr>
            <w:tcW w:w="1469" w:type="dxa"/>
            <w:shd w:val="clear" w:color="auto" w:fill="FFC000"/>
            <w:tcMar>
              <w:top w:w="57" w:type="dxa"/>
              <w:left w:w="57" w:type="dxa"/>
              <w:bottom w:w="57" w:type="dxa"/>
              <w:right w:w="57" w:type="dxa"/>
            </w:tcMar>
            <w:vAlign w:val="center"/>
            <w:hideMark/>
          </w:tcPr>
          <w:p w:rsidR="002A1FA0" w:rsidRPr="00416F31" w:rsidRDefault="002A1FA0" w:rsidP="002A1FA0">
            <w:pPr>
              <w:autoSpaceDE/>
              <w:autoSpaceDN/>
              <w:adjustRightInd/>
              <w:spacing w:before="120" w:line="276" w:lineRule="auto"/>
              <w:ind w:left="90"/>
              <w:jc w:val="left"/>
              <w:textAlignment w:val="auto"/>
              <w:rPr>
                <w:rFonts w:ascii="EYInterstate Light" w:hAnsi="EYInterstate Light" w:cs="Calibri"/>
                <w:b/>
                <w:color w:val="595959"/>
                <w:sz w:val="16"/>
                <w:szCs w:val="16"/>
                <w:lang w:val="ro-RO"/>
              </w:rPr>
            </w:pPr>
            <w:r w:rsidRPr="00416F31">
              <w:rPr>
                <w:rFonts w:ascii="EYInterstate Light" w:hAnsi="EYInterstate Light" w:cs="Calibri"/>
                <w:b/>
                <w:color w:val="595959"/>
                <w:sz w:val="16"/>
                <w:szCs w:val="16"/>
                <w:lang w:val="ro-RO"/>
              </w:rPr>
              <w:t>Instrument de evaluare</w:t>
            </w:r>
          </w:p>
        </w:tc>
        <w:tc>
          <w:tcPr>
            <w:tcW w:w="5338" w:type="dxa"/>
            <w:shd w:val="clear" w:color="auto" w:fill="FFC000"/>
            <w:tcMar>
              <w:top w:w="57" w:type="dxa"/>
              <w:left w:w="57" w:type="dxa"/>
              <w:bottom w:w="57" w:type="dxa"/>
              <w:right w:w="57" w:type="dxa"/>
            </w:tcMar>
            <w:vAlign w:val="center"/>
            <w:hideMark/>
          </w:tcPr>
          <w:p w:rsidR="002A1FA0" w:rsidRPr="00416F31" w:rsidRDefault="007D3DDA" w:rsidP="002A1FA0">
            <w:pPr>
              <w:autoSpaceDE/>
              <w:autoSpaceDN/>
              <w:adjustRightInd/>
              <w:spacing w:before="120" w:line="276" w:lineRule="auto"/>
              <w:ind w:left="151"/>
              <w:jc w:val="left"/>
              <w:textAlignment w:val="auto"/>
              <w:rPr>
                <w:rFonts w:ascii="EYInterstate Light" w:hAnsi="EYInterstate Light" w:cs="Calibri"/>
                <w:b/>
                <w:color w:val="595959"/>
                <w:sz w:val="16"/>
                <w:szCs w:val="16"/>
                <w:lang w:val="ro-RO"/>
              </w:rPr>
            </w:pPr>
            <w:r>
              <w:rPr>
                <w:rFonts w:ascii="EYInterstate Light" w:hAnsi="EYInterstate Light" w:cs="Calibri"/>
                <w:b/>
                <w:color w:val="595959"/>
                <w:sz w:val="16"/>
                <w:szCs w:val="16"/>
                <w:lang w:val="ro-RO"/>
              </w:rPr>
              <w:t>Fa</w:t>
            </w:r>
            <w:r w:rsidR="002A1FA0" w:rsidRPr="00416F31">
              <w:rPr>
                <w:rFonts w:ascii="EYInterstate Light" w:hAnsi="EYInterstate Light" w:cs="Calibri"/>
                <w:b/>
                <w:color w:val="595959"/>
                <w:sz w:val="16"/>
                <w:szCs w:val="16"/>
                <w:lang w:val="ro-RO"/>
              </w:rPr>
              <w:t>ctori interesați implicaţi</w:t>
            </w:r>
          </w:p>
        </w:tc>
        <w:tc>
          <w:tcPr>
            <w:tcW w:w="2299" w:type="dxa"/>
            <w:shd w:val="clear" w:color="auto" w:fill="FFC000"/>
            <w:tcMar>
              <w:top w:w="57" w:type="dxa"/>
              <w:left w:w="57" w:type="dxa"/>
              <w:bottom w:w="57" w:type="dxa"/>
              <w:right w:w="57" w:type="dxa"/>
            </w:tcMar>
            <w:vAlign w:val="center"/>
            <w:hideMark/>
          </w:tcPr>
          <w:p w:rsidR="002A1FA0" w:rsidRPr="00416F31" w:rsidRDefault="002A1FA0" w:rsidP="002A1FA0">
            <w:pPr>
              <w:autoSpaceDE/>
              <w:autoSpaceDN/>
              <w:adjustRightInd/>
              <w:spacing w:before="120" w:line="276" w:lineRule="auto"/>
              <w:ind w:left="33"/>
              <w:jc w:val="left"/>
              <w:textAlignment w:val="auto"/>
              <w:rPr>
                <w:rFonts w:ascii="EYInterstate Light" w:hAnsi="EYInterstate Light" w:cs="Calibri"/>
                <w:b/>
                <w:color w:val="595959"/>
                <w:sz w:val="16"/>
                <w:szCs w:val="16"/>
                <w:lang w:val="ro-RO"/>
              </w:rPr>
            </w:pPr>
            <w:r w:rsidRPr="00416F31">
              <w:rPr>
                <w:rFonts w:ascii="EYInterstate Light" w:hAnsi="EYInterstate Light" w:cs="Calibri"/>
                <w:b/>
                <w:color w:val="595959"/>
                <w:sz w:val="16"/>
                <w:szCs w:val="16"/>
                <w:lang w:val="ro-RO"/>
              </w:rPr>
              <w:t>Întrebările de evaluare adresate</w:t>
            </w:r>
          </w:p>
        </w:tc>
      </w:tr>
      <w:tr w:rsidR="002A1FA0" w:rsidRPr="00416F31" w:rsidTr="002A1FA0">
        <w:trPr>
          <w:trHeight w:val="138"/>
        </w:trPr>
        <w:tc>
          <w:tcPr>
            <w:tcW w:w="1469" w:type="dxa"/>
            <w:shd w:val="clear" w:color="auto" w:fill="F2F2F2"/>
            <w:tcMar>
              <w:top w:w="57" w:type="dxa"/>
              <w:left w:w="57" w:type="dxa"/>
              <w:bottom w:w="57" w:type="dxa"/>
              <w:right w:w="57" w:type="dxa"/>
            </w:tcMar>
            <w:vAlign w:val="center"/>
            <w:hideMark/>
          </w:tcPr>
          <w:p w:rsidR="002A1FA0" w:rsidRPr="00416F31" w:rsidRDefault="002A1FA0" w:rsidP="002A1FA0">
            <w:pPr>
              <w:autoSpaceDE/>
              <w:autoSpaceDN/>
              <w:adjustRightInd/>
              <w:spacing w:before="120" w:line="276" w:lineRule="auto"/>
              <w:ind w:left="90"/>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Analiza documentară</w:t>
            </w:r>
          </w:p>
        </w:tc>
        <w:tc>
          <w:tcPr>
            <w:tcW w:w="5338" w:type="dxa"/>
            <w:shd w:val="clear" w:color="auto" w:fill="FFFFFF"/>
            <w:tcMar>
              <w:top w:w="57" w:type="dxa"/>
              <w:left w:w="57" w:type="dxa"/>
              <w:bottom w:w="57" w:type="dxa"/>
              <w:right w:w="57" w:type="dxa"/>
            </w:tcMar>
            <w:vAlign w:val="center"/>
            <w:hideMark/>
          </w:tcPr>
          <w:p w:rsidR="002A1FA0" w:rsidRPr="00416F31" w:rsidRDefault="002A1FA0" w:rsidP="002A1FA0">
            <w:pPr>
              <w:overflowPunct/>
              <w:autoSpaceDE/>
              <w:autoSpaceDN/>
              <w:adjustRightInd/>
              <w:spacing w:before="120" w:line="276" w:lineRule="auto"/>
              <w:jc w:val="left"/>
              <w:textAlignment w:val="auto"/>
              <w:rPr>
                <w:lang w:val="ro-RO"/>
              </w:rPr>
            </w:pPr>
          </w:p>
        </w:tc>
        <w:tc>
          <w:tcPr>
            <w:tcW w:w="2299" w:type="dxa"/>
            <w:shd w:val="clear" w:color="auto" w:fill="FFFFFF"/>
            <w:tcMar>
              <w:top w:w="57" w:type="dxa"/>
              <w:left w:w="57" w:type="dxa"/>
              <w:bottom w:w="57" w:type="dxa"/>
              <w:right w:w="57" w:type="dxa"/>
            </w:tcMar>
            <w:vAlign w:val="center"/>
            <w:hideMark/>
          </w:tcPr>
          <w:p w:rsidR="002A1FA0" w:rsidRPr="00416F31" w:rsidRDefault="002A1FA0" w:rsidP="002A1FA0">
            <w:pPr>
              <w:autoSpaceDE/>
              <w:autoSpaceDN/>
              <w:adjustRightInd/>
              <w:spacing w:before="120" w:line="276" w:lineRule="auto"/>
              <w:jc w:val="center"/>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 xml:space="preserve">Î1, Î2, Î3, Î4, Î5, Î6 </w:t>
            </w:r>
          </w:p>
        </w:tc>
      </w:tr>
      <w:tr w:rsidR="002A1FA0" w:rsidRPr="00416F31" w:rsidTr="002A1FA0">
        <w:trPr>
          <w:trHeight w:val="793"/>
        </w:trPr>
        <w:tc>
          <w:tcPr>
            <w:tcW w:w="1469" w:type="dxa"/>
            <w:shd w:val="clear" w:color="auto" w:fill="F2F2F2"/>
            <w:tcMar>
              <w:top w:w="57" w:type="dxa"/>
              <w:left w:w="57" w:type="dxa"/>
              <w:bottom w:w="57" w:type="dxa"/>
              <w:right w:w="57" w:type="dxa"/>
            </w:tcMar>
            <w:vAlign w:val="center"/>
            <w:hideMark/>
          </w:tcPr>
          <w:p w:rsidR="002A1FA0" w:rsidRPr="00416F31" w:rsidRDefault="002A1FA0" w:rsidP="002A1FA0">
            <w:pPr>
              <w:autoSpaceDE/>
              <w:autoSpaceDN/>
              <w:adjustRightInd/>
              <w:spacing w:before="120" w:line="276" w:lineRule="auto"/>
              <w:ind w:left="90"/>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Interviuri</w:t>
            </w:r>
          </w:p>
        </w:tc>
        <w:tc>
          <w:tcPr>
            <w:tcW w:w="5338" w:type="dxa"/>
            <w:shd w:val="clear" w:color="auto" w:fill="FFFFFF"/>
            <w:tcMar>
              <w:top w:w="57" w:type="dxa"/>
              <w:left w:w="57" w:type="dxa"/>
              <w:bottom w:w="57" w:type="dxa"/>
              <w:right w:w="57" w:type="dxa"/>
            </w:tcMar>
            <w:vAlign w:val="center"/>
            <w:hideMark/>
          </w:tcPr>
          <w:p w:rsidR="002A1FA0" w:rsidRPr="00416F31" w:rsidRDefault="002A1FA0" w:rsidP="002A1FA0">
            <w:pPr>
              <w:widowControl w:val="0"/>
              <w:numPr>
                <w:ilvl w:val="0"/>
                <w:numId w:val="56"/>
              </w:numPr>
              <w:overflowPunct/>
              <w:spacing w:before="120" w:line="276" w:lineRule="auto"/>
              <w:ind w:left="368" w:hanging="283"/>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Ministerul Fondurilor Europene;</w:t>
            </w:r>
          </w:p>
          <w:p w:rsidR="002A1FA0" w:rsidRPr="00416F31" w:rsidRDefault="002A1FA0" w:rsidP="002A1FA0">
            <w:pPr>
              <w:widowControl w:val="0"/>
              <w:numPr>
                <w:ilvl w:val="0"/>
                <w:numId w:val="56"/>
              </w:numPr>
              <w:overflowPunct/>
              <w:spacing w:before="120" w:line="276" w:lineRule="auto"/>
              <w:ind w:left="368" w:hanging="283"/>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Ministerul Educației Naționale</w:t>
            </w:r>
            <w:r w:rsidR="007D3DDA">
              <w:rPr>
                <w:rFonts w:ascii="EYInterstate Light" w:hAnsi="EYInterstate Light" w:cs="Calibri"/>
                <w:color w:val="595959"/>
                <w:sz w:val="16"/>
                <w:szCs w:val="16"/>
                <w:lang w:val="ro-RO"/>
              </w:rPr>
              <w:t xml:space="preserve"> și Cercetării Științifice</w:t>
            </w:r>
            <w:r w:rsidRPr="00416F31">
              <w:rPr>
                <w:rFonts w:ascii="EYInterstate Light" w:hAnsi="EYInterstate Light" w:cs="Calibri"/>
                <w:color w:val="595959"/>
                <w:sz w:val="16"/>
                <w:szCs w:val="16"/>
                <w:lang w:val="ro-RO"/>
              </w:rPr>
              <w:t>;</w:t>
            </w:r>
          </w:p>
          <w:p w:rsidR="002A1FA0" w:rsidRPr="00416F31" w:rsidRDefault="002A1FA0" w:rsidP="002A1FA0">
            <w:pPr>
              <w:widowControl w:val="0"/>
              <w:numPr>
                <w:ilvl w:val="0"/>
                <w:numId w:val="56"/>
              </w:numPr>
              <w:overflowPunct/>
              <w:spacing w:before="120" w:line="276" w:lineRule="auto"/>
              <w:ind w:left="368" w:hanging="283"/>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Autoritatea Națională pentru Protecția Familiei și a Drepturilor Copilului</w:t>
            </w:r>
          </w:p>
          <w:p w:rsidR="002A1FA0" w:rsidRPr="00416F31" w:rsidRDefault="002A1FA0" w:rsidP="002A1FA0">
            <w:pPr>
              <w:widowControl w:val="0"/>
              <w:numPr>
                <w:ilvl w:val="0"/>
                <w:numId w:val="56"/>
              </w:numPr>
              <w:overflowPunct/>
              <w:spacing w:before="120" w:line="276" w:lineRule="auto"/>
              <w:ind w:left="368" w:hanging="283"/>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Ministerul Muncii, Familiei, Protecției Sociale și Persoanelor Vârstnice</w:t>
            </w:r>
          </w:p>
          <w:p w:rsidR="002A1FA0" w:rsidRPr="00416F31" w:rsidRDefault="002A1FA0" w:rsidP="002A1FA0">
            <w:pPr>
              <w:widowControl w:val="0"/>
              <w:numPr>
                <w:ilvl w:val="0"/>
                <w:numId w:val="56"/>
              </w:numPr>
              <w:overflowPunct/>
              <w:spacing w:before="120" w:line="276" w:lineRule="auto"/>
              <w:ind w:left="368" w:hanging="283"/>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 xml:space="preserve">ONG-uri  </w:t>
            </w:r>
          </w:p>
        </w:tc>
        <w:tc>
          <w:tcPr>
            <w:tcW w:w="2299" w:type="dxa"/>
            <w:shd w:val="clear" w:color="auto" w:fill="FFFFFF"/>
            <w:tcMar>
              <w:top w:w="57" w:type="dxa"/>
              <w:left w:w="57" w:type="dxa"/>
              <w:bottom w:w="57" w:type="dxa"/>
              <w:right w:w="57" w:type="dxa"/>
            </w:tcMar>
            <w:vAlign w:val="center"/>
            <w:hideMark/>
          </w:tcPr>
          <w:p w:rsidR="002A1FA0" w:rsidRPr="00416F31" w:rsidRDefault="002A1FA0" w:rsidP="002A1FA0">
            <w:pPr>
              <w:autoSpaceDE/>
              <w:autoSpaceDN/>
              <w:adjustRightInd/>
              <w:spacing w:before="120" w:line="276" w:lineRule="auto"/>
              <w:jc w:val="center"/>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Î1, Î2, Î3, Î4, Î5, Î6</w:t>
            </w:r>
          </w:p>
        </w:tc>
      </w:tr>
      <w:tr w:rsidR="002A1FA0" w:rsidRPr="00416F31" w:rsidTr="002A1FA0">
        <w:trPr>
          <w:trHeight w:val="324"/>
        </w:trPr>
        <w:tc>
          <w:tcPr>
            <w:tcW w:w="1469" w:type="dxa"/>
            <w:shd w:val="clear" w:color="auto" w:fill="F2F2F2"/>
            <w:tcMar>
              <w:top w:w="57" w:type="dxa"/>
              <w:left w:w="57" w:type="dxa"/>
              <w:bottom w:w="57" w:type="dxa"/>
              <w:right w:w="57" w:type="dxa"/>
            </w:tcMar>
            <w:vAlign w:val="center"/>
            <w:hideMark/>
          </w:tcPr>
          <w:p w:rsidR="002A1FA0" w:rsidRPr="00416F31" w:rsidRDefault="002A1FA0" w:rsidP="002A1FA0">
            <w:pPr>
              <w:autoSpaceDE/>
              <w:autoSpaceDN/>
              <w:adjustRightInd/>
              <w:spacing w:before="120" w:line="276" w:lineRule="auto"/>
              <w:ind w:left="90"/>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Ateliere</w:t>
            </w:r>
          </w:p>
        </w:tc>
        <w:tc>
          <w:tcPr>
            <w:tcW w:w="5338" w:type="dxa"/>
            <w:shd w:val="clear" w:color="auto" w:fill="FFFFFF"/>
            <w:tcMar>
              <w:top w:w="57" w:type="dxa"/>
              <w:left w:w="57" w:type="dxa"/>
              <w:bottom w:w="57" w:type="dxa"/>
              <w:right w:w="57" w:type="dxa"/>
            </w:tcMar>
            <w:vAlign w:val="center"/>
            <w:hideMark/>
          </w:tcPr>
          <w:p w:rsidR="002A1FA0" w:rsidRPr="00416F31" w:rsidRDefault="002A1FA0" w:rsidP="002A1FA0">
            <w:pPr>
              <w:widowControl w:val="0"/>
              <w:numPr>
                <w:ilvl w:val="0"/>
                <w:numId w:val="56"/>
              </w:numPr>
              <w:overflowPunct/>
              <w:spacing w:before="120" w:line="276" w:lineRule="auto"/>
              <w:ind w:left="368" w:hanging="283"/>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 xml:space="preserve">Reprezentanții echipei responsabile cu elaborarea Programului Operațional </w:t>
            </w:r>
          </w:p>
          <w:p w:rsidR="002A1FA0" w:rsidRPr="00416F31" w:rsidRDefault="002A1FA0" w:rsidP="002A1FA0">
            <w:pPr>
              <w:widowControl w:val="0"/>
              <w:numPr>
                <w:ilvl w:val="0"/>
                <w:numId w:val="56"/>
              </w:numPr>
              <w:overflowPunct/>
              <w:spacing w:before="120" w:line="276" w:lineRule="auto"/>
              <w:ind w:left="368" w:hanging="283"/>
              <w:jc w:val="left"/>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Autoritatea de Management</w:t>
            </w:r>
          </w:p>
        </w:tc>
        <w:tc>
          <w:tcPr>
            <w:tcW w:w="2299" w:type="dxa"/>
            <w:shd w:val="clear" w:color="auto" w:fill="FFFFFF"/>
            <w:tcMar>
              <w:top w:w="57" w:type="dxa"/>
              <w:left w:w="57" w:type="dxa"/>
              <w:bottom w:w="57" w:type="dxa"/>
              <w:right w:w="57" w:type="dxa"/>
            </w:tcMar>
            <w:vAlign w:val="center"/>
            <w:hideMark/>
          </w:tcPr>
          <w:p w:rsidR="002A1FA0" w:rsidRPr="00416F31" w:rsidRDefault="002A1FA0" w:rsidP="002A1FA0">
            <w:pPr>
              <w:autoSpaceDE/>
              <w:autoSpaceDN/>
              <w:adjustRightInd/>
              <w:spacing w:before="120" w:line="276" w:lineRule="auto"/>
              <w:jc w:val="center"/>
              <w:textAlignment w:val="auto"/>
              <w:rPr>
                <w:rFonts w:ascii="EYInterstate Light" w:hAnsi="EYInterstate Light" w:cs="Calibri"/>
                <w:color w:val="595959"/>
                <w:sz w:val="16"/>
                <w:szCs w:val="16"/>
                <w:lang w:val="ro-RO"/>
              </w:rPr>
            </w:pPr>
            <w:r w:rsidRPr="00416F31">
              <w:rPr>
                <w:rFonts w:ascii="EYInterstate Light" w:hAnsi="EYInterstate Light" w:cs="Calibri"/>
                <w:color w:val="595959"/>
                <w:sz w:val="16"/>
                <w:szCs w:val="16"/>
                <w:lang w:val="ro-RO"/>
              </w:rPr>
              <w:t>Î4, Î6</w:t>
            </w:r>
          </w:p>
        </w:tc>
      </w:tr>
    </w:tbl>
    <w:p w:rsidR="002A1FA0" w:rsidRPr="00416F31" w:rsidRDefault="002A1FA0" w:rsidP="002A1FA0">
      <w:pPr>
        <w:rPr>
          <w:lang w:val="ro-RO"/>
        </w:rPr>
      </w:pPr>
    </w:p>
    <w:p w:rsidR="002A1FA0" w:rsidRPr="00416F31" w:rsidRDefault="002A1FA0" w:rsidP="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pStyle w:val="Heading2"/>
        <w:numPr>
          <w:ilvl w:val="0"/>
          <w:numId w:val="55"/>
        </w:numPr>
        <w:tabs>
          <w:tab w:val="left" w:pos="-3780"/>
        </w:tabs>
        <w:ind w:left="0" w:firstLine="0"/>
        <w:rPr>
          <w:lang w:val="ro-RO"/>
        </w:rPr>
      </w:pPr>
      <w:bookmarkStart w:id="794" w:name="_Toc413337748"/>
      <w:bookmarkStart w:id="795" w:name="_Toc419298704"/>
      <w:r w:rsidRPr="00416F31">
        <w:rPr>
          <w:rFonts w:ascii="EYInterstate Light" w:hAnsi="EYInterstate Light"/>
          <w:color w:val="595959"/>
          <w:sz w:val="32"/>
          <w:lang w:val="ro-RO"/>
        </w:rPr>
        <w:lastRenderedPageBreak/>
        <w:t>Linii directoare pentru interviuri</w:t>
      </w:r>
      <w:bookmarkEnd w:id="794"/>
      <w:bookmarkEnd w:id="795"/>
    </w:p>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b/>
          <w:color w:val="595959"/>
          <w:lang w:val="ro-RO"/>
        </w:rPr>
        <w:t>Introducere</w:t>
      </w:r>
    </w:p>
    <w:p w:rsidR="002A1FA0" w:rsidRPr="00416F31" w:rsidRDefault="00C050FD" w:rsidP="002A1FA0">
      <w:pPr>
        <w:spacing w:before="120" w:line="276" w:lineRule="auto"/>
        <w:rPr>
          <w:rFonts w:ascii="EYInterstate Light" w:hAnsi="EYInterstate Light"/>
          <w:color w:val="595959"/>
          <w:lang w:val="ro-RO"/>
        </w:rPr>
      </w:pPr>
      <w:r>
        <w:rPr>
          <w:rFonts w:ascii="EYInterstate Light" w:hAnsi="EYInterstate Light"/>
          <w:color w:val="595959"/>
          <w:lang w:val="ro-RO"/>
        </w:rPr>
        <w:t>P</w:t>
      </w:r>
      <w:r w:rsidR="002A1FA0" w:rsidRPr="00416F31">
        <w:rPr>
          <w:rFonts w:ascii="EYInterstate Light" w:hAnsi="EYInterstate Light"/>
          <w:color w:val="595959"/>
          <w:lang w:val="ro-RO"/>
        </w:rPr>
        <w:t xml:space="preserve">uteți descrie pe scurt implicarea </w:t>
      </w:r>
      <w:r>
        <w:rPr>
          <w:rFonts w:ascii="EYInterstate Light" w:hAnsi="EYInterstate Light"/>
          <w:color w:val="595959"/>
          <w:lang w:val="ro-RO"/>
        </w:rPr>
        <w:t xml:space="preserve">dumneavoastră </w:t>
      </w:r>
      <w:r w:rsidR="002A1FA0" w:rsidRPr="00416F31">
        <w:rPr>
          <w:rFonts w:ascii="EYInterstate Light" w:hAnsi="EYInterstate Light"/>
          <w:color w:val="595959"/>
          <w:lang w:val="ro-RO"/>
        </w:rPr>
        <w:t>în procesul de elaborare a PO Ajutorarea Persoanelor Defavorizate?</w:t>
      </w:r>
    </w:p>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b/>
          <w:color w:val="595959"/>
          <w:lang w:val="ro-RO"/>
        </w:rPr>
        <w:t>Tema 1: Coerența strategică</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 xml:space="preserve">Cum va contribui Programul la atingerea țintei UE transpusă la nivel național prin Programul Național de Reformă, respectiv cea de reducere cu 580.000 a numărului de persoane care trăiesc în sărăcie sau </w:t>
      </w:r>
      <w:r w:rsidR="00C050FD">
        <w:rPr>
          <w:rFonts w:ascii="EYInterstate Light" w:hAnsi="EYInterstate Light"/>
          <w:color w:val="595959"/>
          <w:lang w:val="ro-RO"/>
        </w:rPr>
        <w:t>în</w:t>
      </w:r>
      <w:r w:rsidR="00C050FD" w:rsidRPr="00416F31">
        <w:rPr>
          <w:rFonts w:ascii="EYInterstate Light" w:hAnsi="EYInterstate Light"/>
          <w:color w:val="595959"/>
          <w:lang w:val="ro-RO"/>
        </w:rPr>
        <w:t xml:space="preserve"> </w:t>
      </w:r>
      <w:r w:rsidRPr="00416F31">
        <w:rPr>
          <w:rFonts w:ascii="EYInterstate Light" w:hAnsi="EYInterstate Light"/>
          <w:color w:val="595959"/>
          <w:lang w:val="ro-RO"/>
        </w:rPr>
        <w:t>risc de sărăcie și excluziune socială?</w:t>
      </w:r>
    </w:p>
    <w:p w:rsidR="002A1FA0" w:rsidRPr="00416F31" w:rsidRDefault="002A1FA0" w:rsidP="002A1FA0">
      <w:pPr>
        <w:overflowPunct/>
        <w:autoSpaceDE/>
        <w:autoSpaceDN/>
        <w:adjustRightInd/>
        <w:spacing w:before="120" w:line="276" w:lineRule="auto"/>
        <w:jc w:val="left"/>
        <w:textAlignment w:val="auto"/>
        <w:rPr>
          <w:rFonts w:ascii="EYInterstate Light" w:hAnsi="EYInterstate Light"/>
          <w:b/>
          <w:i/>
          <w:color w:val="595959"/>
          <w:lang w:val="ro-RO"/>
        </w:rPr>
      </w:pPr>
      <w:r w:rsidRPr="00416F31">
        <w:rPr>
          <w:rFonts w:ascii="EYInterstate Light" w:hAnsi="EYInterstate Light"/>
          <w:b/>
          <w:i/>
          <w:color w:val="595959"/>
          <w:lang w:val="ro-RO"/>
        </w:rPr>
        <w:t>Respondenți: MFE</w:t>
      </w:r>
    </w:p>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b/>
          <w:color w:val="595959"/>
          <w:lang w:val="ro-RO"/>
        </w:rPr>
        <w:t>Tema 2: Coerența internă</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Cum este structurată logica de intervenție a Programului?</w:t>
      </w:r>
    </w:p>
    <w:p w:rsidR="002A1FA0" w:rsidRPr="00416F31" w:rsidRDefault="002A1FA0" w:rsidP="002A1FA0">
      <w:pPr>
        <w:pStyle w:val="ListParagraph"/>
        <w:numPr>
          <w:ilvl w:val="2"/>
          <w:numId w:val="58"/>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 xml:space="preserve">În opinia dvs., justifică Programul corespunzător tipurile de </w:t>
      </w:r>
      <w:proofErr w:type="spellStart"/>
      <w:r w:rsidRPr="00416F31">
        <w:rPr>
          <w:rFonts w:ascii="EYInterstate Light" w:hAnsi="EYInterstate Light"/>
          <w:color w:val="595959"/>
          <w:lang w:val="ro-RO"/>
        </w:rPr>
        <w:t>deprivare</w:t>
      </w:r>
      <w:proofErr w:type="spellEnd"/>
      <w:r w:rsidRPr="00416F31">
        <w:rPr>
          <w:rFonts w:ascii="EYInterstate Light" w:hAnsi="EYInterstate Light"/>
          <w:color w:val="595959"/>
          <w:lang w:val="ro-RO"/>
        </w:rPr>
        <w:t xml:space="preserve"> materială alese pentru a fi adresate în cadrul acestuia? Există și alte tipuri de </w:t>
      </w:r>
      <w:proofErr w:type="spellStart"/>
      <w:r w:rsidRPr="00416F31">
        <w:rPr>
          <w:rFonts w:ascii="EYInterstate Light" w:hAnsi="EYInterstate Light"/>
          <w:color w:val="595959"/>
          <w:lang w:val="ro-RO"/>
        </w:rPr>
        <w:t>deprivare</w:t>
      </w:r>
      <w:proofErr w:type="spellEnd"/>
      <w:r w:rsidRPr="00416F31">
        <w:rPr>
          <w:rFonts w:ascii="EYInterstate Light" w:hAnsi="EYInterstate Light"/>
          <w:color w:val="595959"/>
          <w:lang w:val="ro-RO"/>
        </w:rPr>
        <w:t xml:space="preserve"> materială care nu sunt incluse în program și ar fi trebuie adresate?</w:t>
      </w:r>
    </w:p>
    <w:p w:rsidR="002A1FA0" w:rsidRPr="00416F31" w:rsidRDefault="002A1FA0" w:rsidP="002A1FA0">
      <w:pPr>
        <w:pStyle w:val="ListParagraph"/>
        <w:numPr>
          <w:ilvl w:val="2"/>
          <w:numId w:val="58"/>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În opinia dvs., prezintă Programul o descriere adecvată a distribuției de asistență materială, a măsurilor suplimentare și a programelor naționale ce vor fi sprijinite?</w:t>
      </w:r>
    </w:p>
    <w:p w:rsidR="002A1FA0" w:rsidRPr="00416F31" w:rsidRDefault="002A1FA0" w:rsidP="002A1FA0">
      <w:pPr>
        <w:pStyle w:val="ListParagraph"/>
        <w:numPr>
          <w:ilvl w:val="2"/>
          <w:numId w:val="58"/>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Sunt măsurile auxiliare incluse în Program cele mai relevante? C</w:t>
      </w:r>
      <w:r w:rsidR="00C050FD">
        <w:rPr>
          <w:rFonts w:ascii="EYInterstate Light" w:hAnsi="EYInterstate Light"/>
          <w:color w:val="595959"/>
          <w:lang w:val="ro-RO"/>
        </w:rPr>
        <w:t>e</w:t>
      </w:r>
      <w:r w:rsidRPr="00416F31">
        <w:rPr>
          <w:rFonts w:ascii="EYInterstate Light" w:hAnsi="EYInterstate Light"/>
          <w:color w:val="595959"/>
          <w:lang w:val="ro-RO"/>
        </w:rPr>
        <w:t xml:space="preserve"> alte măsuri suplimentare pot fi introduse?</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 xml:space="preserve">Ce lecții putem deprinde din implementarea Programului similar </w:t>
      </w:r>
      <w:r w:rsidR="00C050FD">
        <w:rPr>
          <w:rFonts w:ascii="EYInterstate Light" w:hAnsi="EYInterstate Light"/>
          <w:color w:val="595959"/>
          <w:lang w:val="ro-RO"/>
        </w:rPr>
        <w:t>di</w:t>
      </w:r>
      <w:r w:rsidRPr="00416F31">
        <w:rPr>
          <w:rFonts w:ascii="EYInterstate Light" w:hAnsi="EYInterstate Light"/>
          <w:color w:val="595959"/>
          <w:lang w:val="ro-RO"/>
        </w:rPr>
        <w:t>n perioada de programare 2007-2013?</w:t>
      </w:r>
    </w:p>
    <w:p w:rsidR="002A1FA0" w:rsidRPr="00416F31" w:rsidRDefault="002A1FA0" w:rsidP="002A1FA0">
      <w:pPr>
        <w:spacing w:before="120" w:line="276" w:lineRule="auto"/>
        <w:rPr>
          <w:rFonts w:ascii="EYInterstate Light" w:hAnsi="EYInterstate Light"/>
          <w:b/>
          <w:i/>
          <w:color w:val="595959"/>
          <w:lang w:val="ro-RO"/>
        </w:rPr>
      </w:pPr>
      <w:r w:rsidRPr="00416F31">
        <w:rPr>
          <w:rFonts w:ascii="EYInterstate Light" w:hAnsi="EYInterstate Light"/>
          <w:b/>
          <w:i/>
          <w:color w:val="595959"/>
          <w:lang w:val="ro-RO"/>
        </w:rPr>
        <w:t xml:space="preserve">Respondenți: MFE, </w:t>
      </w:r>
      <w:proofErr w:type="spellStart"/>
      <w:r w:rsidR="00C050FD" w:rsidRPr="00C050FD">
        <w:rPr>
          <w:rFonts w:ascii="EYInterstate Light" w:hAnsi="EYInterstate Light"/>
          <w:b/>
          <w:i/>
          <w:color w:val="595959"/>
          <w:lang w:val="ro-RO"/>
        </w:rPr>
        <w:t>MMMFPSPv</w:t>
      </w:r>
      <w:proofErr w:type="spellEnd"/>
      <w:r w:rsidRPr="00416F31">
        <w:rPr>
          <w:rFonts w:ascii="EYInterstate Light" w:hAnsi="EYInterstate Light"/>
          <w:b/>
          <w:i/>
          <w:color w:val="595959"/>
          <w:lang w:val="ro-RO"/>
        </w:rPr>
        <w:t xml:space="preserve">, </w:t>
      </w:r>
      <w:r w:rsidR="00416F31">
        <w:rPr>
          <w:rFonts w:ascii="EYInterstate Light" w:hAnsi="EYInterstate Light"/>
          <w:b/>
          <w:i/>
          <w:color w:val="595959"/>
          <w:lang w:val="ro-RO"/>
        </w:rPr>
        <w:t>MECS</w:t>
      </w:r>
      <w:r w:rsidRPr="00416F31">
        <w:rPr>
          <w:rFonts w:ascii="EYInterstate Light" w:hAnsi="EYInterstate Light"/>
          <w:b/>
          <w:i/>
          <w:color w:val="595959"/>
          <w:lang w:val="ro-RO"/>
        </w:rPr>
        <w:t>, APIA, Parteneri Sociali (de ex. Crucea Roșie)</w:t>
      </w:r>
      <w:r w:rsidR="00C050FD">
        <w:rPr>
          <w:rFonts w:ascii="EYInterstate Light" w:hAnsi="EYInterstate Light"/>
          <w:b/>
          <w:i/>
          <w:color w:val="595959"/>
          <w:lang w:val="ro-RO"/>
        </w:rPr>
        <w:t xml:space="preserve"> </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Care este relația programului cu alte instrumente financiare/ politici/ programe relevante?</w:t>
      </w:r>
    </w:p>
    <w:p w:rsidR="002A1FA0" w:rsidRPr="00416F31" w:rsidRDefault="002A1FA0" w:rsidP="002A1FA0">
      <w:pPr>
        <w:pStyle w:val="ListParagraph"/>
        <w:numPr>
          <w:ilvl w:val="2"/>
          <w:numId w:val="58"/>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În opinia dvs., este Programul coerent cu alte instrumente financiare naționale/ ajutoare în natură, alimente și materiale prevăzute ca parte din beneficiile sociale pentru prevenirea și combaterea riscului de sărăcie și excluziune socială, indicate de legea asistenței sociale?</w:t>
      </w:r>
    </w:p>
    <w:p w:rsidR="002A1FA0" w:rsidRPr="00416F31" w:rsidRDefault="002A1FA0" w:rsidP="002A1FA0">
      <w:pPr>
        <w:pStyle w:val="ListParagraph"/>
        <w:numPr>
          <w:ilvl w:val="2"/>
          <w:numId w:val="58"/>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 xml:space="preserve">În opinia dvs., este Programul coerent cu alte instrumente financiare </w:t>
      </w:r>
      <w:r w:rsidR="00C050FD">
        <w:rPr>
          <w:rFonts w:ascii="EYInterstate Light" w:hAnsi="EYInterstate Light"/>
          <w:color w:val="595959"/>
          <w:lang w:val="ro-RO"/>
        </w:rPr>
        <w:t>Europene</w:t>
      </w:r>
      <w:r w:rsidRPr="00416F31">
        <w:rPr>
          <w:rFonts w:ascii="EYInterstate Light" w:hAnsi="EYInterstate Light"/>
          <w:color w:val="595959"/>
          <w:lang w:val="ro-RO"/>
        </w:rPr>
        <w:t xml:space="preserve"> (Programul European pentru ocuparea forței de muncă și inovare socială etc.).</w:t>
      </w:r>
    </w:p>
    <w:p w:rsidR="002A1FA0" w:rsidRPr="00416F31" w:rsidRDefault="002A1FA0" w:rsidP="002A1FA0">
      <w:pPr>
        <w:spacing w:before="120" w:line="276" w:lineRule="auto"/>
        <w:rPr>
          <w:rFonts w:ascii="EYInterstate Light" w:hAnsi="EYInterstate Light"/>
          <w:b/>
          <w:i/>
          <w:color w:val="595959"/>
          <w:lang w:val="ro-RO"/>
        </w:rPr>
      </w:pPr>
      <w:r w:rsidRPr="00416F31">
        <w:rPr>
          <w:rFonts w:ascii="EYInterstate Light" w:hAnsi="EYInterstate Light"/>
          <w:b/>
          <w:i/>
          <w:color w:val="595959"/>
          <w:lang w:val="ro-RO"/>
        </w:rPr>
        <w:t xml:space="preserve">Respondenți: MFE, </w:t>
      </w:r>
      <w:proofErr w:type="spellStart"/>
      <w:r w:rsidR="00C050FD" w:rsidRPr="00C050FD">
        <w:rPr>
          <w:rFonts w:ascii="EYInterstate Light" w:hAnsi="EYInterstate Light"/>
          <w:b/>
          <w:i/>
          <w:color w:val="595959"/>
          <w:lang w:val="ro-RO"/>
        </w:rPr>
        <w:t>MMMFPSPv</w:t>
      </w:r>
      <w:proofErr w:type="spellEnd"/>
      <w:r w:rsidRPr="00416F31">
        <w:rPr>
          <w:rFonts w:ascii="EYInterstate Light" w:hAnsi="EYInterstate Light"/>
          <w:b/>
          <w:i/>
          <w:color w:val="595959"/>
          <w:lang w:val="ro-RO"/>
        </w:rPr>
        <w:t xml:space="preserve">, </w:t>
      </w:r>
      <w:r w:rsidR="00416F31">
        <w:rPr>
          <w:rFonts w:ascii="EYInterstate Light" w:hAnsi="EYInterstate Light"/>
          <w:b/>
          <w:i/>
          <w:color w:val="595959"/>
          <w:lang w:val="ro-RO"/>
        </w:rPr>
        <w:t>MECS</w:t>
      </w:r>
      <w:r w:rsidRPr="00416F31">
        <w:rPr>
          <w:rFonts w:ascii="EYInterstate Light" w:hAnsi="EYInterstate Light"/>
          <w:b/>
          <w:i/>
          <w:color w:val="595959"/>
          <w:lang w:val="ro-RO"/>
        </w:rPr>
        <w:t>, APIA, Parteneri Sociali (de ex. Crucea Roșie)</w:t>
      </w:r>
    </w:p>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b/>
          <w:color w:val="595959"/>
          <w:lang w:val="ro-RO"/>
        </w:rPr>
        <w:t>Tema 3: Alocarea financiară</w:t>
      </w:r>
      <w:r w:rsidR="00C050FD">
        <w:rPr>
          <w:rFonts w:ascii="EYInterstate Light" w:hAnsi="EYInterstate Light"/>
          <w:b/>
          <w:color w:val="595959"/>
          <w:lang w:val="ro-RO"/>
        </w:rPr>
        <w:t xml:space="preserve"> </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Care este raționamentul din spatele alocării financiare a programului, 398,2 milioane EUR alocate acțiunii de distribuție a alimentelor și 70,2 milioane EUR alocate pentru distribuția de rechizite școlare?</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i/>
          <w:color w:val="595959"/>
          <w:lang w:val="ro-RO"/>
        </w:rPr>
      </w:pPr>
      <w:r w:rsidRPr="00416F31">
        <w:rPr>
          <w:rFonts w:ascii="EYInterstate Light" w:hAnsi="EYInterstate Light"/>
          <w:color w:val="595959"/>
          <w:lang w:val="ro-RO"/>
        </w:rPr>
        <w:t xml:space="preserve">În opinia dvs., alocările resurselor bugetare corespund obiectivelor Programului: </w:t>
      </w:r>
      <w:r w:rsidRPr="00416F31">
        <w:rPr>
          <w:rFonts w:ascii="EYInterstate Light" w:hAnsi="EYInterstate Light"/>
          <w:i/>
          <w:color w:val="595959"/>
          <w:lang w:val="ro-RO"/>
        </w:rPr>
        <w:t xml:space="preserve">creșterea siguranței alimentare pentru persoanele defavorizate, reducerea abandonului școlar în rândul copiilor ce </w:t>
      </w:r>
      <w:r w:rsidR="00416F31" w:rsidRPr="00416F31">
        <w:rPr>
          <w:rFonts w:ascii="EYInterstate Light" w:hAnsi="EYInterstate Light"/>
          <w:i/>
          <w:color w:val="595959"/>
          <w:lang w:val="ro-RO"/>
        </w:rPr>
        <w:t>provin</w:t>
      </w:r>
      <w:r w:rsidRPr="00416F31">
        <w:rPr>
          <w:rFonts w:ascii="EYInterstate Light" w:hAnsi="EYInterstate Light"/>
          <w:i/>
          <w:color w:val="595959"/>
          <w:lang w:val="ro-RO"/>
        </w:rPr>
        <w:t xml:space="preserve"> din familii defavorizate</w:t>
      </w:r>
      <w:r w:rsidR="00C050FD">
        <w:rPr>
          <w:rFonts w:ascii="EYInterstate Light" w:hAnsi="EYInterstate Light"/>
          <w:i/>
          <w:color w:val="595959"/>
          <w:lang w:val="ro-RO"/>
        </w:rPr>
        <w:t>?</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 xml:space="preserve">În opinia dvs., corespunde alocarea resurselor bugetare </w:t>
      </w:r>
      <w:r w:rsidR="00C050FD">
        <w:rPr>
          <w:rFonts w:ascii="EYInterstate Light" w:hAnsi="EYInterstate Light"/>
          <w:color w:val="595959"/>
          <w:lang w:val="ro-RO"/>
        </w:rPr>
        <w:t>pentru</w:t>
      </w:r>
      <w:r w:rsidR="00C050FD" w:rsidRPr="00416F31">
        <w:rPr>
          <w:rFonts w:ascii="EYInterstate Light" w:hAnsi="EYInterstate Light"/>
          <w:color w:val="595959"/>
          <w:lang w:val="ro-RO"/>
        </w:rPr>
        <w:t xml:space="preserve"> </w:t>
      </w:r>
      <w:r w:rsidRPr="00416F31">
        <w:rPr>
          <w:rFonts w:ascii="EYInterstate Light" w:hAnsi="EYInterstate Light"/>
          <w:color w:val="595959"/>
          <w:lang w:val="ro-RO"/>
        </w:rPr>
        <w:t>fiecare obiectiv cu dimensiunea problemei?</w:t>
      </w:r>
    </w:p>
    <w:p w:rsidR="002A1FA0" w:rsidRPr="00416F31" w:rsidRDefault="002A1FA0" w:rsidP="002A1FA0">
      <w:pPr>
        <w:overflowPunct/>
        <w:autoSpaceDE/>
        <w:autoSpaceDN/>
        <w:adjustRightInd/>
        <w:spacing w:before="120" w:line="276" w:lineRule="auto"/>
        <w:jc w:val="left"/>
        <w:textAlignment w:val="auto"/>
        <w:rPr>
          <w:rFonts w:ascii="EYInterstate Light" w:hAnsi="EYInterstate Light"/>
          <w:b/>
          <w:i/>
          <w:color w:val="595959"/>
          <w:lang w:val="ro-RO"/>
        </w:rPr>
      </w:pPr>
      <w:r w:rsidRPr="00416F31">
        <w:rPr>
          <w:rFonts w:ascii="EYInterstate Light" w:hAnsi="EYInterstate Light"/>
          <w:b/>
          <w:i/>
          <w:color w:val="595959"/>
          <w:lang w:val="ro-RO"/>
        </w:rPr>
        <w:t>Respondenți: MFE</w:t>
      </w:r>
    </w:p>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b/>
          <w:color w:val="595959"/>
          <w:lang w:val="ro-RO"/>
        </w:rPr>
        <w:t>Tema 4: Contribuția realizărilor Programului la rezultate</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lastRenderedPageBreak/>
        <w:t>Ce factori externi pot influența Programul și în ce mod?</w:t>
      </w:r>
    </w:p>
    <w:p w:rsidR="002A1FA0" w:rsidRPr="00416F31" w:rsidRDefault="002A1FA0" w:rsidP="002A1FA0">
      <w:pPr>
        <w:spacing w:before="120" w:line="276" w:lineRule="auto"/>
        <w:rPr>
          <w:rFonts w:ascii="EYInterstate Light" w:hAnsi="EYInterstate Light"/>
          <w:b/>
          <w:i/>
          <w:color w:val="595959"/>
          <w:lang w:val="ro-RO"/>
        </w:rPr>
      </w:pPr>
      <w:r w:rsidRPr="00416F31">
        <w:rPr>
          <w:rFonts w:ascii="EYInterstate Light" w:hAnsi="EYInterstate Light"/>
          <w:b/>
          <w:i/>
          <w:color w:val="595959"/>
          <w:lang w:val="ro-RO"/>
        </w:rPr>
        <w:t xml:space="preserve">Respondenți: APIA, </w:t>
      </w:r>
      <w:proofErr w:type="spellStart"/>
      <w:r w:rsidR="00C050FD" w:rsidRPr="00416F31">
        <w:rPr>
          <w:rFonts w:ascii="EYInterstate Light" w:hAnsi="EYInterstate Light"/>
          <w:color w:val="595959"/>
          <w:lang w:val="ro-RO"/>
        </w:rPr>
        <w:t>M</w:t>
      </w:r>
      <w:r w:rsidR="00C050FD">
        <w:rPr>
          <w:rFonts w:ascii="EYInterstate Light" w:hAnsi="EYInterstate Light"/>
          <w:color w:val="595959"/>
          <w:lang w:val="ro-RO"/>
        </w:rPr>
        <w:t>MMFPSPv</w:t>
      </w:r>
      <w:proofErr w:type="spellEnd"/>
      <w:r w:rsidRPr="00416F31">
        <w:rPr>
          <w:rFonts w:ascii="EYInterstate Light" w:hAnsi="EYInterstate Light"/>
          <w:b/>
          <w:i/>
          <w:color w:val="595959"/>
          <w:lang w:val="ro-RO"/>
        </w:rPr>
        <w:t xml:space="preserve">, </w:t>
      </w:r>
      <w:r w:rsidR="00416F31">
        <w:rPr>
          <w:rFonts w:ascii="EYInterstate Light" w:hAnsi="EYInterstate Light"/>
          <w:b/>
          <w:i/>
          <w:color w:val="595959"/>
          <w:lang w:val="ro-RO"/>
        </w:rPr>
        <w:t>MADR</w:t>
      </w:r>
      <w:r w:rsidRPr="00416F31">
        <w:rPr>
          <w:rFonts w:ascii="EYInterstate Light" w:hAnsi="EYInterstate Light"/>
          <w:b/>
          <w:i/>
          <w:color w:val="595959"/>
          <w:lang w:val="ro-RO"/>
        </w:rPr>
        <w:t>, Parteneri Sociali (de ex. Crucea Roșie)</w:t>
      </w:r>
      <w:r w:rsidR="00C050FD">
        <w:rPr>
          <w:rFonts w:ascii="EYInterstate Light" w:hAnsi="EYInterstate Light"/>
          <w:b/>
          <w:i/>
          <w:color w:val="595959"/>
          <w:lang w:val="ro-RO"/>
        </w:rPr>
        <w:t xml:space="preserve"> </w:t>
      </w:r>
    </w:p>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b/>
          <w:color w:val="595959"/>
          <w:lang w:val="ro-RO"/>
        </w:rPr>
        <w:t>Tema 5</w:t>
      </w:r>
      <w:r w:rsidRPr="00416F31">
        <w:rPr>
          <w:rFonts w:ascii="EYInterstate Light" w:hAnsi="EYInterstate Light" w:cs="Arial"/>
          <w:b/>
          <w:color w:val="595959"/>
          <w:lang w:val="ro-RO"/>
        </w:rPr>
        <w:t>:</w:t>
      </w:r>
      <w:r w:rsidRPr="00416F31">
        <w:rPr>
          <w:rFonts w:ascii="EYInterstate Light" w:hAnsi="EYInterstate Light"/>
          <w:b/>
          <w:color w:val="595959"/>
          <w:lang w:val="ro-RO"/>
        </w:rPr>
        <w:t xml:space="preserve"> Implicarea </w:t>
      </w:r>
      <w:r w:rsidR="00C050FD">
        <w:rPr>
          <w:rFonts w:ascii="EYInterstate Light" w:hAnsi="EYInterstate Light"/>
          <w:b/>
          <w:color w:val="595959"/>
          <w:lang w:val="ro-RO"/>
        </w:rPr>
        <w:t>f</w:t>
      </w:r>
      <w:r w:rsidRPr="00416F31">
        <w:rPr>
          <w:rFonts w:ascii="EYInterstate Light" w:hAnsi="EYInterstate Light"/>
          <w:b/>
          <w:color w:val="595959"/>
          <w:lang w:val="ro-RO"/>
        </w:rPr>
        <w:t>actorilor interesați</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Descrieți modul în care ați fost implicat/ consultat în procesul de elaborare a Programului.</w:t>
      </w:r>
    </w:p>
    <w:p w:rsidR="002A1FA0" w:rsidRPr="00416F31" w:rsidRDefault="002A1FA0" w:rsidP="002A1FA0">
      <w:pPr>
        <w:overflowPunct/>
        <w:autoSpaceDE/>
        <w:autoSpaceDN/>
        <w:adjustRightInd/>
        <w:spacing w:before="120" w:line="276" w:lineRule="auto"/>
        <w:jc w:val="left"/>
        <w:textAlignment w:val="auto"/>
        <w:rPr>
          <w:rFonts w:ascii="EYInterstate Light" w:hAnsi="EYInterstate Light"/>
          <w:b/>
          <w:i/>
          <w:color w:val="595959"/>
          <w:lang w:val="ro-RO"/>
        </w:rPr>
      </w:pPr>
      <w:r w:rsidRPr="00416F31">
        <w:rPr>
          <w:rFonts w:ascii="EYInterstate Light" w:hAnsi="EYInterstate Light"/>
          <w:color w:val="595959"/>
          <w:lang w:val="ro-RO"/>
        </w:rPr>
        <w:t xml:space="preserve"> </w:t>
      </w:r>
      <w:r w:rsidRPr="00416F31">
        <w:rPr>
          <w:rFonts w:ascii="EYInterstate Light" w:hAnsi="EYInterstate Light"/>
          <w:b/>
          <w:i/>
          <w:color w:val="595959"/>
          <w:lang w:val="ro-RO"/>
        </w:rPr>
        <w:t xml:space="preserve">Respondenți: APIA, </w:t>
      </w:r>
      <w:proofErr w:type="spellStart"/>
      <w:r w:rsidR="00C050FD" w:rsidRPr="00C050FD">
        <w:rPr>
          <w:rFonts w:ascii="EYInterstate Light" w:hAnsi="EYInterstate Light"/>
          <w:b/>
          <w:i/>
          <w:color w:val="595959"/>
          <w:lang w:val="ro-RO"/>
        </w:rPr>
        <w:t>MMMFPSPv</w:t>
      </w:r>
      <w:proofErr w:type="spellEnd"/>
      <w:r w:rsidRPr="00416F31">
        <w:rPr>
          <w:rFonts w:ascii="EYInterstate Light" w:hAnsi="EYInterstate Light"/>
          <w:b/>
          <w:i/>
          <w:color w:val="595959"/>
          <w:lang w:val="ro-RO"/>
        </w:rPr>
        <w:t xml:space="preserve">, </w:t>
      </w:r>
      <w:r w:rsidR="00416F31">
        <w:rPr>
          <w:rFonts w:ascii="EYInterstate Light" w:hAnsi="EYInterstate Light"/>
          <w:b/>
          <w:i/>
          <w:color w:val="595959"/>
          <w:lang w:val="ro-RO"/>
        </w:rPr>
        <w:t>MECS</w:t>
      </w:r>
      <w:r w:rsidRPr="00416F31">
        <w:rPr>
          <w:rFonts w:ascii="EYInterstate Light" w:hAnsi="EYInterstate Light"/>
          <w:b/>
          <w:i/>
          <w:color w:val="595959"/>
          <w:lang w:val="ro-RO"/>
        </w:rPr>
        <w:t xml:space="preserve">, </w:t>
      </w:r>
      <w:r w:rsidR="00416F31">
        <w:rPr>
          <w:rFonts w:ascii="EYInterstate Light" w:hAnsi="EYInterstate Light"/>
          <w:b/>
          <w:i/>
          <w:color w:val="595959"/>
          <w:lang w:val="ro-RO"/>
        </w:rPr>
        <w:t>MADR</w:t>
      </w:r>
      <w:r w:rsidRPr="00416F31">
        <w:rPr>
          <w:rFonts w:ascii="EYInterstate Light" w:hAnsi="EYInterstate Light"/>
          <w:b/>
          <w:i/>
          <w:color w:val="595959"/>
          <w:lang w:val="ro-RO"/>
        </w:rPr>
        <w:t>, Parteneri Sociali (de ex. Crucea Roșie)</w:t>
      </w:r>
      <w:r w:rsidR="00C050FD">
        <w:rPr>
          <w:rFonts w:ascii="EYInterstate Light" w:hAnsi="EYInterstate Light"/>
          <w:b/>
          <w:i/>
          <w:color w:val="595959"/>
          <w:lang w:val="ro-RO"/>
        </w:rPr>
        <w:t xml:space="preserve"> </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 xml:space="preserve">Descrieți procesul consultativ al Programului și modul în care </w:t>
      </w:r>
      <w:r w:rsidR="00C050FD">
        <w:rPr>
          <w:rFonts w:ascii="EYInterstate Light" w:hAnsi="EYInterstate Light"/>
          <w:color w:val="595959"/>
          <w:lang w:val="ro-RO"/>
        </w:rPr>
        <w:t>f</w:t>
      </w:r>
      <w:r w:rsidRPr="00416F31">
        <w:rPr>
          <w:rFonts w:ascii="EYInterstate Light" w:hAnsi="EYInterstate Light"/>
          <w:color w:val="595959"/>
          <w:lang w:val="ro-RO"/>
        </w:rPr>
        <w:t>actorii interesați au fost implicați în procesul de elaborare a Programului.</w:t>
      </w:r>
    </w:p>
    <w:p w:rsidR="002A1FA0" w:rsidRPr="00416F31" w:rsidRDefault="002A1FA0" w:rsidP="002A1FA0">
      <w:pPr>
        <w:spacing w:before="120" w:line="276" w:lineRule="auto"/>
        <w:rPr>
          <w:rFonts w:ascii="EYInterstate Light" w:hAnsi="EYInterstate Light"/>
          <w:b/>
          <w:i/>
          <w:color w:val="595959"/>
          <w:lang w:val="ro-RO"/>
        </w:rPr>
      </w:pPr>
      <w:r w:rsidRPr="00416F31">
        <w:rPr>
          <w:rFonts w:ascii="EYInterstate Light" w:hAnsi="EYInterstate Light"/>
          <w:b/>
          <w:i/>
          <w:color w:val="595959"/>
          <w:lang w:val="ro-RO"/>
        </w:rPr>
        <w:t>Respondenți: MFE</w:t>
      </w:r>
    </w:p>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b/>
          <w:color w:val="595959"/>
          <w:lang w:val="ro-RO"/>
        </w:rPr>
        <w:t xml:space="preserve">Tema 6: Programul Operațional și procedurile de monitorizare și de colectare a datelor </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Sunt corespunzătoare și suficiente mecanismele de monitorizare și management folosite, pentru sprijinirea unui management eficient și puternic al programului?</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Sunt eficiente mecanismele de monitorizare aplicate? Sunt barierele administrative scăzute?</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Este asigurată capacitatea de colectare, stocare, administrare și raportare a datelor necesare pentru monitorizarea și evaluarea Programului?</w:t>
      </w:r>
    </w:p>
    <w:p w:rsidR="002A1FA0" w:rsidRPr="00416F31" w:rsidRDefault="002A1FA0" w:rsidP="002A1FA0">
      <w:pPr>
        <w:pStyle w:val="ListParagraph"/>
        <w:numPr>
          <w:ilvl w:val="0"/>
          <w:numId w:val="57"/>
        </w:numPr>
        <w:overflowPunct/>
        <w:autoSpaceDE/>
        <w:autoSpaceDN/>
        <w:adjustRightInd/>
        <w:spacing w:before="120" w:line="276" w:lineRule="auto"/>
        <w:contextualSpacing w:val="0"/>
        <w:jc w:val="left"/>
        <w:textAlignment w:val="auto"/>
        <w:rPr>
          <w:rFonts w:ascii="EYInterstate Light" w:hAnsi="EYInterstate Light"/>
          <w:color w:val="595959"/>
          <w:lang w:val="ro-RO"/>
        </w:rPr>
      </w:pPr>
      <w:r w:rsidRPr="00416F31">
        <w:rPr>
          <w:rFonts w:ascii="EYInterstate Light" w:hAnsi="EYInterstate Light"/>
          <w:color w:val="595959"/>
          <w:lang w:val="ro-RO"/>
        </w:rPr>
        <w:t xml:space="preserve">Ce lecții putem deprinde din implementarea Programului similar </w:t>
      </w:r>
      <w:r w:rsidR="00AA456E">
        <w:rPr>
          <w:rFonts w:ascii="EYInterstate Light" w:hAnsi="EYInterstate Light"/>
          <w:color w:val="595959"/>
          <w:lang w:val="ro-RO"/>
        </w:rPr>
        <w:t>di</w:t>
      </w:r>
      <w:r w:rsidRPr="00416F31">
        <w:rPr>
          <w:rFonts w:ascii="EYInterstate Light" w:hAnsi="EYInterstate Light"/>
          <w:color w:val="595959"/>
          <w:lang w:val="ro-RO"/>
        </w:rPr>
        <w:t>n perioada de programare 2007-2013?</w:t>
      </w:r>
    </w:p>
    <w:p w:rsidR="002A1FA0" w:rsidRPr="00416F31" w:rsidRDefault="002A1FA0" w:rsidP="002A1FA0">
      <w:pPr>
        <w:spacing w:before="120" w:line="276" w:lineRule="auto"/>
        <w:rPr>
          <w:rFonts w:ascii="EYInterstate Light" w:hAnsi="EYInterstate Light"/>
          <w:b/>
          <w:i/>
          <w:color w:val="595959"/>
          <w:lang w:val="ro-RO"/>
        </w:rPr>
      </w:pPr>
      <w:r w:rsidRPr="00416F31">
        <w:rPr>
          <w:rFonts w:ascii="EYInterstate Light" w:hAnsi="EYInterstate Light"/>
          <w:b/>
          <w:i/>
          <w:color w:val="595959"/>
          <w:lang w:val="ro-RO"/>
        </w:rPr>
        <w:t>Respondenți: AM, APIA</w:t>
      </w:r>
    </w:p>
    <w:p w:rsidR="002A1FA0" w:rsidRPr="00416F31" w:rsidRDefault="002A1FA0" w:rsidP="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pStyle w:val="Heading2"/>
        <w:numPr>
          <w:ilvl w:val="0"/>
          <w:numId w:val="55"/>
        </w:numPr>
        <w:tabs>
          <w:tab w:val="left" w:pos="-3780"/>
        </w:tabs>
        <w:ind w:left="0" w:firstLine="0"/>
        <w:rPr>
          <w:lang w:val="ro-RO"/>
        </w:rPr>
      </w:pPr>
      <w:bookmarkStart w:id="796" w:name="_Toc413337749"/>
      <w:bookmarkStart w:id="797" w:name="_Toc419298705"/>
      <w:r w:rsidRPr="00416F31">
        <w:rPr>
          <w:rFonts w:ascii="EYInterstate Light" w:hAnsi="EYInterstate Light"/>
          <w:color w:val="595959"/>
          <w:sz w:val="32"/>
          <w:lang w:val="ro-RO"/>
        </w:rPr>
        <w:lastRenderedPageBreak/>
        <w:t>Lista intervievaților</w:t>
      </w:r>
      <w:bookmarkEnd w:id="796"/>
      <w:bookmarkEnd w:id="797"/>
    </w:p>
    <w:p w:rsidR="002A1FA0" w:rsidRPr="00416F31" w:rsidRDefault="002A1FA0" w:rsidP="002A1FA0">
      <w:pPr>
        <w:rPr>
          <w:lang w:val="ro-RO"/>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9"/>
        <w:gridCol w:w="3431"/>
        <w:gridCol w:w="5083"/>
      </w:tblGrid>
      <w:tr w:rsidR="00480E85" w:rsidRPr="00480E85" w:rsidTr="00480E85">
        <w:tc>
          <w:tcPr>
            <w:tcW w:w="729" w:type="dxa"/>
            <w:shd w:val="clear" w:color="auto" w:fill="FFC000"/>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b/>
                <w:color w:val="595959" w:themeColor="text1" w:themeTint="A6"/>
                <w:lang w:val="ro-RO"/>
              </w:rPr>
            </w:pPr>
            <w:r w:rsidRPr="00A926E3">
              <w:rPr>
                <w:rFonts w:ascii="EYInterstate Light" w:eastAsia="Calibri" w:hAnsi="EYInterstate Light"/>
                <w:b/>
                <w:color w:val="595959" w:themeColor="text1" w:themeTint="A6"/>
                <w:lang w:val="ro-RO"/>
              </w:rPr>
              <w:t>Nr. Crt.</w:t>
            </w:r>
          </w:p>
        </w:tc>
        <w:tc>
          <w:tcPr>
            <w:tcW w:w="3431" w:type="dxa"/>
            <w:shd w:val="clear" w:color="auto" w:fill="FFC000"/>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b/>
                <w:color w:val="595959" w:themeColor="text1" w:themeTint="A6"/>
                <w:lang w:val="ro-RO"/>
              </w:rPr>
            </w:pPr>
            <w:r w:rsidRPr="00A926E3">
              <w:rPr>
                <w:rFonts w:ascii="EYInterstate Light" w:eastAsia="Calibri" w:hAnsi="EYInterstate Light"/>
                <w:b/>
                <w:color w:val="595959" w:themeColor="text1" w:themeTint="A6"/>
                <w:lang w:val="ro-RO"/>
              </w:rPr>
              <w:t>Numele celui intervievat</w:t>
            </w:r>
          </w:p>
        </w:tc>
        <w:tc>
          <w:tcPr>
            <w:tcW w:w="5083" w:type="dxa"/>
            <w:shd w:val="clear" w:color="auto" w:fill="FFC000"/>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b/>
                <w:color w:val="595959" w:themeColor="text1" w:themeTint="A6"/>
                <w:lang w:val="ro-RO"/>
              </w:rPr>
            </w:pPr>
            <w:r w:rsidRPr="00A926E3">
              <w:rPr>
                <w:rFonts w:ascii="EYInterstate Light" w:eastAsia="Calibri" w:hAnsi="EYInterstate Light"/>
                <w:b/>
                <w:color w:val="595959" w:themeColor="text1" w:themeTint="A6"/>
                <w:lang w:val="ro-RO"/>
              </w:rPr>
              <w:t>Instituţie</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59"/>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s="Arial"/>
                <w:color w:val="595959" w:themeColor="text1" w:themeTint="A6"/>
                <w:lang w:val="ro-RO"/>
              </w:rPr>
            </w:pPr>
            <w:r w:rsidRPr="00A926E3">
              <w:rPr>
                <w:rFonts w:ascii="EYInterstate Light" w:eastAsia="Calibri" w:hAnsi="EYInterstate Light" w:cs="Arial"/>
                <w:color w:val="595959" w:themeColor="text1" w:themeTint="A6"/>
                <w:lang w:val="ro-RO"/>
              </w:rPr>
              <w:t>Ioan Silviu Lefter</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Crucea Roșie Română</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59"/>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s="Arial"/>
                <w:color w:val="595959" w:themeColor="text1" w:themeTint="A6"/>
                <w:lang w:val="ro-RO"/>
              </w:rPr>
            </w:pPr>
            <w:proofErr w:type="spellStart"/>
            <w:r w:rsidRPr="00A926E3">
              <w:rPr>
                <w:rFonts w:ascii="EYInterstate Light" w:eastAsia="Calibri" w:hAnsi="EYInterstate Light" w:cs="Arial"/>
                <w:color w:val="595959" w:themeColor="text1" w:themeTint="A6"/>
                <w:lang w:val="ro-RO"/>
              </w:rPr>
              <w:t>Daiana</w:t>
            </w:r>
            <w:proofErr w:type="spellEnd"/>
            <w:r w:rsidRPr="00A926E3">
              <w:rPr>
                <w:rFonts w:ascii="EYInterstate Light" w:eastAsia="Calibri" w:hAnsi="EYInterstate Light" w:cs="Arial"/>
                <w:color w:val="595959" w:themeColor="text1" w:themeTint="A6"/>
                <w:lang w:val="ro-RO"/>
              </w:rPr>
              <w:t xml:space="preserve"> </w:t>
            </w:r>
            <w:proofErr w:type="spellStart"/>
            <w:r w:rsidRPr="00A926E3">
              <w:rPr>
                <w:rFonts w:ascii="EYInterstate Light" w:eastAsia="Calibri" w:hAnsi="EYInterstate Light" w:cs="Arial"/>
                <w:color w:val="595959" w:themeColor="text1" w:themeTint="A6"/>
                <w:lang w:val="ro-RO"/>
              </w:rPr>
              <w:t>Andreianu</w:t>
            </w:r>
            <w:proofErr w:type="spellEnd"/>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Crucea Roșie Română</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59"/>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s="Arial"/>
                <w:color w:val="595959" w:themeColor="text1" w:themeTint="A6"/>
                <w:lang w:val="ro-RO"/>
              </w:rPr>
            </w:pPr>
            <w:r w:rsidRPr="00A926E3">
              <w:rPr>
                <w:rFonts w:ascii="EYInterstate Light" w:eastAsia="Calibri" w:hAnsi="EYInterstate Light" w:cs="Arial"/>
                <w:color w:val="595959" w:themeColor="text1" w:themeTint="A6"/>
                <w:lang w:val="ro-RO"/>
              </w:rPr>
              <w:t>Elisabeta Trifan</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Autoritatea Națională pentru Protecția Familiei și a Drepturilor Copilului</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59"/>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s="Arial"/>
                <w:color w:val="595959" w:themeColor="text1" w:themeTint="A6"/>
                <w:lang w:val="ro-RO"/>
              </w:rPr>
            </w:pPr>
            <w:proofErr w:type="spellStart"/>
            <w:r w:rsidRPr="00A926E3">
              <w:rPr>
                <w:rFonts w:ascii="EYInterstate Light" w:eastAsia="Calibri" w:hAnsi="EYInterstate Light" w:cs="Arial"/>
                <w:color w:val="595959" w:themeColor="text1" w:themeTint="A6"/>
                <w:lang w:val="ro-RO"/>
              </w:rPr>
              <w:t>Marinica</w:t>
            </w:r>
            <w:proofErr w:type="spellEnd"/>
            <w:r w:rsidRPr="00A926E3">
              <w:rPr>
                <w:rFonts w:ascii="EYInterstate Light" w:eastAsia="Calibri" w:hAnsi="EYInterstate Light" w:cs="Arial"/>
                <w:color w:val="595959" w:themeColor="text1" w:themeTint="A6"/>
                <w:lang w:val="ro-RO"/>
              </w:rPr>
              <w:t xml:space="preserve"> Stoian</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Ministerul Educației și Cercetării Științifice</w:t>
            </w:r>
          </w:p>
        </w:tc>
      </w:tr>
      <w:tr w:rsidR="00480E85" w:rsidRPr="00480E85" w:rsidTr="00480E85">
        <w:tc>
          <w:tcPr>
            <w:tcW w:w="729" w:type="dxa"/>
            <w:shd w:val="clear" w:color="auto" w:fill="F2F2F2" w:themeFill="background1" w:themeFillShade="F2"/>
          </w:tcPr>
          <w:p w:rsidR="00480E85" w:rsidRPr="00A926E3" w:rsidRDefault="00480E85" w:rsidP="002A1FA0">
            <w:pPr>
              <w:numPr>
                <w:ilvl w:val="0"/>
                <w:numId w:val="59"/>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480E85" w:rsidRPr="00A926E3" w:rsidRDefault="00480E85" w:rsidP="002A1FA0">
            <w:pPr>
              <w:overflowPunct/>
              <w:autoSpaceDE/>
              <w:autoSpaceDN/>
              <w:adjustRightInd/>
              <w:spacing w:before="120" w:line="276" w:lineRule="auto"/>
              <w:jc w:val="left"/>
              <w:textAlignment w:val="auto"/>
              <w:rPr>
                <w:rFonts w:ascii="EYInterstate Light" w:eastAsia="Calibri" w:hAnsi="EYInterstate Light" w:cs="Arial"/>
                <w:color w:val="595959" w:themeColor="text1" w:themeTint="A6"/>
                <w:lang w:val="ro-RO"/>
              </w:rPr>
            </w:pPr>
            <w:r w:rsidRPr="00480E85">
              <w:rPr>
                <w:rFonts w:ascii="EYInterstate Light" w:hAnsi="EYInterstate Light" w:cs="Arial"/>
                <w:color w:val="595959" w:themeColor="text1" w:themeTint="A6"/>
                <w:kern w:val="0"/>
                <w:lang w:val="ro-RO"/>
              </w:rPr>
              <w:t>Amalia Dobrescu</w:t>
            </w:r>
          </w:p>
        </w:tc>
        <w:tc>
          <w:tcPr>
            <w:tcW w:w="5083" w:type="dxa"/>
            <w:shd w:val="clear" w:color="auto" w:fill="auto"/>
          </w:tcPr>
          <w:p w:rsidR="00480E85" w:rsidRPr="00A926E3" w:rsidRDefault="00480E85"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Ministerul Fondurilor Europene</w:t>
            </w:r>
          </w:p>
        </w:tc>
      </w:tr>
    </w:tbl>
    <w:p w:rsidR="002A1FA0" w:rsidRPr="00416F31" w:rsidRDefault="002A1FA0" w:rsidP="002A1FA0">
      <w:pPr>
        <w:overflowPunct/>
        <w:autoSpaceDE/>
        <w:autoSpaceDN/>
        <w:adjustRightInd/>
        <w:spacing w:after="0" w:line="240" w:lineRule="auto"/>
        <w:jc w:val="left"/>
        <w:textAlignment w:val="auto"/>
        <w:rPr>
          <w:lang w:val="ro-RO"/>
        </w:rPr>
      </w:pPr>
    </w:p>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pStyle w:val="Heading2"/>
        <w:numPr>
          <w:ilvl w:val="0"/>
          <w:numId w:val="55"/>
        </w:numPr>
        <w:tabs>
          <w:tab w:val="left" w:pos="-3780"/>
        </w:tabs>
        <w:ind w:left="0" w:firstLine="0"/>
        <w:rPr>
          <w:lang w:val="ro-RO"/>
        </w:rPr>
      </w:pPr>
      <w:bookmarkStart w:id="798" w:name="_Toc413337750"/>
      <w:bookmarkStart w:id="799" w:name="_Toc419298706"/>
      <w:r w:rsidRPr="00416F31">
        <w:rPr>
          <w:rFonts w:ascii="EYInterstate Light" w:hAnsi="EYInterstate Light"/>
          <w:color w:val="595959"/>
          <w:sz w:val="32"/>
          <w:lang w:val="ro-RO"/>
        </w:rPr>
        <w:lastRenderedPageBreak/>
        <w:t>Lista participanți</w:t>
      </w:r>
      <w:r w:rsidR="00480E85">
        <w:rPr>
          <w:rFonts w:ascii="EYInterstate Light" w:hAnsi="EYInterstate Light"/>
          <w:color w:val="595959"/>
          <w:sz w:val="32"/>
          <w:lang w:val="ro-RO"/>
        </w:rPr>
        <w:t>lor</w:t>
      </w:r>
      <w:r w:rsidRPr="00416F31">
        <w:rPr>
          <w:rFonts w:ascii="EYInterstate Light" w:hAnsi="EYInterstate Light"/>
          <w:color w:val="595959"/>
          <w:sz w:val="32"/>
          <w:lang w:val="ro-RO"/>
        </w:rPr>
        <w:t xml:space="preserve"> la reuniunea </w:t>
      </w:r>
      <w:r w:rsidR="00480E85">
        <w:rPr>
          <w:rFonts w:ascii="EYInterstate Light" w:hAnsi="EYInterstate Light"/>
          <w:color w:val="595959"/>
          <w:sz w:val="32"/>
          <w:lang w:val="ro-RO"/>
        </w:rPr>
        <w:t>de lansare</w:t>
      </w:r>
      <w:bookmarkEnd w:id="798"/>
      <w:bookmarkEnd w:id="799"/>
    </w:p>
    <w:p w:rsidR="002A1FA0" w:rsidRPr="00416F31" w:rsidRDefault="002A1FA0" w:rsidP="002A1FA0">
      <w:pPr>
        <w:rPr>
          <w:lang w:val="ro-RO"/>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9"/>
        <w:gridCol w:w="3431"/>
        <w:gridCol w:w="5083"/>
      </w:tblGrid>
      <w:tr w:rsidR="00480E85" w:rsidRPr="00480E85" w:rsidTr="00480E85">
        <w:tc>
          <w:tcPr>
            <w:tcW w:w="729" w:type="dxa"/>
            <w:shd w:val="clear" w:color="auto" w:fill="FFC000"/>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b/>
                <w:color w:val="595959" w:themeColor="text1" w:themeTint="A6"/>
                <w:lang w:val="ro-RO"/>
              </w:rPr>
            </w:pPr>
            <w:r w:rsidRPr="00A926E3">
              <w:rPr>
                <w:rFonts w:ascii="EYInterstate Light" w:eastAsia="Calibri" w:hAnsi="EYInterstate Light"/>
                <w:b/>
                <w:color w:val="595959" w:themeColor="text1" w:themeTint="A6"/>
                <w:lang w:val="ro-RO"/>
              </w:rPr>
              <w:t>Nr. Crt.</w:t>
            </w:r>
          </w:p>
        </w:tc>
        <w:tc>
          <w:tcPr>
            <w:tcW w:w="3431" w:type="dxa"/>
            <w:shd w:val="clear" w:color="auto" w:fill="FFC000"/>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b/>
                <w:color w:val="595959" w:themeColor="text1" w:themeTint="A6"/>
                <w:lang w:val="ro-RO"/>
              </w:rPr>
            </w:pPr>
            <w:r w:rsidRPr="00A926E3">
              <w:rPr>
                <w:rFonts w:ascii="EYInterstate Light" w:eastAsia="Calibri" w:hAnsi="EYInterstate Light"/>
                <w:b/>
                <w:color w:val="595959" w:themeColor="text1" w:themeTint="A6"/>
                <w:lang w:val="ro-RO"/>
              </w:rPr>
              <w:t>Numele participantului</w:t>
            </w:r>
          </w:p>
        </w:tc>
        <w:tc>
          <w:tcPr>
            <w:tcW w:w="5083" w:type="dxa"/>
            <w:shd w:val="clear" w:color="auto" w:fill="FFC000"/>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b/>
                <w:color w:val="595959" w:themeColor="text1" w:themeTint="A6"/>
                <w:lang w:val="ro-RO"/>
              </w:rPr>
            </w:pPr>
            <w:r w:rsidRPr="00A926E3">
              <w:rPr>
                <w:rFonts w:ascii="EYInterstate Light" w:eastAsia="Calibri" w:hAnsi="EYInterstate Light"/>
                <w:b/>
                <w:color w:val="595959" w:themeColor="text1" w:themeTint="A6"/>
                <w:lang w:val="ro-RO"/>
              </w:rPr>
              <w:t>Instituţie</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60"/>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s="Arial"/>
                <w:color w:val="595959" w:themeColor="text1" w:themeTint="A6"/>
                <w:lang w:val="ro-RO"/>
              </w:rPr>
            </w:pPr>
            <w:r w:rsidRPr="00A926E3">
              <w:rPr>
                <w:rFonts w:ascii="EYInterstate Light" w:eastAsia="Calibri" w:hAnsi="EYInterstate Light" w:cs="Arial"/>
                <w:color w:val="595959" w:themeColor="text1" w:themeTint="A6"/>
                <w:lang w:val="ro-RO"/>
              </w:rPr>
              <w:t>Amalia Dobrescu</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MFE</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60"/>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s="Arial"/>
                <w:color w:val="595959" w:themeColor="text1" w:themeTint="A6"/>
                <w:lang w:val="ro-RO"/>
              </w:rPr>
            </w:pPr>
            <w:r w:rsidRPr="00A926E3">
              <w:rPr>
                <w:rFonts w:ascii="EYInterstate Light" w:eastAsia="Calibri" w:hAnsi="EYInterstate Light" w:cs="Arial"/>
                <w:color w:val="595959" w:themeColor="text1" w:themeTint="A6"/>
                <w:lang w:val="ro-RO"/>
              </w:rPr>
              <w:t>Alin Mihai</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MFE</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60"/>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s="Arial"/>
                <w:color w:val="595959" w:themeColor="text1" w:themeTint="A6"/>
                <w:lang w:val="ro-RO"/>
              </w:rPr>
            </w:pPr>
            <w:r w:rsidRPr="00A926E3">
              <w:rPr>
                <w:rFonts w:ascii="EYInterstate Light" w:eastAsia="Calibri" w:hAnsi="EYInterstate Light" w:cs="Arial"/>
                <w:color w:val="595959" w:themeColor="text1" w:themeTint="A6"/>
                <w:lang w:val="ro-RO"/>
              </w:rPr>
              <w:t>Mircea Milcu</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APIA</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60"/>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Diana Iacob</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MFE</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60"/>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Trifan Elisabeta</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ANPFDC</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60"/>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proofErr w:type="spellStart"/>
            <w:r w:rsidRPr="00A926E3">
              <w:rPr>
                <w:rFonts w:ascii="EYInterstate Light" w:eastAsia="Calibri" w:hAnsi="EYInterstate Light"/>
                <w:color w:val="595959" w:themeColor="text1" w:themeTint="A6"/>
                <w:lang w:val="ro-RO"/>
              </w:rPr>
              <w:t>Marinica</w:t>
            </w:r>
            <w:proofErr w:type="spellEnd"/>
            <w:r w:rsidRPr="00A926E3">
              <w:rPr>
                <w:rFonts w:ascii="EYInterstate Light" w:eastAsia="Calibri" w:hAnsi="EYInterstate Light"/>
                <w:color w:val="595959" w:themeColor="text1" w:themeTint="A6"/>
                <w:lang w:val="ro-RO"/>
              </w:rPr>
              <w:t xml:space="preserve"> Stoian</w:t>
            </w:r>
          </w:p>
        </w:tc>
        <w:tc>
          <w:tcPr>
            <w:tcW w:w="5083" w:type="dxa"/>
            <w:shd w:val="clear" w:color="auto" w:fill="auto"/>
          </w:tcPr>
          <w:p w:rsidR="002A1FA0" w:rsidRPr="00A926E3" w:rsidRDefault="00416F31"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MECS</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60"/>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Victoria Mihaescu</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Crucea Roșie Română</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60"/>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Ioan Silviu Lefter</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Crucea Roșie Română</w:t>
            </w:r>
          </w:p>
        </w:tc>
      </w:tr>
      <w:tr w:rsidR="00480E85" w:rsidRPr="00480E85" w:rsidTr="00480E85">
        <w:tc>
          <w:tcPr>
            <w:tcW w:w="729" w:type="dxa"/>
            <w:shd w:val="clear" w:color="auto" w:fill="F2F2F2" w:themeFill="background1" w:themeFillShade="F2"/>
          </w:tcPr>
          <w:p w:rsidR="002A1FA0" w:rsidRPr="00A926E3" w:rsidRDefault="002A1FA0" w:rsidP="002A1FA0">
            <w:pPr>
              <w:numPr>
                <w:ilvl w:val="0"/>
                <w:numId w:val="60"/>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 xml:space="preserve">Andra </w:t>
            </w:r>
            <w:proofErr w:type="spellStart"/>
            <w:r w:rsidRPr="00A926E3">
              <w:rPr>
                <w:rFonts w:ascii="EYInterstate Light" w:eastAsia="Calibri" w:hAnsi="EYInterstate Light"/>
                <w:color w:val="595959" w:themeColor="text1" w:themeTint="A6"/>
                <w:lang w:val="ro-RO"/>
              </w:rPr>
              <w:t>Daiana</w:t>
            </w:r>
            <w:proofErr w:type="spellEnd"/>
            <w:r w:rsidRPr="00A926E3">
              <w:rPr>
                <w:rFonts w:ascii="EYInterstate Light" w:eastAsia="Calibri" w:hAnsi="EYInterstate Light"/>
                <w:color w:val="595959" w:themeColor="text1" w:themeTint="A6"/>
                <w:lang w:val="ro-RO"/>
              </w:rPr>
              <w:t xml:space="preserve"> </w:t>
            </w:r>
            <w:proofErr w:type="spellStart"/>
            <w:r w:rsidRPr="00A926E3">
              <w:rPr>
                <w:rFonts w:ascii="EYInterstate Light" w:eastAsia="Calibri" w:hAnsi="EYInterstate Light"/>
                <w:color w:val="595959" w:themeColor="text1" w:themeTint="A6"/>
                <w:lang w:val="ro-RO"/>
              </w:rPr>
              <w:t>Andreianu</w:t>
            </w:r>
            <w:proofErr w:type="spellEnd"/>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color w:val="595959" w:themeColor="text1" w:themeTint="A6"/>
                <w:lang w:val="ro-RO"/>
              </w:rPr>
            </w:pPr>
            <w:r w:rsidRPr="00A926E3">
              <w:rPr>
                <w:rFonts w:ascii="EYInterstate Light" w:eastAsia="Calibri" w:hAnsi="EYInterstate Light"/>
                <w:color w:val="595959" w:themeColor="text1" w:themeTint="A6"/>
                <w:lang w:val="ro-RO"/>
              </w:rPr>
              <w:t>Crucea Roșie Română</w:t>
            </w:r>
          </w:p>
        </w:tc>
      </w:tr>
    </w:tbl>
    <w:p w:rsidR="002A1FA0" w:rsidRPr="00416F31" w:rsidRDefault="002A1FA0" w:rsidP="002A1FA0">
      <w:pPr>
        <w:tabs>
          <w:tab w:val="left" w:pos="8146"/>
        </w:tabs>
        <w:overflowPunct/>
        <w:autoSpaceDE/>
        <w:autoSpaceDN/>
        <w:adjustRightInd/>
        <w:spacing w:after="0" w:line="240" w:lineRule="auto"/>
        <w:jc w:val="left"/>
        <w:textAlignment w:val="auto"/>
        <w:rPr>
          <w:rFonts w:ascii="EYInterstate Light" w:hAnsi="EYInterstate Light"/>
          <w:color w:val="595959"/>
          <w:sz w:val="32"/>
          <w:lang w:val="ro-RO"/>
        </w:rPr>
      </w:pPr>
      <w:r w:rsidRPr="00416F31">
        <w:rPr>
          <w:rFonts w:ascii="EYInterstate Light" w:hAnsi="EYInterstate Light"/>
          <w:color w:val="595959"/>
          <w:sz w:val="32"/>
          <w:lang w:val="ro-RO"/>
        </w:rPr>
        <w:br w:type="page"/>
      </w:r>
    </w:p>
    <w:p w:rsidR="002A1FA0" w:rsidRPr="00416F31" w:rsidRDefault="002A1FA0" w:rsidP="002A1FA0">
      <w:pPr>
        <w:pStyle w:val="Heading2"/>
        <w:numPr>
          <w:ilvl w:val="0"/>
          <w:numId w:val="55"/>
        </w:numPr>
        <w:tabs>
          <w:tab w:val="left" w:pos="-3780"/>
        </w:tabs>
        <w:ind w:left="0" w:firstLine="0"/>
        <w:rPr>
          <w:lang w:val="ro-RO"/>
        </w:rPr>
      </w:pPr>
      <w:bookmarkStart w:id="800" w:name="_Toc413236243"/>
      <w:bookmarkStart w:id="801" w:name="_Toc413236433"/>
      <w:bookmarkStart w:id="802" w:name="_Toc413268238"/>
      <w:bookmarkStart w:id="803" w:name="_Toc413325500"/>
      <w:bookmarkStart w:id="804" w:name="_Toc413332013"/>
      <w:bookmarkStart w:id="805" w:name="_Toc413332318"/>
      <w:bookmarkStart w:id="806" w:name="_Toc413337751"/>
      <w:bookmarkStart w:id="807" w:name="_Toc419298707"/>
      <w:bookmarkEnd w:id="800"/>
      <w:bookmarkEnd w:id="801"/>
      <w:bookmarkEnd w:id="802"/>
      <w:bookmarkEnd w:id="803"/>
      <w:bookmarkEnd w:id="804"/>
      <w:bookmarkEnd w:id="805"/>
      <w:r w:rsidRPr="00416F31">
        <w:rPr>
          <w:rFonts w:ascii="EYInterstate Light" w:hAnsi="EYInterstate Light"/>
          <w:bCs w:val="0"/>
          <w:color w:val="595959"/>
          <w:sz w:val="32"/>
          <w:lang w:val="ro-RO"/>
        </w:rPr>
        <w:lastRenderedPageBreak/>
        <w:t xml:space="preserve">Lista participanților la atelierul privind planul de evaluare și </w:t>
      </w:r>
      <w:r w:rsidR="00851C55">
        <w:rPr>
          <w:rFonts w:ascii="EYInterstate Light" w:hAnsi="EYInterstate Light"/>
          <w:bCs w:val="0"/>
          <w:color w:val="595959"/>
          <w:sz w:val="32"/>
          <w:lang w:val="ro-RO"/>
        </w:rPr>
        <w:t>ghidul</w:t>
      </w:r>
      <w:r w:rsidRPr="00416F31">
        <w:rPr>
          <w:rFonts w:ascii="EYInterstate Light" w:hAnsi="EYInterstate Light"/>
          <w:bCs w:val="0"/>
          <w:color w:val="595959"/>
          <w:sz w:val="32"/>
          <w:lang w:val="ro-RO"/>
        </w:rPr>
        <w:t xml:space="preserve"> indicatori</w:t>
      </w:r>
      <w:r w:rsidR="00851C55">
        <w:rPr>
          <w:rFonts w:ascii="EYInterstate Light" w:hAnsi="EYInterstate Light"/>
          <w:bCs w:val="0"/>
          <w:color w:val="595959"/>
          <w:sz w:val="32"/>
          <w:lang w:val="ro-RO"/>
        </w:rPr>
        <w:t>lor</w:t>
      </w:r>
      <w:r w:rsidRPr="00416F31">
        <w:rPr>
          <w:rFonts w:ascii="EYInterstate Light" w:hAnsi="EYInterstate Light"/>
          <w:bCs w:val="0"/>
          <w:color w:val="595959"/>
          <w:sz w:val="32"/>
          <w:lang w:val="ro-RO"/>
        </w:rPr>
        <w:t xml:space="preserve"> programului</w:t>
      </w:r>
      <w:bookmarkEnd w:id="806"/>
      <w:bookmarkEnd w:id="807"/>
    </w:p>
    <w:p w:rsidR="002A1FA0" w:rsidRPr="00416F31" w:rsidRDefault="002A1FA0" w:rsidP="002A1FA0">
      <w:pPr>
        <w:rPr>
          <w:lang w:val="ro-RO"/>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9"/>
        <w:gridCol w:w="3431"/>
        <w:gridCol w:w="5083"/>
      </w:tblGrid>
      <w:tr w:rsidR="00851C55" w:rsidRPr="00851C55" w:rsidTr="00851C55">
        <w:tc>
          <w:tcPr>
            <w:tcW w:w="729" w:type="dxa"/>
            <w:shd w:val="clear" w:color="auto" w:fill="FFC000"/>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b/>
                <w:color w:val="595959" w:themeColor="text1" w:themeTint="A6"/>
                <w:lang w:val="ro-RO"/>
              </w:rPr>
            </w:pPr>
            <w:r w:rsidRPr="00A926E3">
              <w:rPr>
                <w:rFonts w:ascii="EYInterstate Light" w:eastAsia="Calibri" w:hAnsi="EYInterstate Light"/>
                <w:b/>
                <w:color w:val="595959" w:themeColor="text1" w:themeTint="A6"/>
                <w:lang w:val="ro-RO"/>
              </w:rPr>
              <w:t>Nr. Crt.</w:t>
            </w:r>
          </w:p>
        </w:tc>
        <w:tc>
          <w:tcPr>
            <w:tcW w:w="3431" w:type="dxa"/>
            <w:shd w:val="clear" w:color="auto" w:fill="FFC000"/>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b/>
                <w:color w:val="595959" w:themeColor="text1" w:themeTint="A6"/>
                <w:lang w:val="ro-RO"/>
              </w:rPr>
            </w:pPr>
            <w:r w:rsidRPr="00A926E3">
              <w:rPr>
                <w:rFonts w:ascii="EYInterstate Light" w:eastAsia="Calibri" w:hAnsi="EYInterstate Light"/>
                <w:b/>
                <w:color w:val="595959" w:themeColor="text1" w:themeTint="A6"/>
                <w:lang w:val="ro-RO"/>
              </w:rPr>
              <w:t>Numele participantului</w:t>
            </w:r>
          </w:p>
        </w:tc>
        <w:tc>
          <w:tcPr>
            <w:tcW w:w="5083" w:type="dxa"/>
            <w:shd w:val="clear" w:color="auto" w:fill="FFC000"/>
          </w:tcPr>
          <w:p w:rsidR="002A1FA0" w:rsidRPr="00A926E3" w:rsidRDefault="002A1FA0" w:rsidP="002A1FA0">
            <w:pPr>
              <w:overflowPunct/>
              <w:autoSpaceDE/>
              <w:autoSpaceDN/>
              <w:adjustRightInd/>
              <w:spacing w:before="120" w:line="276" w:lineRule="auto"/>
              <w:jc w:val="left"/>
              <w:textAlignment w:val="auto"/>
              <w:rPr>
                <w:rFonts w:ascii="EYInterstate Light" w:eastAsia="Calibri" w:hAnsi="EYInterstate Light"/>
                <w:b/>
                <w:color w:val="595959" w:themeColor="text1" w:themeTint="A6"/>
                <w:lang w:val="ro-RO"/>
              </w:rPr>
            </w:pPr>
            <w:r w:rsidRPr="00A926E3">
              <w:rPr>
                <w:rFonts w:ascii="EYInterstate Light" w:eastAsia="Calibri" w:hAnsi="EYInterstate Light"/>
                <w:b/>
                <w:color w:val="595959" w:themeColor="text1" w:themeTint="A6"/>
                <w:lang w:val="ro-RO"/>
              </w:rPr>
              <w:t>Instituţie</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 xml:space="preserve">Georgeta </w:t>
            </w:r>
            <w:proofErr w:type="spellStart"/>
            <w:r w:rsidRPr="00A926E3">
              <w:rPr>
                <w:rFonts w:ascii="EYInterstate Light" w:hAnsi="EYInterstate Light"/>
                <w:color w:val="595959" w:themeColor="text1" w:themeTint="A6"/>
                <w:lang w:val="ro-RO"/>
              </w:rPr>
              <w:t>Terciu</w:t>
            </w:r>
            <w:proofErr w:type="spellEnd"/>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DGASPC</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 xml:space="preserve">Sonia Drăgulescu </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Prefectura Județului Ilfov</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Amalia Dobrescu</w:t>
            </w:r>
          </w:p>
        </w:tc>
        <w:tc>
          <w:tcPr>
            <w:tcW w:w="5083"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 xml:space="preserve">MFE </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Diana Iacob</w:t>
            </w:r>
          </w:p>
        </w:tc>
        <w:tc>
          <w:tcPr>
            <w:tcW w:w="5083"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 xml:space="preserve">MFE </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Manuela Balamat</w:t>
            </w:r>
          </w:p>
        </w:tc>
        <w:tc>
          <w:tcPr>
            <w:tcW w:w="5083"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 xml:space="preserve">MFE </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 xml:space="preserve">Daniel </w:t>
            </w:r>
            <w:proofErr w:type="spellStart"/>
            <w:r w:rsidRPr="00A926E3">
              <w:rPr>
                <w:rFonts w:ascii="EYInterstate Light" w:hAnsi="EYInterstate Light"/>
                <w:color w:val="595959" w:themeColor="text1" w:themeTint="A6"/>
                <w:lang w:val="ro-RO"/>
              </w:rPr>
              <w:t>Chițoi</w:t>
            </w:r>
            <w:proofErr w:type="spellEnd"/>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AM POC</w:t>
            </w:r>
            <w:r w:rsidR="00851C55" w:rsidRPr="00A926E3">
              <w:rPr>
                <w:rFonts w:ascii="EYInterstate Light" w:hAnsi="EYInterstate Light"/>
                <w:color w:val="595959" w:themeColor="text1" w:themeTint="A6"/>
                <w:lang w:val="ro-RO"/>
              </w:rPr>
              <w:t>U</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Raluca Stoian</w:t>
            </w:r>
          </w:p>
        </w:tc>
        <w:tc>
          <w:tcPr>
            <w:tcW w:w="5083"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 xml:space="preserve">MFE </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proofErr w:type="spellStart"/>
            <w:r w:rsidRPr="00A926E3">
              <w:rPr>
                <w:rFonts w:ascii="EYInterstate Light" w:hAnsi="EYInterstate Light"/>
                <w:color w:val="595959" w:themeColor="text1" w:themeTint="A6"/>
                <w:lang w:val="ro-RO"/>
              </w:rPr>
              <w:t>Marinica</w:t>
            </w:r>
            <w:proofErr w:type="spellEnd"/>
            <w:r w:rsidRPr="00A926E3">
              <w:rPr>
                <w:rFonts w:ascii="EYInterstate Light" w:hAnsi="EYInterstate Light"/>
                <w:color w:val="595959" w:themeColor="text1" w:themeTint="A6"/>
                <w:lang w:val="ro-RO"/>
              </w:rPr>
              <w:t xml:space="preserve"> Stoian</w:t>
            </w:r>
          </w:p>
        </w:tc>
        <w:tc>
          <w:tcPr>
            <w:tcW w:w="5083" w:type="dxa"/>
            <w:shd w:val="clear" w:color="auto" w:fill="auto"/>
            <w:vAlign w:val="center"/>
          </w:tcPr>
          <w:p w:rsidR="002A1FA0" w:rsidRPr="00A926E3" w:rsidRDefault="00416F31"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MECS</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Georgeta Constantinescu</w:t>
            </w:r>
          </w:p>
        </w:tc>
        <w:tc>
          <w:tcPr>
            <w:tcW w:w="5083" w:type="dxa"/>
            <w:shd w:val="clear" w:color="auto" w:fill="auto"/>
            <w:vAlign w:val="center"/>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MFE</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Mircea Cârlan</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MFE</w:t>
            </w:r>
          </w:p>
        </w:tc>
      </w:tr>
      <w:tr w:rsidR="00851C55" w:rsidRPr="00851C55" w:rsidTr="00851C55">
        <w:tc>
          <w:tcPr>
            <w:tcW w:w="729" w:type="dxa"/>
            <w:shd w:val="clear" w:color="auto" w:fill="F2F2F2" w:themeFill="background1" w:themeFillShade="F2"/>
          </w:tcPr>
          <w:p w:rsidR="002A1FA0" w:rsidRPr="00A926E3" w:rsidRDefault="002A1FA0" w:rsidP="002A1FA0">
            <w:pPr>
              <w:numPr>
                <w:ilvl w:val="0"/>
                <w:numId w:val="63"/>
              </w:numPr>
              <w:overflowPunct/>
              <w:autoSpaceDE/>
              <w:autoSpaceDN/>
              <w:adjustRightInd/>
              <w:spacing w:before="120" w:after="0" w:line="276" w:lineRule="auto"/>
              <w:jc w:val="left"/>
              <w:textAlignment w:val="auto"/>
              <w:rPr>
                <w:rFonts w:ascii="EYInterstate Light" w:hAnsi="EYInterstate Light"/>
                <w:color w:val="595959" w:themeColor="text1" w:themeTint="A6"/>
                <w:lang w:val="ro-RO"/>
              </w:rPr>
            </w:pPr>
          </w:p>
        </w:tc>
        <w:tc>
          <w:tcPr>
            <w:tcW w:w="3431"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Claudia Magdalina</w:t>
            </w:r>
          </w:p>
        </w:tc>
        <w:tc>
          <w:tcPr>
            <w:tcW w:w="5083" w:type="dxa"/>
            <w:shd w:val="clear" w:color="auto" w:fill="auto"/>
          </w:tcPr>
          <w:p w:rsidR="002A1FA0" w:rsidRPr="00A926E3" w:rsidRDefault="002A1FA0" w:rsidP="002A1FA0">
            <w:pPr>
              <w:overflowPunct/>
              <w:autoSpaceDE/>
              <w:autoSpaceDN/>
              <w:adjustRightInd/>
              <w:spacing w:before="120" w:line="276" w:lineRule="auto"/>
              <w:jc w:val="left"/>
              <w:textAlignment w:val="auto"/>
              <w:rPr>
                <w:rFonts w:ascii="EYInterstate Light" w:hAnsi="EYInterstate Light"/>
                <w:color w:val="595959" w:themeColor="text1" w:themeTint="A6"/>
                <w:lang w:val="ro-RO"/>
              </w:rPr>
            </w:pPr>
            <w:r w:rsidRPr="00A926E3">
              <w:rPr>
                <w:rFonts w:ascii="EYInterstate Light" w:hAnsi="EYInterstate Light"/>
                <w:color w:val="595959" w:themeColor="text1" w:themeTint="A6"/>
                <w:lang w:val="ro-RO"/>
              </w:rPr>
              <w:t>MFE</w:t>
            </w:r>
          </w:p>
        </w:tc>
      </w:tr>
    </w:tbl>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pStyle w:val="Heading2"/>
        <w:numPr>
          <w:ilvl w:val="0"/>
          <w:numId w:val="55"/>
        </w:numPr>
        <w:tabs>
          <w:tab w:val="left" w:pos="-3780"/>
        </w:tabs>
        <w:spacing w:before="120" w:after="120" w:line="276" w:lineRule="auto"/>
        <w:ind w:left="0" w:firstLine="0"/>
        <w:rPr>
          <w:rFonts w:ascii="EYInterstate Light" w:hAnsi="EYInterstate Light"/>
          <w:color w:val="595959"/>
          <w:sz w:val="32"/>
          <w:lang w:val="ro-RO"/>
        </w:rPr>
      </w:pPr>
      <w:bookmarkStart w:id="808" w:name="_Toc413337752"/>
      <w:bookmarkStart w:id="809" w:name="_Toc419298708"/>
      <w:r w:rsidRPr="00416F31">
        <w:rPr>
          <w:rFonts w:ascii="EYInterstate Light" w:hAnsi="EYInterstate Light"/>
          <w:color w:val="595959"/>
          <w:sz w:val="32"/>
          <w:lang w:val="ro-RO"/>
        </w:rPr>
        <w:lastRenderedPageBreak/>
        <w:t>Concluzii și recomandări incluse în rapoartele de feedback</w:t>
      </w:r>
      <w:bookmarkEnd w:id="808"/>
      <w:bookmarkEnd w:id="809"/>
      <w:r w:rsidRPr="00416F31">
        <w:rPr>
          <w:rFonts w:ascii="EYInterstate Light" w:hAnsi="EYInterstate Light"/>
          <w:color w:val="595959"/>
          <w:sz w:val="3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295"/>
      </w:tblGrid>
      <w:tr w:rsidR="002A1FA0" w:rsidRPr="00416F31" w:rsidTr="00A926E3">
        <w:trPr>
          <w:tblHeader/>
        </w:trPr>
        <w:tc>
          <w:tcPr>
            <w:tcW w:w="6948" w:type="dxa"/>
            <w:shd w:val="clear" w:color="auto" w:fill="FFC000"/>
            <w:noWrap/>
            <w:vAlign w:val="center"/>
          </w:tcPr>
          <w:p w:rsidR="002A1FA0" w:rsidRPr="00416F31" w:rsidRDefault="002A1FA0" w:rsidP="007844C3">
            <w:pPr>
              <w:spacing w:before="120" w:line="276" w:lineRule="auto"/>
              <w:jc w:val="left"/>
              <w:rPr>
                <w:rFonts w:ascii="EYInterstate Light" w:hAnsi="EYInterstate Light"/>
                <w:b/>
                <w:color w:val="595959"/>
                <w:lang w:val="ro-RO"/>
              </w:rPr>
            </w:pPr>
            <w:r w:rsidRPr="00416F31">
              <w:rPr>
                <w:rFonts w:ascii="EYInterstate Light" w:hAnsi="EYInterstate Light"/>
                <w:b/>
                <w:color w:val="595959"/>
                <w:lang w:val="ro-RO"/>
              </w:rPr>
              <w:t>Recomandări furnizate în Primul Raport</w:t>
            </w:r>
            <w:r w:rsidR="00F53A69">
              <w:rPr>
                <w:rFonts w:ascii="EYInterstate Light" w:hAnsi="EYInterstate Light"/>
                <w:b/>
                <w:color w:val="595959"/>
                <w:lang w:val="ro-RO"/>
              </w:rPr>
              <w:t xml:space="preserve"> </w:t>
            </w:r>
            <w:proofErr w:type="spellStart"/>
            <w:r w:rsidR="00F53A69">
              <w:rPr>
                <w:rFonts w:ascii="EYInterstate Light" w:hAnsi="EYInterstate Light"/>
                <w:b/>
                <w:color w:val="595959"/>
                <w:lang w:val="ro-RO"/>
              </w:rPr>
              <w:t>Draft</w:t>
            </w:r>
            <w:proofErr w:type="spellEnd"/>
            <w:r w:rsidRPr="00416F31">
              <w:rPr>
                <w:rFonts w:ascii="EYInterstate Light" w:hAnsi="EYInterstate Light"/>
                <w:b/>
                <w:color w:val="595959"/>
                <w:lang w:val="ro-RO"/>
              </w:rPr>
              <w:t xml:space="preserve"> de Evaluare </w:t>
            </w:r>
            <w:r w:rsidR="007844C3">
              <w:rPr>
                <w:rFonts w:ascii="EYInterstate Light" w:hAnsi="EYInterstate Light"/>
                <w:b/>
                <w:color w:val="595959"/>
                <w:lang w:val="ro-RO"/>
              </w:rPr>
              <w:t>(A</w:t>
            </w:r>
            <w:r w:rsidRPr="00416F31">
              <w:rPr>
                <w:rFonts w:ascii="EYInterstate Light" w:hAnsi="EYInterstate Light"/>
                <w:b/>
                <w:color w:val="595959"/>
                <w:lang w:val="ro-RO"/>
              </w:rPr>
              <w:t>ugust 2014</w:t>
            </w:r>
            <w:r w:rsidR="007844C3">
              <w:rPr>
                <w:rFonts w:ascii="EYInterstate Light" w:hAnsi="EYInterstate Light"/>
                <w:b/>
                <w:color w:val="595959"/>
                <w:lang w:val="ro-RO"/>
              </w:rPr>
              <w:t>)</w:t>
            </w:r>
          </w:p>
        </w:tc>
        <w:tc>
          <w:tcPr>
            <w:tcW w:w="2295" w:type="dxa"/>
            <w:shd w:val="clear" w:color="auto" w:fill="FFC000"/>
            <w:noWrap/>
          </w:tcPr>
          <w:p w:rsidR="00F53A69" w:rsidRDefault="002A1FA0">
            <w:pPr>
              <w:spacing w:before="120" w:line="276" w:lineRule="auto"/>
              <w:rPr>
                <w:rFonts w:ascii="EYInterstate Light" w:hAnsi="EYInterstate Light"/>
                <w:b/>
                <w:color w:val="595959"/>
                <w:lang w:val="ro-RO"/>
              </w:rPr>
            </w:pPr>
            <w:r w:rsidRPr="00416F31">
              <w:rPr>
                <w:rFonts w:ascii="EYInterstate Light" w:hAnsi="EYInterstate Light"/>
                <w:b/>
                <w:color w:val="595959"/>
                <w:lang w:val="ro-RO"/>
              </w:rPr>
              <w:t>Status</w:t>
            </w:r>
            <w:r w:rsidR="00F53A69">
              <w:rPr>
                <w:rFonts w:ascii="EYInterstate Light" w:hAnsi="EYInterstate Light"/>
                <w:b/>
                <w:color w:val="595959"/>
                <w:lang w:val="ro-RO"/>
              </w:rPr>
              <w:t>ul</w:t>
            </w:r>
            <w:r w:rsidRPr="00416F31">
              <w:rPr>
                <w:rFonts w:ascii="EYInterstate Light" w:hAnsi="EYInterstate Light"/>
                <w:b/>
                <w:color w:val="595959"/>
                <w:lang w:val="ro-RO"/>
              </w:rPr>
              <w:t xml:space="preserve"> implement</w:t>
            </w:r>
            <w:r w:rsidR="00F53A69">
              <w:rPr>
                <w:rFonts w:ascii="EYInterstate Light" w:hAnsi="EYInterstate Light"/>
                <w:b/>
                <w:color w:val="595959"/>
                <w:lang w:val="ro-RO"/>
              </w:rPr>
              <w:t>ării</w:t>
            </w:r>
            <w:r w:rsidRPr="00416F31">
              <w:rPr>
                <w:rFonts w:ascii="EYInterstate Light" w:hAnsi="EYInterstate Light"/>
                <w:b/>
                <w:color w:val="595959"/>
                <w:lang w:val="ro-RO"/>
              </w:rPr>
              <w:t xml:space="preserve"> </w:t>
            </w:r>
          </w:p>
          <w:p w:rsidR="002A1FA0" w:rsidRPr="00416F31" w:rsidRDefault="002A1FA0">
            <w:pPr>
              <w:spacing w:before="120" w:line="276" w:lineRule="auto"/>
              <w:rPr>
                <w:rFonts w:ascii="EYInterstate Light" w:hAnsi="EYInterstate Light"/>
                <w:b/>
                <w:color w:val="595959"/>
                <w:lang w:val="ro-RO"/>
              </w:rPr>
            </w:pPr>
            <w:r w:rsidRPr="00416F31">
              <w:rPr>
                <w:rFonts w:ascii="EYInterstate Light" w:hAnsi="EYInterstate Light"/>
                <w:b/>
                <w:color w:val="595959"/>
                <w:lang w:val="ro-RO"/>
              </w:rPr>
              <w:t>(Da/ Nu)</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b/>
                <w:iCs/>
                <w:color w:val="595959"/>
                <w:lang w:val="ro-RO"/>
              </w:rPr>
              <w:t xml:space="preserve">ÎE 1: </w:t>
            </w:r>
            <w:r w:rsidR="008E66C7" w:rsidRPr="008E66C7">
              <w:rPr>
                <w:rFonts w:ascii="EYInterstate Light" w:hAnsi="EYInterstate Light"/>
                <w:b/>
                <w:color w:val="595959"/>
                <w:lang w:val="ro-RO"/>
              </w:rPr>
              <w:t xml:space="preserve">În ce măsură Programul contribuie la obiectivul Uniunii de a reduce cu cel puțin 20 de milioane numărul persoanelor care trăiesc în sărăcie sau expuse riscului de sărăcie și excluziune socială până în anul 2020?  </w:t>
            </w:r>
          </w:p>
        </w:tc>
      </w:tr>
      <w:tr w:rsidR="002A1FA0" w:rsidRPr="00416F31" w:rsidTr="00A926E3">
        <w:tc>
          <w:tcPr>
            <w:tcW w:w="6948" w:type="dxa"/>
            <w:shd w:val="clear" w:color="auto" w:fill="F2F2F2" w:themeFill="background1" w:themeFillShade="F2"/>
            <w:noWrap/>
          </w:tcPr>
          <w:p w:rsidR="002A1FA0" w:rsidRPr="00416F31" w:rsidRDefault="002A1FA0" w:rsidP="002A1FA0">
            <w:pPr>
              <w:spacing w:before="120" w:line="276" w:lineRule="auto"/>
              <w:rPr>
                <w:rFonts w:ascii="EYInterstate Light" w:eastAsia="Calibri" w:hAnsi="EYInterstate Light" w:cs="Arial"/>
                <w:iCs/>
                <w:color w:val="595959"/>
                <w:lang w:val="ro-RO"/>
              </w:rPr>
            </w:pPr>
            <w:r w:rsidRPr="00416F31">
              <w:rPr>
                <w:rFonts w:ascii="EYInterstate Light" w:eastAsia="Calibri" w:hAnsi="EYInterstate Light" w:cs="Arial"/>
                <w:iCs/>
                <w:color w:val="595959"/>
                <w:lang w:val="ro-RO"/>
              </w:rPr>
              <w:t xml:space="preserve">Programul </w:t>
            </w:r>
            <w:r w:rsidR="008E66C7">
              <w:rPr>
                <w:rFonts w:ascii="EYInterstate Light" w:eastAsia="Calibri" w:hAnsi="EYInterstate Light" w:cs="Arial"/>
                <w:iCs/>
                <w:color w:val="595959"/>
                <w:lang w:val="ro-RO"/>
              </w:rPr>
              <w:t xml:space="preserve">ar </w:t>
            </w:r>
            <w:r w:rsidRPr="00416F31">
              <w:rPr>
                <w:rFonts w:ascii="EYInterstate Light" w:eastAsia="Calibri" w:hAnsi="EYInterstate Light" w:cs="Arial"/>
                <w:iCs/>
                <w:color w:val="595959"/>
                <w:lang w:val="ro-RO"/>
              </w:rPr>
              <w:t>trebui să includă o explicație mai detaliată a modului în care măsurile finanțate din FSE, bugetul de stat și FEAD vor fi integrate, aceasta reprezentând o modalitate de inițiere a procesului de incluziune socială a celor mai defavorizate persoane.</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Retras </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b/>
                <w:iCs/>
                <w:color w:val="595959"/>
                <w:lang w:val="ro-RO"/>
              </w:rPr>
              <w:t>ÎE 2.1</w:t>
            </w:r>
            <w:r w:rsidRPr="00416F31">
              <w:rPr>
                <w:rFonts w:ascii="EYInterstate Light" w:hAnsi="EYInterstate Light"/>
                <w:b/>
                <w:color w:val="595959"/>
                <w:lang w:val="ro-RO"/>
              </w:rPr>
              <w:t xml:space="preserve"> </w:t>
            </w:r>
            <w:r w:rsidR="008E66C7" w:rsidRPr="008E66C7">
              <w:rPr>
                <w:rFonts w:ascii="EYInterstate Light" w:hAnsi="EYInterstate Light"/>
                <w:b/>
                <w:color w:val="595959"/>
                <w:lang w:val="ro-RO"/>
              </w:rPr>
              <w:t>Cum este asigurată coerența internă a programului operațional propus?</w:t>
            </w:r>
          </w:p>
        </w:tc>
      </w:tr>
      <w:tr w:rsidR="002A1FA0" w:rsidRPr="00416F31" w:rsidTr="00A926E3">
        <w:tc>
          <w:tcPr>
            <w:tcW w:w="6948"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Structura secțiunii 2.1 </w:t>
            </w:r>
            <w:r w:rsidR="008E66C7">
              <w:rPr>
                <w:rFonts w:ascii="EYInterstate Light" w:hAnsi="EYInterstate Light"/>
                <w:color w:val="595959"/>
                <w:lang w:val="ro-RO"/>
              </w:rPr>
              <w:t xml:space="preserve">ar </w:t>
            </w:r>
            <w:r w:rsidRPr="00416F31">
              <w:rPr>
                <w:rFonts w:ascii="EYInterstate Light" w:hAnsi="EYInterstate Light"/>
                <w:color w:val="595959"/>
                <w:lang w:val="ro-RO"/>
              </w:rPr>
              <w:t>trebui</w:t>
            </w:r>
            <w:r w:rsidR="008E66C7">
              <w:rPr>
                <w:rFonts w:ascii="EYInterstate Light" w:hAnsi="EYInterstate Light"/>
                <w:color w:val="595959"/>
                <w:lang w:val="ro-RO"/>
              </w:rPr>
              <w:t xml:space="preserve"> să fie</w:t>
            </w:r>
            <w:r w:rsidRPr="00416F31">
              <w:rPr>
                <w:rFonts w:ascii="EYInterstate Light" w:hAnsi="EYInterstate Light"/>
                <w:color w:val="595959"/>
                <w:lang w:val="ro-RO"/>
              </w:rPr>
              <w:t xml:space="preserve"> revizuită pentru </w:t>
            </w:r>
            <w:r w:rsidR="008E66C7">
              <w:rPr>
                <w:rFonts w:ascii="EYInterstate Light" w:hAnsi="EYInterstate Light"/>
                <w:color w:val="595959"/>
                <w:lang w:val="ro-RO"/>
              </w:rPr>
              <w:t>o</w:t>
            </w:r>
            <w:r w:rsidRPr="00416F31">
              <w:rPr>
                <w:rFonts w:ascii="EYInterstate Light" w:hAnsi="EYInterstate Light"/>
                <w:color w:val="595959"/>
                <w:lang w:val="ro-RO"/>
              </w:rPr>
              <w:t xml:space="preserve"> prezenta</w:t>
            </w:r>
            <w:r w:rsidR="008E66C7">
              <w:rPr>
                <w:rFonts w:ascii="EYInterstate Light" w:hAnsi="EYInterstate Light"/>
                <w:color w:val="595959"/>
                <w:lang w:val="ro-RO"/>
              </w:rPr>
              <w:t>re mai</w:t>
            </w:r>
            <w:r w:rsidRPr="00416F31">
              <w:rPr>
                <w:rFonts w:ascii="EYInterstate Light" w:hAnsi="EYInterstate Light"/>
                <w:color w:val="595959"/>
                <w:lang w:val="ro-RO"/>
              </w:rPr>
              <w:t xml:space="preserve"> clar</w:t>
            </w:r>
            <w:r w:rsidR="008E66C7">
              <w:rPr>
                <w:rFonts w:ascii="EYInterstate Light" w:hAnsi="EYInterstate Light"/>
                <w:color w:val="595959"/>
                <w:lang w:val="ro-RO"/>
              </w:rPr>
              <w:t>ă a</w:t>
            </w:r>
            <w:r w:rsidRPr="00416F31">
              <w:rPr>
                <w:rFonts w:ascii="EYInterstate Light" w:hAnsi="EYInterstate Light"/>
                <w:color w:val="595959"/>
                <w:lang w:val="ro-RO"/>
              </w:rPr>
              <w:t xml:space="preserve"> tipuril</w:t>
            </w:r>
            <w:r w:rsidR="008E66C7">
              <w:rPr>
                <w:rFonts w:ascii="EYInterstate Light" w:hAnsi="EYInterstate Light"/>
                <w:color w:val="595959"/>
                <w:lang w:val="ro-RO"/>
              </w:rPr>
              <w:t>or</w:t>
            </w:r>
            <w:r w:rsidRPr="00416F31">
              <w:rPr>
                <w:rFonts w:ascii="EYInterstate Light" w:hAnsi="EYInterstate Light"/>
                <w:color w:val="595959"/>
                <w:lang w:val="ro-RO"/>
              </w:rPr>
              <w:t xml:space="preserve"> de </w:t>
            </w:r>
            <w:proofErr w:type="spellStart"/>
            <w:r w:rsidRPr="00416F31">
              <w:rPr>
                <w:rFonts w:ascii="EYInterstate Light" w:hAnsi="EYInterstate Light"/>
                <w:color w:val="595959"/>
                <w:lang w:val="ro-RO"/>
              </w:rPr>
              <w:t>deprivare</w:t>
            </w:r>
            <w:proofErr w:type="spellEnd"/>
            <w:r w:rsidRPr="00416F31">
              <w:rPr>
                <w:rFonts w:ascii="EYInterstate Light" w:hAnsi="EYInterstate Light"/>
                <w:color w:val="595959"/>
                <w:lang w:val="ro-RO"/>
              </w:rPr>
              <w:t xml:space="preserve"> materială ce trebuie adresate (prin folosirea </w:t>
            </w:r>
            <w:r w:rsidR="008E66C7">
              <w:rPr>
                <w:rFonts w:ascii="EYInterstate Light" w:hAnsi="EYInterstate Light"/>
                <w:color w:val="595959"/>
                <w:lang w:val="ro-RO"/>
              </w:rPr>
              <w:t>subtitlurilor</w:t>
            </w:r>
            <w:r w:rsidRPr="00416F31">
              <w:rPr>
                <w:rFonts w:ascii="EYInterstate Light" w:hAnsi="EYInterstate Light"/>
                <w:color w:val="595959"/>
                <w:lang w:val="ro-RO"/>
              </w:rPr>
              <w:t xml:space="preserve">) și </w:t>
            </w:r>
            <w:r w:rsidR="004958F5">
              <w:rPr>
                <w:rFonts w:ascii="EYInterstate Light" w:hAnsi="EYInterstate Light"/>
                <w:color w:val="595959"/>
                <w:lang w:val="ro-RO"/>
              </w:rPr>
              <w:t xml:space="preserve">a </w:t>
            </w:r>
            <w:r w:rsidRPr="00416F31">
              <w:rPr>
                <w:rFonts w:ascii="EYInterstate Light" w:hAnsi="EYInterstate Light"/>
                <w:color w:val="595959"/>
                <w:lang w:val="ro-RO"/>
              </w:rPr>
              <w:t>justificăril</w:t>
            </w:r>
            <w:r w:rsidR="004958F5">
              <w:rPr>
                <w:rFonts w:ascii="EYInterstate Light" w:hAnsi="EYInterstate Light"/>
                <w:color w:val="595959"/>
                <w:lang w:val="ro-RO"/>
              </w:rPr>
              <w:t>or</w:t>
            </w:r>
            <w:r w:rsidRPr="00416F31">
              <w:rPr>
                <w:rFonts w:ascii="EYInterstate Light" w:hAnsi="EYInterstate Light"/>
                <w:color w:val="595959"/>
                <w:lang w:val="ro-RO"/>
              </w:rPr>
              <w:t xml:space="preserve"> corespondente. O posibilă structură a secțiunii poate fi:</w:t>
            </w:r>
          </w:p>
          <w:p w:rsidR="002A1FA0" w:rsidRPr="00416F31" w:rsidRDefault="002A1FA0" w:rsidP="002A1FA0">
            <w:pPr>
              <w:spacing w:before="120" w:line="276" w:lineRule="auto"/>
              <w:rPr>
                <w:rFonts w:ascii="EYInterstate Light" w:hAnsi="EYInterstate Light"/>
                <w:color w:val="595959"/>
                <w:lang w:val="ro-RO"/>
              </w:rPr>
            </w:pPr>
            <w:r w:rsidRPr="00416F31">
              <w:rPr>
                <w:rFonts w:ascii="Times New Roman" w:hAnsi="Times New Roman"/>
                <w:color w:val="595959"/>
                <w:lang w:val="ro-RO"/>
              </w:rPr>
              <w:t>►</w:t>
            </w:r>
            <w:r w:rsidRPr="00416F31">
              <w:rPr>
                <w:rFonts w:ascii="EYInterstate Light" w:hAnsi="EYInterstate Light"/>
                <w:color w:val="595959"/>
                <w:lang w:val="ro-RO"/>
              </w:rPr>
              <w:t>Scurtă descriere a contextului politicii</w:t>
            </w:r>
          </w:p>
          <w:p w:rsidR="002A1FA0" w:rsidRPr="00416F31" w:rsidRDefault="002A1FA0" w:rsidP="002A1FA0">
            <w:pPr>
              <w:spacing w:before="120" w:line="276" w:lineRule="auto"/>
              <w:rPr>
                <w:rFonts w:ascii="EYInterstate Light" w:hAnsi="EYInterstate Light"/>
                <w:color w:val="595959"/>
                <w:lang w:val="ro-RO"/>
              </w:rPr>
            </w:pPr>
            <w:r w:rsidRPr="00416F31">
              <w:rPr>
                <w:rFonts w:ascii="Times New Roman" w:hAnsi="Times New Roman"/>
                <w:color w:val="595959"/>
                <w:lang w:val="ro-RO"/>
              </w:rPr>
              <w:t>►</w:t>
            </w:r>
            <w:r w:rsidRPr="00416F31">
              <w:rPr>
                <w:rFonts w:ascii="EYInterstate Light" w:hAnsi="EYInterstate Light"/>
                <w:color w:val="595959"/>
                <w:lang w:val="ro-RO"/>
              </w:rPr>
              <w:t xml:space="preserve">Tipul 1 de </w:t>
            </w:r>
            <w:proofErr w:type="spellStart"/>
            <w:r w:rsidRPr="00416F31">
              <w:rPr>
                <w:rFonts w:ascii="EYInterstate Light" w:hAnsi="EYInterstate Light"/>
                <w:color w:val="595959"/>
                <w:lang w:val="ro-RO"/>
              </w:rPr>
              <w:t>deprivare</w:t>
            </w:r>
            <w:proofErr w:type="spellEnd"/>
            <w:r w:rsidRPr="00416F31">
              <w:rPr>
                <w:rFonts w:ascii="EYInterstate Light" w:hAnsi="EYInterstate Light"/>
                <w:color w:val="595959"/>
                <w:lang w:val="ro-RO"/>
              </w:rPr>
              <w:t xml:space="preserve"> materială ce trebuie adresată</w:t>
            </w:r>
          </w:p>
          <w:p w:rsidR="002A1FA0" w:rsidRPr="00416F31" w:rsidRDefault="002A1FA0" w:rsidP="002A1FA0">
            <w:pPr>
              <w:spacing w:before="120" w:line="276" w:lineRule="auto"/>
              <w:rPr>
                <w:rFonts w:ascii="EYInterstate Light" w:hAnsi="EYInterstate Light"/>
                <w:color w:val="595959"/>
                <w:lang w:val="ro-RO"/>
              </w:rPr>
            </w:pPr>
            <w:r w:rsidRPr="00416F31">
              <w:rPr>
                <w:rFonts w:ascii="Times New Roman" w:hAnsi="Times New Roman"/>
                <w:color w:val="595959"/>
                <w:lang w:val="ro-RO"/>
              </w:rPr>
              <w:t>►</w:t>
            </w:r>
            <w:r w:rsidRPr="00416F31">
              <w:rPr>
                <w:rFonts w:ascii="EYInterstate Light" w:hAnsi="EYInterstate Light"/>
                <w:color w:val="595959"/>
                <w:lang w:val="ro-RO"/>
              </w:rPr>
              <w:tab/>
              <w:t>Justificare</w:t>
            </w:r>
          </w:p>
          <w:p w:rsidR="002A1FA0" w:rsidRPr="00416F31" w:rsidRDefault="002A1FA0" w:rsidP="002A1FA0">
            <w:pPr>
              <w:spacing w:before="120" w:line="276" w:lineRule="auto"/>
              <w:rPr>
                <w:rFonts w:ascii="EYInterstate Light" w:hAnsi="EYInterstate Light"/>
                <w:color w:val="595959"/>
                <w:lang w:val="ro-RO"/>
              </w:rPr>
            </w:pPr>
            <w:r w:rsidRPr="00416F31">
              <w:rPr>
                <w:rFonts w:ascii="Times New Roman" w:hAnsi="Times New Roman"/>
                <w:color w:val="595959"/>
                <w:lang w:val="ro-RO"/>
              </w:rPr>
              <w:t>►</w:t>
            </w:r>
            <w:r w:rsidRPr="00416F31">
              <w:rPr>
                <w:rFonts w:ascii="EYInterstate Light" w:hAnsi="EYInterstate Light"/>
                <w:color w:val="595959"/>
                <w:lang w:val="ro-RO"/>
              </w:rPr>
              <w:tab/>
              <w:t>Grupuri vulnerabile relevante</w:t>
            </w:r>
          </w:p>
          <w:p w:rsidR="002A1FA0" w:rsidRPr="00416F31" w:rsidRDefault="002A1FA0" w:rsidP="002A1FA0">
            <w:pPr>
              <w:spacing w:before="120" w:line="276" w:lineRule="auto"/>
              <w:rPr>
                <w:rFonts w:ascii="EYInterstate Light" w:hAnsi="EYInterstate Light"/>
                <w:color w:val="595959"/>
                <w:lang w:val="ro-RO"/>
              </w:rPr>
            </w:pPr>
            <w:r w:rsidRPr="00416F31">
              <w:rPr>
                <w:rFonts w:ascii="Times New Roman" w:hAnsi="Times New Roman"/>
                <w:color w:val="595959"/>
                <w:lang w:val="ro-RO"/>
              </w:rPr>
              <w:t>►</w:t>
            </w:r>
            <w:r w:rsidRPr="00416F31">
              <w:rPr>
                <w:rFonts w:ascii="EYInterstate Light" w:hAnsi="EYInterstate Light"/>
                <w:color w:val="595959"/>
                <w:lang w:val="ro-RO"/>
              </w:rPr>
              <w:t xml:space="preserve">Tipul 2 de </w:t>
            </w:r>
            <w:proofErr w:type="spellStart"/>
            <w:r w:rsidRPr="00416F31">
              <w:rPr>
                <w:rFonts w:ascii="EYInterstate Light" w:hAnsi="EYInterstate Light"/>
                <w:color w:val="595959"/>
                <w:lang w:val="ro-RO"/>
              </w:rPr>
              <w:t>deprivare</w:t>
            </w:r>
            <w:proofErr w:type="spellEnd"/>
            <w:r w:rsidRPr="00416F31">
              <w:rPr>
                <w:rFonts w:ascii="EYInterstate Light" w:hAnsi="EYInterstate Light"/>
                <w:color w:val="595959"/>
                <w:lang w:val="ro-RO"/>
              </w:rPr>
              <w:t xml:space="preserve"> materială ce trebuie adresată</w:t>
            </w:r>
          </w:p>
          <w:p w:rsidR="002A1FA0" w:rsidRPr="00416F31" w:rsidRDefault="002A1FA0" w:rsidP="002A1FA0">
            <w:pPr>
              <w:spacing w:before="120" w:line="276" w:lineRule="auto"/>
              <w:rPr>
                <w:rFonts w:ascii="EYInterstate Light" w:hAnsi="EYInterstate Light"/>
                <w:color w:val="595959"/>
                <w:lang w:val="ro-RO"/>
              </w:rPr>
            </w:pPr>
            <w:r w:rsidRPr="00416F31">
              <w:rPr>
                <w:rFonts w:ascii="Times New Roman" w:hAnsi="Times New Roman"/>
                <w:color w:val="595959"/>
                <w:lang w:val="ro-RO"/>
              </w:rPr>
              <w:t>►</w:t>
            </w:r>
            <w:r w:rsidRPr="00416F31">
              <w:rPr>
                <w:rFonts w:ascii="EYInterstate Light" w:hAnsi="EYInterstate Light"/>
                <w:color w:val="595959"/>
                <w:lang w:val="ro-RO"/>
              </w:rPr>
              <w:tab/>
              <w:t>Justificare</w:t>
            </w:r>
          </w:p>
          <w:p w:rsidR="002A1FA0" w:rsidRPr="00416F31" w:rsidRDefault="002A1FA0" w:rsidP="002A1FA0">
            <w:pPr>
              <w:spacing w:before="120" w:line="276" w:lineRule="auto"/>
              <w:rPr>
                <w:rFonts w:ascii="EYInterstate Light" w:hAnsi="EYInterstate Light"/>
                <w:color w:val="595959"/>
                <w:lang w:val="ro-RO"/>
              </w:rPr>
            </w:pPr>
            <w:r w:rsidRPr="00416F31">
              <w:rPr>
                <w:rFonts w:ascii="Times New Roman" w:hAnsi="Times New Roman"/>
                <w:color w:val="595959"/>
                <w:lang w:val="ro-RO"/>
              </w:rPr>
              <w:t>►</w:t>
            </w:r>
            <w:r w:rsidRPr="00416F31">
              <w:rPr>
                <w:rFonts w:ascii="EYInterstate Light" w:hAnsi="EYInterstate Light"/>
                <w:color w:val="595959"/>
                <w:lang w:val="ro-RO"/>
              </w:rPr>
              <w:tab/>
              <w:t>Grupuri vulnerabile relevante</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DA</w:t>
            </w:r>
          </w:p>
        </w:tc>
      </w:tr>
      <w:tr w:rsidR="002A1FA0" w:rsidRPr="00416F31" w:rsidTr="00A926E3">
        <w:tc>
          <w:tcPr>
            <w:tcW w:w="6948"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O tendință a indicatorilor </w:t>
            </w:r>
            <w:r w:rsidR="004958F5">
              <w:rPr>
                <w:rFonts w:ascii="EYInterstate Light" w:hAnsi="EYInterstate Light"/>
                <w:color w:val="595959"/>
                <w:lang w:val="ro-RO"/>
              </w:rPr>
              <w:t xml:space="preserve">ar </w:t>
            </w:r>
            <w:r w:rsidRPr="00416F31">
              <w:rPr>
                <w:rFonts w:ascii="EYInterstate Light" w:hAnsi="EYInterstate Light"/>
                <w:color w:val="595959"/>
                <w:lang w:val="ro-RO"/>
              </w:rPr>
              <w:t>trebui prezentată deoarece aceasta poate fi utilă în estimarea numărului de persoane ce aparțin grupului țintă.</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NU</w:t>
            </w:r>
          </w:p>
        </w:tc>
      </w:tr>
      <w:tr w:rsidR="002A1FA0" w:rsidRPr="00416F31" w:rsidTr="00A926E3">
        <w:tc>
          <w:tcPr>
            <w:tcW w:w="6948"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Secțiunea 2.1 </w:t>
            </w:r>
            <w:r w:rsidR="004958F5">
              <w:rPr>
                <w:rFonts w:ascii="EYInterstate Light" w:hAnsi="EYInterstate Light"/>
                <w:color w:val="595959"/>
                <w:lang w:val="ro-RO"/>
              </w:rPr>
              <w:t xml:space="preserve">ar </w:t>
            </w:r>
            <w:r w:rsidRPr="00416F31">
              <w:rPr>
                <w:rFonts w:ascii="EYInterstate Light" w:hAnsi="EYInterstate Light"/>
                <w:color w:val="595959"/>
                <w:lang w:val="ro-RO"/>
              </w:rPr>
              <w:t>trebui să prezinte doar o scurtă descriere a contextului politicii și aceasta trebuie prezentată mai degrabă la început pentru a fundamenta mai bine scopul PO.</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DA</w:t>
            </w:r>
          </w:p>
        </w:tc>
      </w:tr>
      <w:tr w:rsidR="002A1FA0" w:rsidRPr="00416F31" w:rsidTr="00A926E3">
        <w:tc>
          <w:tcPr>
            <w:tcW w:w="6948" w:type="dxa"/>
            <w:shd w:val="clear" w:color="auto" w:fill="F2F2F2" w:themeFill="background1" w:themeFillShade="F2"/>
            <w:noWrap/>
          </w:tcPr>
          <w:p w:rsidR="002A1FA0" w:rsidRPr="00416F31" w:rsidRDefault="002A1FA0" w:rsidP="007844C3">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Programul </w:t>
            </w:r>
            <w:r w:rsidR="00820367">
              <w:rPr>
                <w:rFonts w:ascii="EYInterstate Light" w:hAnsi="EYInterstate Light"/>
                <w:color w:val="595959"/>
                <w:lang w:val="ro-RO"/>
              </w:rPr>
              <w:t xml:space="preserve">ar </w:t>
            </w:r>
            <w:r w:rsidRPr="00416F31">
              <w:rPr>
                <w:rFonts w:ascii="EYInterstate Light" w:hAnsi="EYInterstate Light"/>
                <w:color w:val="595959"/>
                <w:lang w:val="ro-RO"/>
              </w:rPr>
              <w:t xml:space="preserve">trebui să facă explicit obiectivul </w:t>
            </w:r>
            <w:r w:rsidR="007844C3">
              <w:rPr>
                <w:rFonts w:ascii="EYInterstate Light" w:hAnsi="EYInterstate Light"/>
                <w:color w:val="595959"/>
                <w:lang w:val="ro-RO"/>
              </w:rPr>
              <w:t>în rela</w:t>
            </w:r>
            <w:r w:rsidR="007844C3" w:rsidRPr="00135679">
              <w:rPr>
                <w:rFonts w:ascii="EYInterstate Light" w:hAnsi="EYInterstate Light"/>
                <w:color w:val="595959"/>
                <w:lang w:val="ro-RO"/>
              </w:rPr>
              <w:t>ție cu</w:t>
            </w:r>
            <w:r w:rsidRPr="00416F31">
              <w:rPr>
                <w:rFonts w:ascii="EYInterstate Light" w:hAnsi="EYInterstate Light"/>
                <w:color w:val="595959"/>
                <w:lang w:val="ro-RO"/>
              </w:rPr>
              <w:t xml:space="preserve"> doilea tip de </w:t>
            </w:r>
            <w:proofErr w:type="spellStart"/>
            <w:r w:rsidRPr="00416F31">
              <w:rPr>
                <w:rFonts w:ascii="EYInterstate Light" w:hAnsi="EYInterstate Light"/>
                <w:color w:val="595959"/>
                <w:lang w:val="ro-RO"/>
              </w:rPr>
              <w:t>deprivare</w:t>
            </w:r>
            <w:proofErr w:type="spellEnd"/>
            <w:r w:rsidRPr="00416F31">
              <w:rPr>
                <w:rFonts w:ascii="EYInterstate Light" w:hAnsi="EYInterstate Light"/>
                <w:color w:val="595959"/>
                <w:lang w:val="ro-RO"/>
              </w:rPr>
              <w:t xml:space="preserve"> materială, </w:t>
            </w:r>
            <w:r w:rsidRPr="00416F31">
              <w:rPr>
                <w:rFonts w:cs="Arial"/>
                <w:color w:val="595959"/>
                <w:lang w:val="ro-RO"/>
              </w:rPr>
              <w:t>ș</w:t>
            </w:r>
            <w:r w:rsidRPr="00416F31">
              <w:rPr>
                <w:rFonts w:ascii="EYInterstate Light" w:hAnsi="EYInterstate Light"/>
                <w:color w:val="595959"/>
                <w:lang w:val="ro-RO"/>
              </w:rPr>
              <w:t xml:space="preserve">i anume lipsa rechizitelor </w:t>
            </w:r>
            <w:r w:rsidRPr="00416F31">
              <w:rPr>
                <w:rFonts w:cs="Arial"/>
                <w:color w:val="595959"/>
                <w:lang w:val="ro-RO"/>
              </w:rPr>
              <w:t>ș</w:t>
            </w:r>
            <w:r w:rsidRPr="00416F31">
              <w:rPr>
                <w:rFonts w:ascii="EYInterstate Light" w:hAnsi="EYInterstate Light"/>
                <w:color w:val="595959"/>
                <w:lang w:val="ro-RO"/>
              </w:rPr>
              <w:t xml:space="preserve">colare </w:t>
            </w:r>
            <w:r w:rsidRPr="00416F31">
              <w:rPr>
                <w:rFonts w:ascii="Franklin Gothic Medium Cond" w:hAnsi="Franklin Gothic Medium Cond" w:cs="Franklin Gothic Medium Cond"/>
                <w:color w:val="595959"/>
                <w:lang w:val="ro-RO"/>
              </w:rPr>
              <w:t>î</w:t>
            </w:r>
            <w:r w:rsidRPr="00416F31">
              <w:rPr>
                <w:rFonts w:ascii="EYInterstate Light" w:hAnsi="EYInterstate Light"/>
                <w:color w:val="595959"/>
                <w:lang w:val="ro-RO"/>
              </w:rPr>
              <w:t>n r</w:t>
            </w:r>
            <w:r w:rsidRPr="00416F31">
              <w:rPr>
                <w:rFonts w:ascii="Franklin Gothic Medium Cond" w:hAnsi="Franklin Gothic Medium Cond" w:cs="Franklin Gothic Medium Cond"/>
                <w:color w:val="595959"/>
                <w:lang w:val="ro-RO"/>
              </w:rPr>
              <w:t>â</w:t>
            </w:r>
            <w:r w:rsidRPr="00416F31">
              <w:rPr>
                <w:rFonts w:ascii="EYInterstate Light" w:hAnsi="EYInterstate Light"/>
                <w:color w:val="595959"/>
                <w:lang w:val="ro-RO"/>
              </w:rPr>
              <w:t>ndul elevilor ce provin din cele mai s</w:t>
            </w:r>
            <w:r w:rsidRPr="00416F31">
              <w:rPr>
                <w:rFonts w:ascii="Franklin Gothic Medium Cond" w:hAnsi="Franklin Gothic Medium Cond" w:cs="Franklin Gothic Medium Cond"/>
                <w:color w:val="595959"/>
                <w:lang w:val="ro-RO"/>
              </w:rPr>
              <w:t>ă</w:t>
            </w:r>
            <w:r w:rsidRPr="00416F31">
              <w:rPr>
                <w:rFonts w:ascii="EYInterstate Light" w:hAnsi="EYInterstate Light"/>
                <w:color w:val="595959"/>
                <w:lang w:val="ro-RO"/>
              </w:rPr>
              <w:t xml:space="preserve">race familii. Formularea unui astfel de obiectiv poate fi </w:t>
            </w:r>
            <w:r w:rsidRPr="00416F31">
              <w:rPr>
                <w:rFonts w:ascii="Franklin Gothic Medium Cond" w:hAnsi="Franklin Gothic Medium Cond" w:cs="Franklin Gothic Medium Cond"/>
                <w:color w:val="595959"/>
                <w:lang w:val="ro-RO"/>
              </w:rPr>
              <w:t>„</w:t>
            </w:r>
            <w:r w:rsidRPr="00416F31">
              <w:rPr>
                <w:rFonts w:ascii="EYInterstate Light" w:hAnsi="EYInterstate Light"/>
                <w:color w:val="595959"/>
                <w:lang w:val="ro-RO"/>
              </w:rPr>
              <w:t xml:space="preserve">asigurarea rechizitelor </w:t>
            </w:r>
            <w:r w:rsidRPr="00416F31">
              <w:rPr>
                <w:rFonts w:cs="Arial"/>
                <w:color w:val="595959"/>
                <w:lang w:val="ro-RO"/>
              </w:rPr>
              <w:t>ș</w:t>
            </w:r>
            <w:r w:rsidRPr="00416F31">
              <w:rPr>
                <w:rFonts w:ascii="EYInterstate Light" w:hAnsi="EYInterstate Light"/>
                <w:color w:val="595959"/>
                <w:lang w:val="ro-RO"/>
              </w:rPr>
              <w:t>colare de baz</w:t>
            </w:r>
            <w:r w:rsidRPr="00416F31">
              <w:rPr>
                <w:rFonts w:ascii="Franklin Gothic Medium Cond" w:hAnsi="Franklin Gothic Medium Cond" w:cs="Franklin Gothic Medium Cond"/>
                <w:color w:val="595959"/>
                <w:lang w:val="ro-RO"/>
              </w:rPr>
              <w:t>ă</w:t>
            </w:r>
            <w:r w:rsidRPr="00416F31">
              <w:rPr>
                <w:rFonts w:ascii="EYInterstate Light" w:hAnsi="EYInterstate Light"/>
                <w:color w:val="595959"/>
                <w:lang w:val="ro-RO"/>
              </w:rPr>
              <w:t xml:space="preserve"> pentru cei mai defavoriza</w:t>
            </w:r>
            <w:r w:rsidRPr="00416F31">
              <w:rPr>
                <w:rFonts w:cs="Arial"/>
                <w:color w:val="595959"/>
                <w:lang w:val="ro-RO"/>
              </w:rPr>
              <w:t>ț</w:t>
            </w:r>
            <w:r w:rsidRPr="00416F31">
              <w:rPr>
                <w:rFonts w:ascii="EYInterstate Light" w:hAnsi="EYInterstate Light"/>
                <w:color w:val="595959"/>
                <w:lang w:val="ro-RO"/>
              </w:rPr>
              <w:t>i elevi</w:t>
            </w:r>
            <w:r w:rsidRPr="00416F31">
              <w:rPr>
                <w:rFonts w:ascii="Franklin Gothic Medium Cond" w:hAnsi="Franklin Gothic Medium Cond" w:cs="Franklin Gothic Medium Cond"/>
                <w:color w:val="595959"/>
                <w:lang w:val="ro-RO"/>
              </w:rPr>
              <w:t>”</w:t>
            </w:r>
            <w:r w:rsidRPr="00416F31">
              <w:rPr>
                <w:rFonts w:ascii="EYInterstate Light" w:hAnsi="EYInterstate Light"/>
                <w:color w:val="595959"/>
                <w:lang w:val="ro-RO"/>
              </w:rPr>
              <w:t xml:space="preserve">. Acest obiectiv trebuie </w:t>
            </w:r>
            <w:r w:rsidRPr="00416F31">
              <w:rPr>
                <w:rFonts w:ascii="Franklin Gothic Medium Cond" w:hAnsi="Franklin Gothic Medium Cond" w:cs="Franklin Gothic Medium Cond"/>
                <w:color w:val="595959"/>
                <w:lang w:val="ro-RO"/>
              </w:rPr>
              <w:t>î</w:t>
            </w:r>
            <w:r w:rsidRPr="00416F31">
              <w:rPr>
                <w:rFonts w:ascii="EYInterstate Light" w:hAnsi="EYInterstate Light"/>
                <w:color w:val="595959"/>
                <w:lang w:val="ro-RO"/>
              </w:rPr>
              <w:t>nso</w:t>
            </w:r>
            <w:r w:rsidRPr="00416F31">
              <w:rPr>
                <w:rFonts w:cs="Arial"/>
                <w:color w:val="595959"/>
                <w:lang w:val="ro-RO"/>
              </w:rPr>
              <w:t>ț</w:t>
            </w:r>
            <w:r w:rsidRPr="00416F31">
              <w:rPr>
                <w:rFonts w:ascii="EYInterstate Light" w:hAnsi="EYInterstate Light"/>
                <w:color w:val="595959"/>
                <w:lang w:val="ro-RO"/>
              </w:rPr>
              <w:t xml:space="preserve">it de </w:t>
            </w:r>
            <w:r w:rsidR="00820367">
              <w:rPr>
                <w:rFonts w:ascii="EYInterstate Light" w:hAnsi="EYInterstate Light"/>
                <w:color w:val="595959"/>
                <w:lang w:val="ro-RO"/>
              </w:rPr>
              <w:t xml:space="preserve">o </w:t>
            </w:r>
            <w:r w:rsidRPr="00416F31">
              <w:rPr>
                <w:rFonts w:ascii="EYInterstate Light" w:hAnsi="EYInterstate Light"/>
                <w:color w:val="595959"/>
                <w:lang w:val="ro-RO"/>
              </w:rPr>
              <w:t xml:space="preserve">justificare </w:t>
            </w:r>
            <w:r w:rsidR="00416F31" w:rsidRPr="00416F31">
              <w:rPr>
                <w:rFonts w:ascii="EYInterstate Light" w:hAnsi="EYInterstate Light"/>
                <w:color w:val="595959"/>
                <w:lang w:val="ro-RO"/>
              </w:rPr>
              <w:t>corespondentă</w:t>
            </w:r>
            <w:r w:rsidRPr="00416F31">
              <w:rPr>
                <w:rFonts w:ascii="EYInterstate Light" w:hAnsi="EYInterstate Light"/>
                <w:color w:val="595959"/>
                <w:lang w:val="ro-RO"/>
              </w:rPr>
              <w:t xml:space="preserve"> în Sec</w:t>
            </w:r>
            <w:r w:rsidRPr="00416F31">
              <w:rPr>
                <w:rFonts w:cs="Arial"/>
                <w:color w:val="595959"/>
                <w:lang w:val="ro-RO"/>
              </w:rPr>
              <w:t>ț</w:t>
            </w:r>
            <w:r w:rsidRPr="00416F31">
              <w:rPr>
                <w:rFonts w:ascii="EYInterstate Light" w:hAnsi="EYInterstate Light"/>
                <w:color w:val="595959"/>
                <w:lang w:val="ro-RO"/>
              </w:rPr>
              <w:t xml:space="preserve">iunea 2.1 a PO.  </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DA</w:t>
            </w:r>
          </w:p>
        </w:tc>
      </w:tr>
      <w:tr w:rsidR="002A1FA0" w:rsidRPr="00416F31" w:rsidTr="00A926E3">
        <w:tc>
          <w:tcPr>
            <w:tcW w:w="6948" w:type="dxa"/>
            <w:shd w:val="clear" w:color="auto" w:fill="F2F2F2" w:themeFill="background1" w:themeFillShade="F2"/>
            <w:noWrap/>
          </w:tcPr>
          <w:p w:rsidR="002A1FA0" w:rsidRPr="00416F31" w:rsidRDefault="002A1FA0">
            <w:pPr>
              <w:spacing w:before="120" w:line="276" w:lineRule="auto"/>
              <w:rPr>
                <w:rFonts w:ascii="EYInterstate Light" w:eastAsia="Calibri" w:hAnsi="EYInterstate Light" w:cs="Arial"/>
                <w:iCs/>
                <w:color w:val="595959"/>
                <w:lang w:val="ro-RO"/>
              </w:rPr>
            </w:pPr>
            <w:r w:rsidRPr="00416F31">
              <w:rPr>
                <w:rFonts w:ascii="EYInterstate Light" w:eastAsia="Calibri" w:hAnsi="EYInterstate Light" w:cs="Arial"/>
                <w:iCs/>
                <w:color w:val="595959"/>
                <w:lang w:val="ro-RO"/>
              </w:rPr>
              <w:t xml:space="preserve">Programatorul </w:t>
            </w:r>
            <w:r w:rsidR="00820367">
              <w:rPr>
                <w:rFonts w:ascii="EYInterstate Light" w:eastAsia="Calibri" w:hAnsi="EYInterstate Light" w:cs="Arial"/>
                <w:iCs/>
                <w:color w:val="595959"/>
                <w:lang w:val="ro-RO"/>
              </w:rPr>
              <w:t xml:space="preserve">ar </w:t>
            </w:r>
            <w:r w:rsidR="00416F31" w:rsidRPr="00416F31">
              <w:rPr>
                <w:rFonts w:ascii="EYInterstate Light" w:eastAsia="Calibri" w:hAnsi="EYInterstate Light" w:cs="Arial"/>
                <w:iCs/>
                <w:color w:val="595959"/>
                <w:lang w:val="ro-RO"/>
              </w:rPr>
              <w:t>trebui</w:t>
            </w:r>
            <w:r w:rsidRPr="00416F31">
              <w:rPr>
                <w:rFonts w:ascii="EYInterstate Light" w:eastAsia="Calibri" w:hAnsi="EYInterstate Light" w:cs="Arial"/>
                <w:iCs/>
                <w:color w:val="595959"/>
                <w:lang w:val="ro-RO"/>
              </w:rPr>
              <w:t xml:space="preserve"> să ia în considerare măsuri auxiliare pentru operațiunea de distribuire a rechizitelor școlare, precum cele prevăzute în </w:t>
            </w:r>
            <w:r w:rsidRPr="00416F31">
              <w:rPr>
                <w:rFonts w:ascii="EYInterstate Light" w:eastAsia="Calibri" w:hAnsi="EYInterstate Light" w:cs="Arial"/>
                <w:iCs/>
                <w:color w:val="595959"/>
                <w:lang w:val="ro-RO"/>
              </w:rPr>
              <w:lastRenderedPageBreak/>
              <w:t>POC</w:t>
            </w:r>
            <w:r w:rsidR="00820367">
              <w:rPr>
                <w:rFonts w:ascii="EYInterstate Light" w:eastAsia="Calibri" w:hAnsi="EYInterstate Light" w:cs="Arial"/>
                <w:iCs/>
                <w:color w:val="595959"/>
                <w:lang w:val="ro-RO"/>
              </w:rPr>
              <w:t>U</w:t>
            </w:r>
            <w:r w:rsidRPr="00416F31">
              <w:rPr>
                <w:rFonts w:ascii="EYInterstate Light" w:eastAsia="Calibri" w:hAnsi="EYInterstate Light" w:cs="Arial"/>
                <w:iCs/>
                <w:color w:val="595959"/>
                <w:lang w:val="ro-RO"/>
              </w:rPr>
              <w:t xml:space="preserve"> 2014-2020, respectiv în Obiectiv</w:t>
            </w:r>
            <w:r w:rsidR="00820367">
              <w:rPr>
                <w:rFonts w:ascii="EYInterstate Light" w:eastAsia="Calibri" w:hAnsi="EYInterstate Light" w:cs="Arial"/>
                <w:iCs/>
                <w:color w:val="595959"/>
                <w:lang w:val="ro-RO"/>
              </w:rPr>
              <w:t>ul</w:t>
            </w:r>
            <w:r w:rsidRPr="00416F31">
              <w:rPr>
                <w:rFonts w:ascii="EYInterstate Light" w:eastAsia="Calibri" w:hAnsi="EYInterstate Light" w:cs="Arial"/>
                <w:iCs/>
                <w:color w:val="595959"/>
                <w:lang w:val="ro-RO"/>
              </w:rPr>
              <w:t xml:space="preserve"> Specific 6.2: Creșterea accesului și a participării în învățământul primar și gimnazial și prevenirea abandonului școlar, în special pentru copiii defavorizați, </w:t>
            </w:r>
            <w:r w:rsidR="00820367" w:rsidRPr="00416F31">
              <w:rPr>
                <w:rFonts w:ascii="EYInterstate Light" w:eastAsia="Calibri" w:hAnsi="EYInterstate Light" w:cs="Arial"/>
                <w:iCs/>
                <w:color w:val="595959"/>
                <w:lang w:val="ro-RO"/>
              </w:rPr>
              <w:t>p</w:t>
            </w:r>
            <w:r w:rsidR="00820367">
              <w:rPr>
                <w:rFonts w:ascii="EYInterstate Light" w:eastAsia="Calibri" w:hAnsi="EYInterstate Light" w:cs="Arial"/>
                <w:iCs/>
                <w:color w:val="595959"/>
                <w:lang w:val="ro-RO"/>
              </w:rPr>
              <w:t>rin</w:t>
            </w:r>
            <w:r w:rsidR="00820367" w:rsidRPr="00416F31">
              <w:rPr>
                <w:rFonts w:ascii="EYInterstate Light" w:eastAsia="Calibri" w:hAnsi="EYInterstate Light" w:cs="Arial"/>
                <w:iCs/>
                <w:color w:val="595959"/>
                <w:lang w:val="ro-RO"/>
              </w:rPr>
              <w:t xml:space="preserve"> </w:t>
            </w:r>
            <w:r w:rsidR="00416F31" w:rsidRPr="00416F31">
              <w:rPr>
                <w:rFonts w:ascii="EYInterstate Light" w:eastAsia="Calibri" w:hAnsi="EYInterstate Light" w:cs="Arial"/>
                <w:iCs/>
                <w:color w:val="595959"/>
                <w:lang w:val="ro-RO"/>
              </w:rPr>
              <w:t>măsuri</w:t>
            </w:r>
            <w:r w:rsidRPr="00416F31">
              <w:rPr>
                <w:rFonts w:ascii="EYInterstate Light" w:eastAsia="Calibri" w:hAnsi="EYInterstate Light" w:cs="Arial"/>
                <w:iCs/>
                <w:color w:val="595959"/>
                <w:lang w:val="ro-RO"/>
              </w:rPr>
              <w:t xml:space="preserve"> precum servicii de consiliere și îndrumare pentru elevi și părinți.  </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lastRenderedPageBreak/>
              <w:t>NU</w:t>
            </w:r>
          </w:p>
        </w:tc>
      </w:tr>
      <w:tr w:rsidR="002A1FA0" w:rsidRPr="00416F31" w:rsidTr="00A926E3">
        <w:tc>
          <w:tcPr>
            <w:tcW w:w="6948" w:type="dxa"/>
            <w:shd w:val="clear" w:color="auto" w:fill="F2F2F2" w:themeFill="background1" w:themeFillShade="F2"/>
            <w:noWrap/>
          </w:tcPr>
          <w:p w:rsidR="002A1FA0" w:rsidRPr="00416F31" w:rsidRDefault="002A1FA0" w:rsidP="002A1FA0">
            <w:pPr>
              <w:widowControl w:val="0"/>
              <w:overflowPunct/>
              <w:autoSpaceDE/>
              <w:autoSpaceDN/>
              <w:adjustRightInd/>
              <w:spacing w:before="120" w:line="276" w:lineRule="auto"/>
              <w:jc w:val="left"/>
              <w:textAlignment w:val="auto"/>
              <w:rPr>
                <w:rFonts w:ascii="EYInterstate Light" w:eastAsia="Calibri" w:hAnsi="EYInterstate Light" w:cs="Arial"/>
                <w:iCs/>
                <w:color w:val="595959"/>
                <w:lang w:val="ro-RO"/>
              </w:rPr>
            </w:pPr>
            <w:r w:rsidRPr="00416F31">
              <w:rPr>
                <w:rFonts w:ascii="EYInterstate Light" w:eastAsia="Calibri" w:hAnsi="EYInterstate Light" w:cs="Arial"/>
                <w:iCs/>
                <w:color w:val="595959"/>
                <w:lang w:val="ro-RO"/>
              </w:rPr>
              <w:lastRenderedPageBreak/>
              <w:t xml:space="preserve">Programul </w:t>
            </w:r>
            <w:r w:rsidR="00820367">
              <w:rPr>
                <w:rFonts w:ascii="EYInterstate Light" w:eastAsia="Calibri" w:hAnsi="EYInterstate Light" w:cs="Arial"/>
                <w:iCs/>
                <w:color w:val="595959"/>
                <w:lang w:val="ro-RO"/>
              </w:rPr>
              <w:t xml:space="preserve">ar </w:t>
            </w:r>
            <w:r w:rsidRPr="00416F31">
              <w:rPr>
                <w:rFonts w:ascii="EYInterstate Light" w:eastAsia="Calibri" w:hAnsi="EYInterstate Light" w:cs="Arial"/>
                <w:iCs/>
                <w:color w:val="595959"/>
                <w:lang w:val="ro-RO"/>
              </w:rPr>
              <w:t xml:space="preserve">trebui să argumenteze folosirea cupoanelor, din moment ce eligibilitatea poate fi dovedită pe loc, cu condiția furnizării </w:t>
            </w:r>
            <w:r w:rsidR="00820367" w:rsidRPr="00416F31">
              <w:rPr>
                <w:rFonts w:ascii="EYInterstate Light" w:eastAsia="Calibri" w:hAnsi="EYInterstate Light" w:cs="Arial"/>
                <w:iCs/>
                <w:color w:val="595959"/>
                <w:lang w:val="ro-RO"/>
              </w:rPr>
              <w:t>un</w:t>
            </w:r>
            <w:r w:rsidR="00820367">
              <w:rPr>
                <w:rFonts w:ascii="EYInterstate Light" w:eastAsia="Calibri" w:hAnsi="EYInterstate Light" w:cs="Arial"/>
                <w:iCs/>
                <w:color w:val="595959"/>
                <w:lang w:val="ro-RO"/>
              </w:rPr>
              <w:t>u</w:t>
            </w:r>
            <w:r w:rsidR="00820367" w:rsidRPr="00416F31">
              <w:rPr>
                <w:rFonts w:ascii="EYInterstate Light" w:eastAsia="Calibri" w:hAnsi="EYInterstate Light" w:cs="Arial"/>
                <w:iCs/>
                <w:color w:val="595959"/>
                <w:lang w:val="ro-RO"/>
              </w:rPr>
              <w:t xml:space="preserve">i </w:t>
            </w:r>
            <w:r w:rsidR="00820367">
              <w:rPr>
                <w:rFonts w:ascii="EYInterstate Light" w:eastAsia="Calibri" w:hAnsi="EYInterstate Light" w:cs="Arial"/>
                <w:iCs/>
                <w:color w:val="595959"/>
                <w:lang w:val="ro-RO"/>
              </w:rPr>
              <w:t>document edificator</w:t>
            </w:r>
            <w:r w:rsidRPr="00416F31">
              <w:rPr>
                <w:rFonts w:ascii="EYInterstate Light" w:eastAsia="Calibri" w:hAnsi="EYInterstate Light" w:cs="Arial"/>
                <w:iCs/>
                <w:color w:val="595959"/>
                <w:lang w:val="ro-RO"/>
              </w:rPr>
              <w:t xml:space="preserve">. </w:t>
            </w:r>
          </w:p>
          <w:p w:rsidR="002A1FA0" w:rsidRPr="00416F31" w:rsidRDefault="002A1FA0">
            <w:pPr>
              <w:spacing w:before="120" w:line="276" w:lineRule="auto"/>
              <w:rPr>
                <w:rFonts w:ascii="EYInterstate Light" w:eastAsia="Calibri" w:hAnsi="EYInterstate Light" w:cs="Arial"/>
                <w:iCs/>
                <w:color w:val="595959"/>
                <w:lang w:val="ro-RO"/>
              </w:rPr>
            </w:pPr>
            <w:r w:rsidRPr="00416F31">
              <w:rPr>
                <w:rFonts w:ascii="EYInterstate Light" w:eastAsia="Calibri" w:hAnsi="EYInterstate Light" w:cs="Arial"/>
                <w:iCs/>
                <w:color w:val="595959"/>
                <w:lang w:val="ro-RO"/>
              </w:rPr>
              <w:t xml:space="preserve">De asemenea, dacă eligibilitatea poate fi dovedită pe loc, de persoanele omise din grupul țintă, Programul </w:t>
            </w:r>
            <w:r w:rsidR="00820367">
              <w:rPr>
                <w:rFonts w:ascii="EYInterstate Light" w:eastAsia="Calibri" w:hAnsi="EYInterstate Light" w:cs="Arial"/>
                <w:iCs/>
                <w:color w:val="595959"/>
                <w:lang w:val="ro-RO"/>
              </w:rPr>
              <w:t xml:space="preserve">ar </w:t>
            </w:r>
            <w:r w:rsidRPr="00416F31">
              <w:rPr>
                <w:rFonts w:ascii="EYInterstate Light" w:eastAsia="Calibri" w:hAnsi="EYInterstate Light" w:cs="Arial"/>
                <w:iCs/>
                <w:color w:val="595959"/>
                <w:lang w:val="ro-RO"/>
              </w:rPr>
              <w:t xml:space="preserve">trebui să specifice cum va fi luat în considerare un număr eventual ridicat de beneficiari finali în timpul achiziției bunurilor și cum </w:t>
            </w:r>
            <w:r w:rsidR="00820367" w:rsidRPr="00416F31">
              <w:rPr>
                <w:rFonts w:ascii="EYInterstate Light" w:eastAsia="Calibri" w:hAnsi="EYInterstate Light" w:cs="Arial"/>
                <w:iCs/>
                <w:color w:val="595959"/>
                <w:lang w:val="ro-RO"/>
              </w:rPr>
              <w:t xml:space="preserve">aceștia </w:t>
            </w:r>
            <w:r w:rsidRPr="00416F31">
              <w:rPr>
                <w:rFonts w:ascii="EYInterstate Light" w:eastAsia="Calibri" w:hAnsi="EYInterstate Light" w:cs="Arial"/>
                <w:iCs/>
                <w:color w:val="595959"/>
                <w:lang w:val="ro-RO"/>
              </w:rPr>
              <w:t>vor fi informați.</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DA</w:t>
            </w:r>
          </w:p>
        </w:tc>
      </w:tr>
      <w:tr w:rsidR="002A1FA0" w:rsidRPr="00416F31" w:rsidTr="00A926E3">
        <w:tc>
          <w:tcPr>
            <w:tcW w:w="6948" w:type="dxa"/>
            <w:shd w:val="clear" w:color="auto" w:fill="F2F2F2" w:themeFill="background1" w:themeFillShade="F2"/>
            <w:noWrap/>
          </w:tcPr>
          <w:p w:rsidR="002A1FA0" w:rsidRPr="00416F31" w:rsidRDefault="002A1FA0">
            <w:pPr>
              <w:spacing w:before="120" w:line="276" w:lineRule="auto"/>
              <w:rPr>
                <w:rFonts w:ascii="EYInterstate Light" w:eastAsia="Calibri" w:hAnsi="EYInterstate Light"/>
                <w:color w:val="595959"/>
                <w:lang w:val="ro-RO"/>
              </w:rPr>
            </w:pPr>
            <w:r w:rsidRPr="00416F31">
              <w:rPr>
                <w:rFonts w:ascii="EYInterstate Light" w:eastAsia="Calibri" w:hAnsi="EYInterstate Light" w:cs="Arial"/>
                <w:iCs/>
                <w:color w:val="595959"/>
                <w:lang w:val="ro-RO"/>
              </w:rPr>
              <w:t xml:space="preserve">Conform </w:t>
            </w:r>
            <w:r w:rsidRPr="00416F31">
              <w:rPr>
                <w:rFonts w:ascii="EYInterstate Light" w:eastAsia="Calibri" w:hAnsi="EYInterstate Light"/>
                <w:color w:val="595959"/>
                <w:lang w:val="ro-RO"/>
              </w:rPr>
              <w:t xml:space="preserve">Art. 26 (2) din Reg. 223/2014, costurile suportate cu transportul și depozitarea asistenței materiale de bază sunt costuri eligibile în baza PO I iar Programul </w:t>
            </w:r>
            <w:r w:rsidR="00820367">
              <w:rPr>
                <w:rFonts w:ascii="EYInterstate Light" w:eastAsia="Calibri" w:hAnsi="EYInterstate Light"/>
                <w:color w:val="595959"/>
                <w:lang w:val="ro-RO"/>
              </w:rPr>
              <w:t xml:space="preserve">ar </w:t>
            </w:r>
            <w:r w:rsidRPr="00416F31">
              <w:rPr>
                <w:rFonts w:ascii="EYInterstate Light" w:eastAsia="Calibri" w:hAnsi="EYInterstate Light"/>
                <w:color w:val="595959"/>
                <w:lang w:val="ro-RO"/>
              </w:rPr>
              <w:t>trebui să specifice clar dacă acestea se încadrează în obligațiile furnizorilor, în mod similar cu prevederile incluse în documentația de achiziție a ajutorului alimentar.</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DA</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eastAsia="Calibri" w:hAnsi="EYInterstate Light" w:cs="Arial"/>
                <w:b/>
                <w:iCs/>
                <w:color w:val="595959"/>
                <w:lang w:val="ro-RO"/>
              </w:rPr>
              <w:t xml:space="preserve">ÎE 2.2: </w:t>
            </w:r>
            <w:r w:rsidR="008E66C7" w:rsidRPr="008E66C7">
              <w:rPr>
                <w:rFonts w:ascii="EYInterstate Light" w:hAnsi="EYInterstate Light"/>
                <w:b/>
                <w:color w:val="595959"/>
                <w:lang w:val="ro-RO"/>
              </w:rPr>
              <w:t>Care este relația programului cu alte instrumente financiare relevante?</w:t>
            </w:r>
          </w:p>
        </w:tc>
      </w:tr>
      <w:tr w:rsidR="002A1FA0" w:rsidRPr="00416F31" w:rsidTr="00A926E3">
        <w:tc>
          <w:tcPr>
            <w:tcW w:w="6948" w:type="dxa"/>
            <w:shd w:val="clear" w:color="auto" w:fill="F2F2F2" w:themeFill="background1" w:themeFillShade="F2"/>
            <w:noWrap/>
          </w:tcPr>
          <w:p w:rsidR="002A1FA0" w:rsidRPr="00416F31" w:rsidRDefault="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 xml:space="preserve">Secțiunea 2.3 </w:t>
            </w:r>
            <w:r w:rsidR="00C639CD">
              <w:rPr>
                <w:rFonts w:ascii="EYInterstate Light" w:hAnsi="EYInterstate Light"/>
                <w:color w:val="595959"/>
                <w:lang w:val="ro-RO"/>
              </w:rPr>
              <w:t xml:space="preserve">ar </w:t>
            </w:r>
            <w:r w:rsidRPr="00416F31">
              <w:rPr>
                <w:rFonts w:ascii="EYInterstate Light" w:hAnsi="EYInterstate Light"/>
                <w:color w:val="595959"/>
                <w:lang w:val="ro-RO"/>
              </w:rPr>
              <w:t>p</w:t>
            </w:r>
            <w:r w:rsidR="00C639CD">
              <w:rPr>
                <w:rFonts w:ascii="EYInterstate Light" w:hAnsi="EYInterstate Light"/>
                <w:color w:val="595959"/>
                <w:lang w:val="ro-RO"/>
              </w:rPr>
              <w:t>utea</w:t>
            </w:r>
            <w:r w:rsidRPr="00416F31">
              <w:rPr>
                <w:rFonts w:ascii="EYInterstate Light" w:hAnsi="EYInterstate Light"/>
                <w:color w:val="595959"/>
                <w:lang w:val="ro-RO"/>
              </w:rPr>
              <w:t xml:space="preserve"> face trimitere și către alte programe care se încadrează în </w:t>
            </w:r>
            <w:r w:rsidR="00C639CD">
              <w:rPr>
                <w:rFonts w:ascii="EYInterstate Light" w:hAnsi="EYInterstate Light"/>
                <w:color w:val="595959"/>
                <w:lang w:val="ro-RO"/>
              </w:rPr>
              <w:t>scopul</w:t>
            </w:r>
            <w:r w:rsidRPr="00416F31">
              <w:rPr>
                <w:rFonts w:ascii="EYInterstate Light" w:hAnsi="EYInterstate Light"/>
                <w:color w:val="595959"/>
                <w:lang w:val="ro-RO"/>
              </w:rPr>
              <w:t xml:space="preserve"> programului și vizează aceleași grupuri ca și PO AD, și anume Distribuția de Manuale Gratuite (Legea 1/2011, Art. 69) și Programul Fructe în Școli (Legea 195/2010, HG 800/2013).</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NU</w:t>
            </w:r>
          </w:p>
        </w:tc>
      </w:tr>
      <w:tr w:rsidR="002A1FA0" w:rsidRPr="00416F31" w:rsidTr="00A926E3">
        <w:tc>
          <w:tcPr>
            <w:tcW w:w="6948"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s="Calibri"/>
                <w:iCs/>
                <w:color w:val="595959"/>
                <w:lang w:val="ro-RO"/>
              </w:rPr>
            </w:pPr>
            <w:r w:rsidRPr="00416F31">
              <w:rPr>
                <w:rFonts w:ascii="EYInterstate Light" w:hAnsi="EYInterstate Light" w:cs="Calibri"/>
                <w:iCs/>
                <w:color w:val="595959"/>
                <w:lang w:val="ro-RO"/>
              </w:rPr>
              <w:t xml:space="preserve">Programatorul </w:t>
            </w:r>
            <w:r w:rsidR="00C639CD">
              <w:rPr>
                <w:rFonts w:ascii="EYInterstate Light" w:hAnsi="EYInterstate Light" w:cs="Calibri"/>
                <w:iCs/>
                <w:color w:val="595959"/>
                <w:lang w:val="ro-RO"/>
              </w:rPr>
              <w:t xml:space="preserve">ar </w:t>
            </w:r>
            <w:r w:rsidRPr="00416F31">
              <w:rPr>
                <w:rFonts w:ascii="EYInterstate Light" w:hAnsi="EYInterstate Light" w:cs="Calibri"/>
                <w:iCs/>
                <w:color w:val="595959"/>
                <w:lang w:val="ro-RO"/>
              </w:rPr>
              <w:t>trebui să indice o scurtă justificare pentru selectarea Programului Bani de Liceu având în vedere că grupul țintă prevăzut nu se încadrează în categoriile incluse în PO AD.</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NU</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eastAsia="Calibri" w:hAnsi="EYInterstate Light" w:cs="Arial"/>
                <w:b/>
                <w:iCs/>
                <w:color w:val="595959"/>
                <w:lang w:val="ro-RO"/>
              </w:rPr>
              <w:t xml:space="preserve">ÎE 3: </w:t>
            </w:r>
            <w:r w:rsidR="008E66C7" w:rsidRPr="008E66C7">
              <w:rPr>
                <w:rFonts w:ascii="EYInterstate Light" w:hAnsi="EYInterstate Light"/>
                <w:b/>
                <w:color w:val="595959"/>
                <w:lang w:val="ro-RO"/>
              </w:rPr>
              <w:t>În ce măsură există coerență între alocarea resursele bugetare și obiectivele programului operațional?</w:t>
            </w:r>
          </w:p>
        </w:tc>
      </w:tr>
      <w:tr w:rsidR="002A1FA0" w:rsidRPr="00416F31" w:rsidTr="00A926E3">
        <w:tc>
          <w:tcPr>
            <w:tcW w:w="6948" w:type="dxa"/>
            <w:shd w:val="clear" w:color="auto" w:fill="F2F2F2" w:themeFill="background1" w:themeFillShade="F2"/>
            <w:noWrap/>
          </w:tcPr>
          <w:p w:rsidR="002A1FA0" w:rsidRPr="00416F31" w:rsidRDefault="002A1FA0" w:rsidP="00E54E39">
            <w:pPr>
              <w:spacing w:before="120" w:line="276" w:lineRule="auto"/>
              <w:rPr>
                <w:rFonts w:ascii="EYInterstate Light" w:hAnsi="EYInterstate Light" w:cs="Calibri"/>
                <w:iCs/>
                <w:color w:val="595959"/>
                <w:lang w:val="ro-RO"/>
              </w:rPr>
            </w:pPr>
            <w:r w:rsidRPr="00416F31">
              <w:rPr>
                <w:rFonts w:ascii="EYInterstate Light" w:hAnsi="EYInterstate Light" w:cs="Calibri"/>
                <w:iCs/>
                <w:color w:val="595959"/>
                <w:lang w:val="ro-RO"/>
              </w:rPr>
              <w:t xml:space="preserve">Programatorii </w:t>
            </w:r>
            <w:r w:rsidR="00C639CD">
              <w:rPr>
                <w:rFonts w:ascii="EYInterstate Light" w:hAnsi="EYInterstate Light" w:cs="Calibri"/>
                <w:iCs/>
                <w:color w:val="595959"/>
                <w:lang w:val="ro-RO"/>
              </w:rPr>
              <w:t xml:space="preserve">ar </w:t>
            </w:r>
            <w:r w:rsidRPr="00416F31">
              <w:rPr>
                <w:rFonts w:ascii="EYInterstate Light" w:hAnsi="EYInterstate Light" w:cs="Calibri"/>
                <w:iCs/>
                <w:color w:val="595959"/>
                <w:lang w:val="ro-RO"/>
              </w:rPr>
              <w:t>trebui să ia în considerare includerea unei argumentări pentru ponderea financiară atribuită celor două ac</w:t>
            </w:r>
            <w:r w:rsidRPr="00416F31">
              <w:rPr>
                <w:rFonts w:cs="Arial"/>
                <w:iCs/>
                <w:color w:val="595959"/>
                <w:lang w:val="ro-RO"/>
              </w:rPr>
              <w:t>ț</w:t>
            </w:r>
            <w:r w:rsidRPr="00416F31">
              <w:rPr>
                <w:rFonts w:ascii="EYInterstate Light" w:hAnsi="EYInterstate Light" w:cs="Calibri"/>
                <w:iCs/>
                <w:color w:val="595959"/>
                <w:lang w:val="ro-RO"/>
              </w:rPr>
              <w:t>iuni ale Programului.</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NU</w:t>
            </w:r>
          </w:p>
        </w:tc>
      </w:tr>
      <w:tr w:rsidR="002A1FA0" w:rsidRPr="00416F31" w:rsidTr="00A926E3">
        <w:tc>
          <w:tcPr>
            <w:tcW w:w="6948" w:type="dxa"/>
            <w:shd w:val="clear" w:color="auto" w:fill="F2F2F2" w:themeFill="background1" w:themeFillShade="F2"/>
            <w:noWrap/>
          </w:tcPr>
          <w:p w:rsidR="002A1FA0" w:rsidRPr="00416F31" w:rsidRDefault="002A1FA0" w:rsidP="00E54E39">
            <w:pPr>
              <w:spacing w:before="120" w:line="276" w:lineRule="auto"/>
              <w:rPr>
                <w:rFonts w:ascii="EYInterstate Light" w:hAnsi="EYInterstate Light" w:cs="Calibri"/>
                <w:iCs/>
                <w:color w:val="595959"/>
                <w:lang w:val="ro-RO"/>
              </w:rPr>
            </w:pPr>
            <w:r w:rsidRPr="00416F31">
              <w:rPr>
                <w:rFonts w:ascii="EYInterstate Light" w:hAnsi="EYInterstate Light" w:cs="Calibri"/>
                <w:iCs/>
                <w:color w:val="595959"/>
                <w:lang w:val="ro-RO"/>
              </w:rPr>
              <w:t xml:space="preserve">Programatorul </w:t>
            </w:r>
            <w:r w:rsidR="00C639CD">
              <w:rPr>
                <w:rFonts w:ascii="EYInterstate Light" w:hAnsi="EYInterstate Light" w:cs="Calibri"/>
                <w:iCs/>
                <w:color w:val="595959"/>
                <w:lang w:val="ro-RO"/>
              </w:rPr>
              <w:t xml:space="preserve">ar </w:t>
            </w:r>
            <w:r w:rsidRPr="00416F31">
              <w:rPr>
                <w:rFonts w:ascii="EYInterstate Light" w:hAnsi="EYInterstate Light" w:cs="Calibri"/>
                <w:iCs/>
                <w:color w:val="595959"/>
                <w:lang w:val="ro-RO"/>
              </w:rPr>
              <w:t xml:space="preserve">trebui să </w:t>
            </w:r>
            <w:r w:rsidR="00E54E39">
              <w:rPr>
                <w:rFonts w:ascii="EYInterstate Light" w:hAnsi="EYInterstate Light" w:cs="Calibri"/>
                <w:iCs/>
                <w:color w:val="595959"/>
                <w:lang w:val="ro-RO"/>
              </w:rPr>
              <w:t>detalieze</w:t>
            </w:r>
            <w:r w:rsidR="00E54E39" w:rsidRPr="00416F31">
              <w:rPr>
                <w:rFonts w:ascii="EYInterstate Light" w:hAnsi="EYInterstate Light" w:cs="Calibri"/>
                <w:iCs/>
                <w:color w:val="595959"/>
                <w:lang w:val="ro-RO"/>
              </w:rPr>
              <w:t xml:space="preserve"> </w:t>
            </w:r>
            <w:r w:rsidRPr="00416F31">
              <w:rPr>
                <w:rFonts w:ascii="EYInterstate Light" w:hAnsi="EYInterstate Light" w:cs="Calibri"/>
                <w:iCs/>
                <w:color w:val="595959"/>
                <w:lang w:val="ro-RO"/>
              </w:rPr>
              <w:t xml:space="preserve">în cadrul PO </w:t>
            </w:r>
            <w:r w:rsidR="00E54E39">
              <w:rPr>
                <w:rFonts w:ascii="EYInterstate Light" w:hAnsi="EYInterstate Light" w:cs="Calibri"/>
                <w:iCs/>
                <w:color w:val="595959"/>
                <w:lang w:val="ro-RO"/>
              </w:rPr>
              <w:t xml:space="preserve">modalitatea în care </w:t>
            </w:r>
            <w:r w:rsidRPr="00416F31">
              <w:rPr>
                <w:rFonts w:ascii="EYInterstate Light" w:hAnsi="EYInterstate Light" w:cs="Calibri"/>
                <w:iCs/>
                <w:color w:val="595959"/>
                <w:lang w:val="ro-RO"/>
              </w:rPr>
              <w:t>alocarea financiară pentru ac</w:t>
            </w:r>
            <w:r w:rsidRPr="00416F31">
              <w:rPr>
                <w:rFonts w:cs="Arial"/>
                <w:iCs/>
                <w:color w:val="595959"/>
                <w:lang w:val="ro-RO"/>
              </w:rPr>
              <w:t>ț</w:t>
            </w:r>
            <w:r w:rsidRPr="00416F31">
              <w:rPr>
                <w:rFonts w:ascii="EYInterstate Light" w:hAnsi="EYInterstate Light" w:cs="Calibri"/>
                <w:iCs/>
                <w:color w:val="595959"/>
                <w:lang w:val="ro-RO"/>
              </w:rPr>
              <w:t>iunea de distribu</w:t>
            </w:r>
            <w:r w:rsidRPr="00416F31">
              <w:rPr>
                <w:rFonts w:cs="Arial"/>
                <w:iCs/>
                <w:color w:val="595959"/>
                <w:lang w:val="ro-RO"/>
              </w:rPr>
              <w:t>ț</w:t>
            </w:r>
            <w:r w:rsidRPr="00416F31">
              <w:rPr>
                <w:rFonts w:ascii="EYInterstate Light" w:hAnsi="EYInterstate Light" w:cs="Calibri"/>
                <w:iCs/>
                <w:color w:val="595959"/>
                <w:lang w:val="ro-RO"/>
              </w:rPr>
              <w:t xml:space="preserve">ie a rechizitelor </w:t>
            </w:r>
            <w:r w:rsidRPr="00416F31">
              <w:rPr>
                <w:rFonts w:cs="Arial"/>
                <w:iCs/>
                <w:color w:val="595959"/>
                <w:lang w:val="ro-RO"/>
              </w:rPr>
              <w:t>ș</w:t>
            </w:r>
            <w:r w:rsidRPr="00416F31">
              <w:rPr>
                <w:rFonts w:ascii="EYInterstate Light" w:hAnsi="EYInterstate Light" w:cs="Calibri"/>
                <w:iCs/>
                <w:color w:val="595959"/>
                <w:lang w:val="ro-RO"/>
              </w:rPr>
              <w:t xml:space="preserve">colare va </w:t>
            </w:r>
            <w:r w:rsidR="00E54E39">
              <w:rPr>
                <w:rFonts w:ascii="EYInterstate Light" w:hAnsi="EYInterstate Light" w:cs="Calibri"/>
                <w:iCs/>
                <w:color w:val="595959"/>
                <w:lang w:val="ro-RO"/>
              </w:rPr>
              <w:t xml:space="preserve">completa </w:t>
            </w:r>
            <w:r w:rsidRPr="00416F31">
              <w:rPr>
                <w:rFonts w:ascii="EYInterstate Light" w:hAnsi="EYInterstate Light" w:cs="Calibri"/>
                <w:iCs/>
                <w:color w:val="595959"/>
                <w:lang w:val="ro-RO"/>
              </w:rPr>
              <w:t>alocarea curent</w:t>
            </w:r>
            <w:r w:rsidRPr="00416F31">
              <w:rPr>
                <w:rFonts w:ascii="Franklin Gothic Medium Cond" w:hAnsi="Franklin Gothic Medium Cond" w:cs="Franklin Gothic Medium Cond"/>
                <w:iCs/>
                <w:color w:val="595959"/>
                <w:lang w:val="ro-RO"/>
              </w:rPr>
              <w:t>ă</w:t>
            </w:r>
            <w:r w:rsidRPr="00416F31">
              <w:rPr>
                <w:rFonts w:ascii="EYInterstate Light" w:hAnsi="EYInterstate Light" w:cs="Calibri"/>
                <w:iCs/>
                <w:color w:val="595959"/>
                <w:lang w:val="ro-RO"/>
              </w:rPr>
              <w:t xml:space="preserve"> pentru Programul Na</w:t>
            </w:r>
            <w:r w:rsidRPr="00416F31">
              <w:rPr>
                <w:rFonts w:cs="Arial"/>
                <w:iCs/>
                <w:color w:val="595959"/>
                <w:lang w:val="ro-RO"/>
              </w:rPr>
              <w:t>ț</w:t>
            </w:r>
            <w:r w:rsidRPr="00416F31">
              <w:rPr>
                <w:rFonts w:ascii="EYInterstate Light" w:hAnsi="EYInterstate Light" w:cs="Calibri"/>
                <w:iCs/>
                <w:color w:val="595959"/>
                <w:lang w:val="ro-RO"/>
              </w:rPr>
              <w:t>ional pentru Distribu</w:t>
            </w:r>
            <w:r w:rsidRPr="00416F31">
              <w:rPr>
                <w:rFonts w:cs="Arial"/>
                <w:iCs/>
                <w:color w:val="595959"/>
                <w:lang w:val="ro-RO"/>
              </w:rPr>
              <w:t>ț</w:t>
            </w:r>
            <w:r w:rsidRPr="00416F31">
              <w:rPr>
                <w:rFonts w:ascii="EYInterstate Light" w:hAnsi="EYInterstate Light" w:cs="Calibri"/>
                <w:iCs/>
                <w:color w:val="595959"/>
                <w:lang w:val="ro-RO"/>
              </w:rPr>
              <w:t xml:space="preserve">ia de Rechizite </w:t>
            </w:r>
            <w:r w:rsidRPr="00416F31">
              <w:rPr>
                <w:rFonts w:cs="Arial"/>
                <w:iCs/>
                <w:color w:val="595959"/>
                <w:lang w:val="ro-RO"/>
              </w:rPr>
              <w:t>Ș</w:t>
            </w:r>
            <w:r w:rsidRPr="00416F31">
              <w:rPr>
                <w:rFonts w:ascii="EYInterstate Light" w:hAnsi="EYInterstate Light" w:cs="Calibri"/>
                <w:iCs/>
                <w:color w:val="595959"/>
                <w:lang w:val="ro-RO"/>
              </w:rPr>
              <w:t xml:space="preserve">colare (legea 126/2002) </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NU</w:t>
            </w:r>
          </w:p>
        </w:tc>
      </w:tr>
      <w:tr w:rsidR="002A1FA0" w:rsidRPr="00416F31" w:rsidTr="00A926E3">
        <w:trPr>
          <w:trHeight w:val="503"/>
        </w:trPr>
        <w:tc>
          <w:tcPr>
            <w:tcW w:w="6948"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s="Calibri"/>
                <w:iCs/>
                <w:color w:val="595959"/>
                <w:lang w:val="ro-RO"/>
              </w:rPr>
            </w:pPr>
            <w:r w:rsidRPr="00416F31">
              <w:rPr>
                <w:rFonts w:ascii="EYInterstate Light" w:hAnsi="EYInterstate Light" w:cs="Calibri"/>
                <w:iCs/>
                <w:color w:val="595959"/>
                <w:lang w:val="ro-RO"/>
              </w:rPr>
              <w:t xml:space="preserve">Programatorul </w:t>
            </w:r>
            <w:r w:rsidR="00C639CD">
              <w:rPr>
                <w:rFonts w:ascii="EYInterstate Light" w:hAnsi="EYInterstate Light" w:cs="Calibri"/>
                <w:iCs/>
                <w:color w:val="595959"/>
                <w:lang w:val="ro-RO"/>
              </w:rPr>
              <w:t xml:space="preserve">ar </w:t>
            </w:r>
            <w:r w:rsidRPr="00416F31">
              <w:rPr>
                <w:rFonts w:ascii="EYInterstate Light" w:hAnsi="EYInterstate Light" w:cs="Calibri"/>
                <w:iCs/>
                <w:color w:val="595959"/>
                <w:lang w:val="ro-RO"/>
              </w:rPr>
              <w:t xml:space="preserve">trebui să clarifice cum vor fi finanțate măsurile auxiliare privind educația pentru </w:t>
            </w:r>
            <w:r w:rsidR="00C639CD" w:rsidRPr="00C639CD">
              <w:rPr>
                <w:rFonts w:ascii="EYInterstate Light" w:hAnsi="EYInterstate Light" w:cs="Calibri"/>
                <w:iCs/>
                <w:color w:val="595959"/>
                <w:lang w:val="ro-RO"/>
              </w:rPr>
              <w:t>asigurarea igienei corporale</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NU</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cs="Calibri"/>
                <w:b/>
                <w:iCs/>
                <w:color w:val="595959"/>
                <w:lang w:val="ro-RO"/>
              </w:rPr>
              <w:t xml:space="preserve">ÎE 4.3: </w:t>
            </w:r>
            <w:r w:rsidR="008E66C7" w:rsidRPr="008E66C7">
              <w:rPr>
                <w:rFonts w:ascii="EYInterstate Light" w:hAnsi="EYInterstate Light"/>
                <w:b/>
                <w:color w:val="595959"/>
                <w:lang w:val="ro-RO"/>
              </w:rPr>
              <w:t>În ce măsură sunt influențate rezultatele de factori externi, inclusiv de alte instrumente existente?</w:t>
            </w:r>
          </w:p>
        </w:tc>
      </w:tr>
      <w:tr w:rsidR="002A1FA0" w:rsidRPr="00416F31" w:rsidTr="00A926E3">
        <w:tc>
          <w:tcPr>
            <w:tcW w:w="6948" w:type="dxa"/>
            <w:shd w:val="clear" w:color="auto" w:fill="F2F2F2" w:themeFill="background1" w:themeFillShade="F2"/>
            <w:noWrap/>
          </w:tcPr>
          <w:p w:rsidR="002A1FA0" w:rsidRPr="00416F31" w:rsidRDefault="002A1FA0">
            <w:pPr>
              <w:spacing w:before="120" w:line="276" w:lineRule="auto"/>
              <w:rPr>
                <w:rFonts w:ascii="EYInterstate Light" w:hAnsi="EYInterstate Light" w:cs="Calibri"/>
                <w:iCs/>
                <w:color w:val="595959"/>
                <w:lang w:val="ro-RO"/>
              </w:rPr>
            </w:pPr>
            <w:r w:rsidRPr="00416F31">
              <w:rPr>
                <w:rFonts w:ascii="EYInterstate Light" w:hAnsi="EYInterstate Light" w:cs="Calibri"/>
                <w:iCs/>
                <w:color w:val="595959"/>
                <w:lang w:val="ro-RO"/>
              </w:rPr>
              <w:lastRenderedPageBreak/>
              <w:t xml:space="preserve">Programatorul </w:t>
            </w:r>
            <w:r w:rsidR="00C639CD">
              <w:rPr>
                <w:rFonts w:ascii="EYInterstate Light" w:hAnsi="EYInterstate Light" w:cs="Calibri"/>
                <w:iCs/>
                <w:color w:val="595959"/>
                <w:lang w:val="ro-RO"/>
              </w:rPr>
              <w:t xml:space="preserve">ar </w:t>
            </w:r>
            <w:r w:rsidRPr="00416F31">
              <w:rPr>
                <w:rFonts w:ascii="EYInterstate Light" w:hAnsi="EYInterstate Light" w:cs="Calibri"/>
                <w:iCs/>
                <w:color w:val="595959"/>
                <w:lang w:val="ro-RO"/>
              </w:rPr>
              <w:t xml:space="preserve">trebui să </w:t>
            </w:r>
            <w:r w:rsidR="00C639CD">
              <w:rPr>
                <w:rFonts w:ascii="EYInterstate Light" w:hAnsi="EYInterstate Light" w:cs="Calibri"/>
                <w:iCs/>
                <w:color w:val="595959"/>
                <w:lang w:val="ro-RO"/>
              </w:rPr>
              <w:t xml:space="preserve">aibă o </w:t>
            </w:r>
            <w:r w:rsidRPr="00416F31">
              <w:rPr>
                <w:rFonts w:ascii="EYInterstate Light" w:hAnsi="EYInterstate Light" w:cs="Calibri"/>
                <w:iCs/>
                <w:color w:val="595959"/>
                <w:lang w:val="ro-RO"/>
              </w:rPr>
              <w:t>coordonare</w:t>
            </w:r>
            <w:r w:rsidR="00C639CD">
              <w:rPr>
                <w:rFonts w:ascii="EYInterstate Light" w:hAnsi="EYInterstate Light" w:cs="Calibri"/>
                <w:iCs/>
                <w:color w:val="595959"/>
                <w:lang w:val="ro-RO"/>
              </w:rPr>
              <w:t xml:space="preserve"> strânsă</w:t>
            </w:r>
            <w:r w:rsidRPr="00416F31">
              <w:rPr>
                <w:rFonts w:ascii="EYInterstate Light" w:hAnsi="EYInterstate Light" w:cs="Calibri"/>
                <w:iCs/>
                <w:color w:val="595959"/>
                <w:lang w:val="ro-RO"/>
              </w:rPr>
              <w:t xml:space="preserve"> cu PO C</w:t>
            </w:r>
            <w:r w:rsidR="00C639CD">
              <w:rPr>
                <w:rFonts w:ascii="EYInterstate Light" w:hAnsi="EYInterstate Light" w:cs="Calibri"/>
                <w:iCs/>
                <w:color w:val="595959"/>
                <w:lang w:val="ro-RO"/>
              </w:rPr>
              <w:t>U</w:t>
            </w:r>
            <w:r w:rsidRPr="00416F31">
              <w:rPr>
                <w:rFonts w:ascii="EYInterstate Light" w:hAnsi="EYInterstate Light" w:cs="Calibri"/>
                <w:iCs/>
                <w:color w:val="595959"/>
                <w:lang w:val="ro-RO"/>
              </w:rPr>
              <w:t xml:space="preserve"> și instrumentele </w:t>
            </w:r>
            <w:r w:rsidR="00C639CD" w:rsidRPr="00416F31">
              <w:rPr>
                <w:rFonts w:ascii="EYInterstate Light" w:hAnsi="EYInterstate Light" w:cs="Calibri"/>
                <w:iCs/>
                <w:color w:val="595959"/>
                <w:lang w:val="ro-RO"/>
              </w:rPr>
              <w:t>naționale</w:t>
            </w:r>
            <w:r w:rsidR="00C639CD">
              <w:rPr>
                <w:rFonts w:ascii="EYInterstate Light" w:hAnsi="EYInterstate Light" w:cs="Calibri"/>
                <w:iCs/>
                <w:color w:val="595959"/>
                <w:lang w:val="ro-RO"/>
              </w:rPr>
              <w:t xml:space="preserve"> de </w:t>
            </w:r>
            <w:r w:rsidRPr="00416F31">
              <w:rPr>
                <w:rFonts w:ascii="EYInterstate Light" w:hAnsi="EYInterstate Light" w:cs="Calibri"/>
                <w:iCs/>
                <w:color w:val="595959"/>
                <w:lang w:val="ro-RO"/>
              </w:rPr>
              <w:t>politici</w:t>
            </w:r>
            <w:r w:rsidR="00C639CD">
              <w:rPr>
                <w:rFonts w:ascii="EYInterstate Light" w:hAnsi="EYInterstate Light" w:cs="Calibri"/>
                <w:iCs/>
                <w:color w:val="595959"/>
                <w:lang w:val="ro-RO"/>
              </w:rPr>
              <w:t xml:space="preserve"> publice</w:t>
            </w:r>
            <w:r w:rsidRPr="00416F31">
              <w:rPr>
                <w:rFonts w:ascii="EYInterstate Light" w:hAnsi="EYInterstate Light" w:cs="Calibri"/>
                <w:iCs/>
                <w:color w:val="595959"/>
                <w:lang w:val="ro-RO"/>
              </w:rPr>
              <w:t xml:space="preserve">, indicând </w:t>
            </w:r>
            <w:proofErr w:type="spellStart"/>
            <w:r w:rsidRPr="00416F31">
              <w:rPr>
                <w:rFonts w:ascii="EYInterstate Light" w:hAnsi="EYInterstate Light" w:cs="Calibri"/>
                <w:iCs/>
                <w:color w:val="595959"/>
                <w:lang w:val="ro-RO"/>
              </w:rPr>
              <w:t>complementaritățile</w:t>
            </w:r>
            <w:proofErr w:type="spellEnd"/>
            <w:r w:rsidRPr="00416F31">
              <w:rPr>
                <w:rFonts w:ascii="EYInterstate Light" w:hAnsi="EYInterstate Light" w:cs="Calibri"/>
                <w:iCs/>
                <w:color w:val="595959"/>
                <w:lang w:val="ro-RO"/>
              </w:rPr>
              <w:t xml:space="preserve"> și </w:t>
            </w:r>
            <w:proofErr w:type="spellStart"/>
            <w:r w:rsidRPr="00416F31">
              <w:rPr>
                <w:rFonts w:ascii="EYInterstate Light" w:hAnsi="EYInterstate Light" w:cs="Calibri"/>
                <w:iCs/>
                <w:color w:val="595959"/>
                <w:lang w:val="ro-RO"/>
              </w:rPr>
              <w:t>sinergiile</w:t>
            </w:r>
            <w:proofErr w:type="spellEnd"/>
            <w:r w:rsidRPr="00416F31">
              <w:rPr>
                <w:rFonts w:ascii="EYInterstate Light" w:hAnsi="EYInterstate Light" w:cs="Calibri"/>
                <w:iCs/>
                <w:color w:val="595959"/>
                <w:lang w:val="ro-RO"/>
              </w:rPr>
              <w:t xml:space="preserve"> ce trebuie urmărite, în forma măsurilor auxiliare</w:t>
            </w:r>
            <w:r w:rsidR="00265D95">
              <w:rPr>
                <w:rFonts w:ascii="EYInterstate Light" w:hAnsi="EYInterstate Light" w:cs="Calibri"/>
                <w:iCs/>
                <w:color w:val="595959"/>
                <w:lang w:val="ro-RO"/>
              </w:rPr>
              <w:t>.</w:t>
            </w:r>
          </w:p>
        </w:tc>
        <w:tc>
          <w:tcPr>
            <w:tcW w:w="2295" w:type="dxa"/>
            <w:shd w:val="clear" w:color="auto" w:fill="F2F2F2" w:themeFill="background1" w:themeFillShade="F2"/>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NU</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b/>
                <w:color w:val="595959"/>
                <w:lang w:val="ro-RO"/>
              </w:rPr>
            </w:pPr>
            <w:r w:rsidRPr="00416F31">
              <w:rPr>
                <w:rFonts w:ascii="EYInterstate Light" w:hAnsi="EYInterstate Light" w:cs="Calibri"/>
                <w:b/>
                <w:iCs/>
                <w:color w:val="595959"/>
                <w:lang w:val="ro-RO"/>
              </w:rPr>
              <w:t xml:space="preserve">ÎE 5: </w:t>
            </w:r>
            <w:r w:rsidR="008E66C7" w:rsidRPr="008E66C7">
              <w:rPr>
                <w:rFonts w:ascii="EYInterstate Light" w:hAnsi="EYInterstate Light"/>
                <w:b/>
                <w:color w:val="595959"/>
                <w:lang w:val="ro-RO"/>
              </w:rPr>
              <w:t>În ce măsură este asigurată implicarea factorilor interesați relevanți?</w:t>
            </w:r>
          </w:p>
        </w:tc>
      </w:tr>
      <w:tr w:rsidR="002A1FA0" w:rsidRPr="00416F31" w:rsidTr="00A926E3">
        <w:tc>
          <w:tcPr>
            <w:tcW w:w="6948" w:type="dxa"/>
            <w:shd w:val="clear" w:color="auto" w:fill="F2F2F2" w:themeFill="background1" w:themeFillShade="F2"/>
            <w:noWrap/>
          </w:tcPr>
          <w:p w:rsidR="002A1FA0" w:rsidRPr="00416F31" w:rsidRDefault="00C75105">
            <w:pPr>
              <w:spacing w:before="120" w:line="276" w:lineRule="auto"/>
              <w:rPr>
                <w:rFonts w:ascii="EYInterstate Light" w:hAnsi="EYInterstate Light" w:cs="Calibri"/>
                <w:iCs/>
                <w:color w:val="595959"/>
                <w:lang w:val="ro-RO"/>
              </w:rPr>
            </w:pPr>
            <w:r>
              <w:rPr>
                <w:rFonts w:ascii="EYInterstate Light" w:hAnsi="EYInterstate Light" w:cs="Calibri"/>
                <w:iCs/>
                <w:color w:val="595959"/>
                <w:lang w:val="ro-RO"/>
              </w:rPr>
              <w:t xml:space="preserve">Se recomandă </w:t>
            </w:r>
            <w:r w:rsidR="002A1FA0" w:rsidRPr="00416F31">
              <w:rPr>
                <w:rFonts w:ascii="EYInterstate Light" w:hAnsi="EYInterstate Light" w:cs="Calibri"/>
                <w:iCs/>
                <w:color w:val="595959"/>
                <w:lang w:val="ro-RO"/>
              </w:rPr>
              <w:t xml:space="preserve">stabilirea unui mecanism prin care aportul </w:t>
            </w:r>
            <w:r>
              <w:rPr>
                <w:rFonts w:ascii="EYInterstate Light" w:hAnsi="EYInterstate Light" w:cs="Calibri"/>
                <w:iCs/>
                <w:color w:val="595959"/>
                <w:lang w:val="ro-RO"/>
              </w:rPr>
              <w:t>f</w:t>
            </w:r>
            <w:r w:rsidR="002A1FA0" w:rsidRPr="00416F31">
              <w:rPr>
                <w:rFonts w:ascii="EYInterstate Light" w:hAnsi="EYInterstate Light" w:cs="Calibri"/>
                <w:iCs/>
                <w:color w:val="595959"/>
                <w:lang w:val="ro-RO"/>
              </w:rPr>
              <w:t>actorilor interesați cu privire la program să poată fi luat în considerare, pentru a asigura o implementare corespunzătoare a programului.</w:t>
            </w:r>
          </w:p>
        </w:tc>
        <w:tc>
          <w:tcPr>
            <w:tcW w:w="2295" w:type="dxa"/>
            <w:shd w:val="clear" w:color="auto" w:fill="F2F2F2" w:themeFill="background1" w:themeFillShade="F2"/>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DA</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cs="Calibri"/>
                <w:b/>
                <w:iCs/>
                <w:color w:val="595959"/>
                <w:lang w:val="ro-RO"/>
              </w:rPr>
            </w:pPr>
            <w:r w:rsidRPr="00416F31">
              <w:rPr>
                <w:rFonts w:ascii="EYInterstate Light" w:hAnsi="EYInterstate Light" w:cs="Calibri"/>
                <w:b/>
                <w:iCs/>
                <w:color w:val="595959"/>
                <w:lang w:val="ro-RO"/>
              </w:rPr>
              <w:t xml:space="preserve">ÎE 6: </w:t>
            </w:r>
            <w:r w:rsidR="008E66C7" w:rsidRPr="008E66C7">
              <w:rPr>
                <w:rFonts w:ascii="EYInterstate Light" w:hAnsi="EYInterstate Light" w:cs="Calibri"/>
                <w:b/>
                <w:iCs/>
                <w:color w:val="595959"/>
                <w:lang w:val="ro-RO"/>
              </w:rPr>
              <w:t>Cât de adecvate sunt procedurile de monitorizare a programului operațional și de colectare a datelor necesare pentru realizarea evaluărilor?</w:t>
            </w:r>
          </w:p>
        </w:tc>
      </w:tr>
      <w:tr w:rsidR="002A1FA0" w:rsidRPr="00416F31" w:rsidTr="00A926E3">
        <w:tc>
          <w:tcPr>
            <w:tcW w:w="6948"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s="Calibri"/>
                <w:iCs/>
                <w:color w:val="595959"/>
                <w:lang w:val="ro-RO"/>
              </w:rPr>
            </w:pPr>
            <w:r w:rsidRPr="00416F31">
              <w:rPr>
                <w:rFonts w:ascii="EYInterstate Light" w:hAnsi="EYInterstate Light" w:cs="Calibri"/>
                <w:iCs/>
                <w:color w:val="595959"/>
                <w:lang w:val="ro-RO"/>
              </w:rPr>
              <w:t xml:space="preserve">Programatorul </w:t>
            </w:r>
            <w:r w:rsidR="00C75105">
              <w:rPr>
                <w:rFonts w:ascii="EYInterstate Light" w:hAnsi="EYInterstate Light" w:cs="Calibri"/>
                <w:iCs/>
                <w:color w:val="595959"/>
                <w:lang w:val="ro-RO"/>
              </w:rPr>
              <w:t xml:space="preserve">ar </w:t>
            </w:r>
            <w:r w:rsidRPr="00416F31">
              <w:rPr>
                <w:rFonts w:ascii="EYInterstate Light" w:hAnsi="EYInterstate Light" w:cs="Calibri"/>
                <w:iCs/>
                <w:color w:val="595959"/>
                <w:lang w:val="ro-RO"/>
              </w:rPr>
              <w:t>trebui să ia în considerare revizuirea termenului de depunere a Raportului Final d</w:t>
            </w:r>
            <w:r w:rsidR="00C75105">
              <w:rPr>
                <w:rFonts w:ascii="EYInterstate Light" w:hAnsi="EYInterstate Light" w:cs="Calibri"/>
                <w:iCs/>
                <w:color w:val="595959"/>
                <w:lang w:val="ro-RO"/>
              </w:rPr>
              <w:t>e</w:t>
            </w:r>
            <w:r w:rsidRPr="00416F31">
              <w:rPr>
                <w:rFonts w:ascii="EYInterstate Light" w:hAnsi="EYInterstate Light" w:cs="Calibri"/>
                <w:iCs/>
                <w:color w:val="595959"/>
                <w:lang w:val="ro-RO"/>
              </w:rPr>
              <w:t xml:space="preserve"> 30 septembrie 2023 la 30 septembrie 2024.</w:t>
            </w:r>
          </w:p>
        </w:tc>
        <w:tc>
          <w:tcPr>
            <w:tcW w:w="2295" w:type="dxa"/>
            <w:shd w:val="clear" w:color="auto" w:fill="F2F2F2" w:themeFill="background1" w:themeFillShade="F2"/>
          </w:tcPr>
          <w:p w:rsidR="002A1FA0" w:rsidRPr="00416F31" w:rsidRDefault="002A1FA0" w:rsidP="002A1FA0">
            <w:pPr>
              <w:spacing w:before="120" w:line="276" w:lineRule="auto"/>
              <w:rPr>
                <w:rFonts w:ascii="EYInterstate Light" w:hAnsi="EYInterstate Light" w:cs="Calibri"/>
                <w:iCs/>
                <w:color w:val="595959"/>
                <w:lang w:val="ro-RO"/>
              </w:rPr>
            </w:pPr>
            <w:r w:rsidRPr="00416F31">
              <w:rPr>
                <w:rFonts w:ascii="EYInterstate Light" w:hAnsi="EYInterstate Light" w:cs="Calibri"/>
                <w:iCs/>
                <w:color w:val="595959"/>
                <w:lang w:val="ro-RO"/>
              </w:rPr>
              <w:t>Retras</w:t>
            </w:r>
          </w:p>
        </w:tc>
      </w:tr>
      <w:tr w:rsidR="002A1FA0" w:rsidRPr="00416F31" w:rsidTr="00A926E3">
        <w:tc>
          <w:tcPr>
            <w:tcW w:w="6948" w:type="dxa"/>
            <w:shd w:val="clear" w:color="auto" w:fill="F2F2F2" w:themeFill="background1" w:themeFillShade="F2"/>
            <w:noWrap/>
          </w:tcPr>
          <w:p w:rsidR="002A1FA0" w:rsidRPr="00416F31" w:rsidRDefault="002A1FA0">
            <w:pPr>
              <w:spacing w:before="120" w:line="276" w:lineRule="auto"/>
              <w:rPr>
                <w:rFonts w:ascii="EYInterstate Light" w:hAnsi="EYInterstate Light" w:cs="Calibri"/>
                <w:iCs/>
                <w:color w:val="595959"/>
                <w:lang w:val="ro-RO"/>
              </w:rPr>
            </w:pPr>
            <w:r w:rsidRPr="00416F31">
              <w:rPr>
                <w:rFonts w:ascii="EYInterstate Light" w:hAnsi="EYInterstate Light" w:cs="Calibri"/>
                <w:iCs/>
                <w:color w:val="595959"/>
                <w:lang w:val="ro-RO"/>
              </w:rPr>
              <w:t xml:space="preserve">Programatorul </w:t>
            </w:r>
            <w:r w:rsidR="00C75105">
              <w:rPr>
                <w:rFonts w:ascii="EYInterstate Light" w:hAnsi="EYInterstate Light" w:cs="Calibri"/>
                <w:iCs/>
                <w:color w:val="595959"/>
                <w:lang w:val="ro-RO"/>
              </w:rPr>
              <w:t xml:space="preserve">ar </w:t>
            </w:r>
            <w:r w:rsidRPr="00416F31">
              <w:rPr>
                <w:rFonts w:ascii="EYInterstate Light" w:hAnsi="EYInterstate Light" w:cs="Calibri"/>
                <w:iCs/>
                <w:color w:val="595959"/>
                <w:lang w:val="ro-RO"/>
              </w:rPr>
              <w:t xml:space="preserve">trebuie să asigurare </w:t>
            </w:r>
            <w:r w:rsidR="00C75105">
              <w:rPr>
                <w:rFonts w:ascii="EYInterstate Light" w:hAnsi="EYInterstate Light" w:cs="Calibri"/>
                <w:iCs/>
                <w:color w:val="595959"/>
                <w:lang w:val="ro-RO"/>
              </w:rPr>
              <w:t xml:space="preserve">o </w:t>
            </w:r>
            <w:r w:rsidRPr="00416F31">
              <w:rPr>
                <w:rFonts w:ascii="EYInterstate Light" w:hAnsi="EYInterstate Light" w:cs="Calibri"/>
                <w:iCs/>
                <w:color w:val="595959"/>
                <w:lang w:val="ro-RO"/>
              </w:rPr>
              <w:t>clarit</w:t>
            </w:r>
            <w:r w:rsidR="00C75105">
              <w:rPr>
                <w:rFonts w:ascii="EYInterstate Light" w:hAnsi="EYInterstate Light" w:cs="Calibri"/>
                <w:iCs/>
                <w:color w:val="595959"/>
                <w:lang w:val="ro-RO"/>
              </w:rPr>
              <w:t>ate sporită</w:t>
            </w:r>
            <w:r w:rsidRPr="00416F31">
              <w:rPr>
                <w:rFonts w:ascii="EYInterstate Light" w:hAnsi="EYInterstate Light" w:cs="Calibri"/>
                <w:iCs/>
                <w:color w:val="595959"/>
                <w:lang w:val="ro-RO"/>
              </w:rPr>
              <w:t xml:space="preserve"> cu privire la procedurile de colectare a datelor, în ceea ce privește </w:t>
            </w:r>
            <w:r w:rsidR="00C75105">
              <w:rPr>
                <w:rFonts w:ascii="EYInterstate Light" w:hAnsi="EYInterstate Light" w:cs="Calibri"/>
                <w:iCs/>
                <w:color w:val="595959"/>
                <w:lang w:val="ro-RO"/>
              </w:rPr>
              <w:t>f</w:t>
            </w:r>
            <w:r w:rsidRPr="00416F31">
              <w:rPr>
                <w:rFonts w:ascii="EYInterstate Light" w:hAnsi="EYInterstate Light" w:cs="Calibri"/>
                <w:iCs/>
                <w:color w:val="595959"/>
                <w:lang w:val="ro-RO"/>
              </w:rPr>
              <w:t xml:space="preserve">actorii implicați </w:t>
            </w:r>
            <w:r w:rsidR="00C75105">
              <w:rPr>
                <w:rFonts w:ascii="EYInterstate Light" w:hAnsi="EYInterstate Light" w:cs="Calibri"/>
                <w:iCs/>
                <w:color w:val="595959"/>
                <w:lang w:val="ro-RO"/>
              </w:rPr>
              <w:t>în</w:t>
            </w:r>
            <w:r w:rsidR="00C75105" w:rsidRPr="00416F31">
              <w:rPr>
                <w:rFonts w:ascii="EYInterstate Light" w:hAnsi="EYInterstate Light" w:cs="Calibri"/>
                <w:iCs/>
                <w:color w:val="595959"/>
                <w:lang w:val="ro-RO"/>
              </w:rPr>
              <w:t xml:space="preserve"> </w:t>
            </w:r>
            <w:r w:rsidRPr="00416F31">
              <w:rPr>
                <w:rFonts w:ascii="EYInterstate Light" w:hAnsi="EYInterstate Light" w:cs="Calibri"/>
                <w:iCs/>
                <w:color w:val="595959"/>
                <w:lang w:val="ro-RO"/>
              </w:rPr>
              <w:t xml:space="preserve">atribuțiile </w:t>
            </w:r>
            <w:r w:rsidR="00C75105">
              <w:rPr>
                <w:rFonts w:ascii="EYInterstate Light" w:hAnsi="EYInterstate Light" w:cs="Calibri"/>
                <w:iCs/>
                <w:color w:val="595959"/>
                <w:lang w:val="ro-RO"/>
              </w:rPr>
              <w:t>lor corespunzătoare</w:t>
            </w:r>
            <w:r w:rsidRPr="00416F31">
              <w:rPr>
                <w:rFonts w:ascii="EYInterstate Light" w:hAnsi="EYInterstate Light" w:cs="Calibri"/>
                <w:iCs/>
                <w:color w:val="595959"/>
                <w:lang w:val="ro-RO"/>
              </w:rPr>
              <w:t xml:space="preserve">, fluxul de date și tipul specific de informații ce vor fi colectate.  </w:t>
            </w:r>
          </w:p>
        </w:tc>
        <w:tc>
          <w:tcPr>
            <w:tcW w:w="2295" w:type="dxa"/>
            <w:shd w:val="clear" w:color="auto" w:fill="F2F2F2" w:themeFill="background1" w:themeFillShade="F2"/>
          </w:tcPr>
          <w:p w:rsidR="002A1FA0" w:rsidRPr="00416F31" w:rsidRDefault="002A1FA0" w:rsidP="002A1FA0">
            <w:pPr>
              <w:spacing w:before="120" w:line="276" w:lineRule="auto"/>
              <w:rPr>
                <w:rFonts w:ascii="EYInterstate Light" w:hAnsi="EYInterstate Light"/>
                <w:color w:val="595959"/>
                <w:lang w:val="ro-RO"/>
              </w:rPr>
            </w:pPr>
            <w:r w:rsidRPr="00416F31">
              <w:rPr>
                <w:rFonts w:ascii="EYInterstate Light" w:hAnsi="EYInterstate Light"/>
                <w:color w:val="595959"/>
                <w:lang w:val="ro-RO"/>
              </w:rPr>
              <w:t>NU</w:t>
            </w:r>
          </w:p>
        </w:tc>
      </w:tr>
    </w:tbl>
    <w:p w:rsidR="002A1FA0" w:rsidRPr="00416F31" w:rsidRDefault="002A1FA0" w:rsidP="002A1FA0">
      <w:pPr>
        <w:rPr>
          <w:lang w:val="ro-RO"/>
        </w:rPr>
      </w:pPr>
    </w:p>
    <w:p w:rsidR="002A1FA0" w:rsidRPr="00416F31" w:rsidRDefault="002A1FA0" w:rsidP="002A1FA0">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295"/>
      </w:tblGrid>
      <w:tr w:rsidR="002A1FA0" w:rsidRPr="00416F31" w:rsidTr="00A926E3">
        <w:trPr>
          <w:tblHeader/>
        </w:trPr>
        <w:tc>
          <w:tcPr>
            <w:tcW w:w="6948" w:type="dxa"/>
            <w:shd w:val="clear" w:color="auto" w:fill="FFC000"/>
            <w:noWrap/>
            <w:vAlign w:val="center"/>
          </w:tcPr>
          <w:p w:rsidR="002A1FA0" w:rsidRPr="00416F31" w:rsidRDefault="002A1FA0" w:rsidP="00E54E39">
            <w:pPr>
              <w:spacing w:before="120" w:line="276" w:lineRule="auto"/>
              <w:jc w:val="left"/>
              <w:rPr>
                <w:rFonts w:ascii="EYInterstate Light" w:hAnsi="EYInterstate Light"/>
                <w:b/>
                <w:color w:val="595959"/>
                <w:szCs w:val="18"/>
                <w:lang w:val="ro-RO"/>
              </w:rPr>
            </w:pPr>
            <w:r w:rsidRPr="00416F31">
              <w:rPr>
                <w:rFonts w:ascii="EYInterstate Light" w:hAnsi="EYInterstate Light"/>
                <w:b/>
                <w:color w:val="595959"/>
                <w:szCs w:val="18"/>
                <w:lang w:val="ro-RO"/>
              </w:rPr>
              <w:t>Recomandări furnizate în Al Doilea Raport de Evaluare</w:t>
            </w:r>
            <w:r w:rsidR="008E66C7">
              <w:rPr>
                <w:rFonts w:ascii="EYInterstate Light" w:hAnsi="EYInterstate Light"/>
                <w:b/>
                <w:color w:val="595959"/>
                <w:szCs w:val="18"/>
                <w:lang w:val="ro-RO"/>
              </w:rPr>
              <w:t xml:space="preserve"> </w:t>
            </w:r>
            <w:proofErr w:type="spellStart"/>
            <w:r w:rsidR="008E66C7">
              <w:rPr>
                <w:rFonts w:ascii="EYInterstate Light" w:hAnsi="EYInterstate Light"/>
                <w:b/>
                <w:color w:val="595959"/>
                <w:szCs w:val="18"/>
                <w:lang w:val="ro-RO"/>
              </w:rPr>
              <w:t>Draft</w:t>
            </w:r>
            <w:proofErr w:type="spellEnd"/>
            <w:r w:rsidRPr="00416F31">
              <w:rPr>
                <w:rFonts w:ascii="EYInterstate Light" w:hAnsi="EYInterstate Light"/>
                <w:b/>
                <w:color w:val="595959"/>
                <w:szCs w:val="18"/>
                <w:lang w:val="ro-RO"/>
              </w:rPr>
              <w:t xml:space="preserve"> </w:t>
            </w:r>
            <w:r w:rsidR="00E54E39">
              <w:rPr>
                <w:rFonts w:ascii="EYInterstate Light" w:hAnsi="EYInterstate Light"/>
                <w:b/>
                <w:color w:val="595959"/>
                <w:szCs w:val="18"/>
                <w:lang w:val="ro-RO"/>
              </w:rPr>
              <w:t>(O</w:t>
            </w:r>
            <w:r w:rsidRPr="00416F31">
              <w:rPr>
                <w:rFonts w:ascii="EYInterstate Light" w:hAnsi="EYInterstate Light"/>
                <w:b/>
                <w:color w:val="595959"/>
                <w:szCs w:val="18"/>
                <w:lang w:val="ro-RO"/>
              </w:rPr>
              <w:t>ctombrie 2014</w:t>
            </w:r>
            <w:r w:rsidR="00E54E39">
              <w:rPr>
                <w:rFonts w:ascii="EYInterstate Light" w:hAnsi="EYInterstate Light"/>
                <w:b/>
                <w:color w:val="595959"/>
                <w:szCs w:val="18"/>
                <w:lang w:val="ro-RO"/>
              </w:rPr>
              <w:t>)</w:t>
            </w:r>
          </w:p>
        </w:tc>
        <w:tc>
          <w:tcPr>
            <w:tcW w:w="2295" w:type="dxa"/>
            <w:shd w:val="clear" w:color="auto" w:fill="FFC000"/>
            <w:noWrap/>
          </w:tcPr>
          <w:p w:rsidR="008E66C7" w:rsidRDefault="002A1FA0">
            <w:pPr>
              <w:spacing w:before="120" w:line="276" w:lineRule="auto"/>
              <w:rPr>
                <w:rFonts w:ascii="EYInterstate Light" w:hAnsi="EYInterstate Light"/>
                <w:b/>
                <w:color w:val="595959"/>
                <w:szCs w:val="18"/>
                <w:lang w:val="ro-RO"/>
              </w:rPr>
            </w:pPr>
            <w:r w:rsidRPr="00416F31">
              <w:rPr>
                <w:rFonts w:ascii="EYInterstate Light" w:hAnsi="EYInterstate Light"/>
                <w:b/>
                <w:color w:val="595959"/>
                <w:szCs w:val="18"/>
                <w:lang w:val="ro-RO"/>
              </w:rPr>
              <w:t>Status</w:t>
            </w:r>
            <w:r w:rsidR="008E66C7">
              <w:rPr>
                <w:rFonts w:ascii="EYInterstate Light" w:hAnsi="EYInterstate Light"/>
                <w:b/>
                <w:color w:val="595959"/>
                <w:szCs w:val="18"/>
                <w:lang w:val="ro-RO"/>
              </w:rPr>
              <w:t>ul</w:t>
            </w:r>
            <w:r w:rsidRPr="00416F31">
              <w:rPr>
                <w:rFonts w:ascii="EYInterstate Light" w:hAnsi="EYInterstate Light"/>
                <w:b/>
                <w:color w:val="595959"/>
                <w:szCs w:val="18"/>
                <w:lang w:val="ro-RO"/>
              </w:rPr>
              <w:t xml:space="preserve"> implement</w:t>
            </w:r>
            <w:r w:rsidR="008E66C7">
              <w:rPr>
                <w:rFonts w:ascii="EYInterstate Light" w:hAnsi="EYInterstate Light"/>
                <w:b/>
                <w:color w:val="595959"/>
                <w:szCs w:val="18"/>
                <w:lang w:val="ro-RO"/>
              </w:rPr>
              <w:t>ării</w:t>
            </w:r>
            <w:r w:rsidRPr="00416F31">
              <w:rPr>
                <w:rFonts w:ascii="EYInterstate Light" w:hAnsi="EYInterstate Light"/>
                <w:b/>
                <w:color w:val="595959"/>
                <w:szCs w:val="18"/>
                <w:lang w:val="ro-RO"/>
              </w:rPr>
              <w:t xml:space="preserve"> </w:t>
            </w:r>
          </w:p>
          <w:p w:rsidR="002A1FA0" w:rsidRPr="00416F31" w:rsidRDefault="002A1FA0">
            <w:pPr>
              <w:spacing w:before="120" w:line="276" w:lineRule="auto"/>
              <w:rPr>
                <w:rFonts w:ascii="EYInterstate Light" w:hAnsi="EYInterstate Light"/>
                <w:b/>
                <w:color w:val="595959"/>
                <w:szCs w:val="18"/>
                <w:lang w:val="ro-RO"/>
              </w:rPr>
            </w:pPr>
            <w:r w:rsidRPr="00416F31">
              <w:rPr>
                <w:rFonts w:ascii="EYInterstate Light" w:hAnsi="EYInterstate Light"/>
                <w:b/>
                <w:color w:val="595959"/>
                <w:szCs w:val="18"/>
                <w:lang w:val="ro-RO"/>
              </w:rPr>
              <w:t>(Da/ Nu)</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b/>
                <w:color w:val="595959"/>
                <w:szCs w:val="18"/>
                <w:lang w:val="ro-RO"/>
              </w:rPr>
            </w:pPr>
            <w:r w:rsidRPr="00416F31">
              <w:rPr>
                <w:rFonts w:ascii="EYInterstate Light" w:hAnsi="EYInterstate Light"/>
                <w:b/>
                <w:color w:val="595959"/>
                <w:szCs w:val="18"/>
                <w:lang w:val="ro-RO"/>
              </w:rPr>
              <w:t xml:space="preserve">ÎE 2.1: </w:t>
            </w:r>
            <w:r w:rsidR="008E66C7" w:rsidRPr="008E66C7">
              <w:rPr>
                <w:rFonts w:ascii="EYInterstate Light" w:hAnsi="EYInterstate Light"/>
                <w:b/>
                <w:color w:val="595959"/>
                <w:szCs w:val="18"/>
                <w:lang w:val="ro-RO"/>
              </w:rPr>
              <w:t>Cum este asigurată coerența internă a programului operațional propus?</w:t>
            </w:r>
          </w:p>
        </w:tc>
      </w:tr>
      <w:tr w:rsidR="002A1FA0" w:rsidRPr="00416F31" w:rsidTr="00A926E3">
        <w:tc>
          <w:tcPr>
            <w:tcW w:w="6948" w:type="dxa"/>
            <w:shd w:val="clear" w:color="auto" w:fill="F2F2F2" w:themeFill="background1" w:themeFillShade="F2"/>
            <w:noWrap/>
          </w:tcPr>
          <w:p w:rsidR="002A1FA0" w:rsidRPr="00416F31" w:rsidRDefault="00997EE0" w:rsidP="002A1FA0">
            <w:pPr>
              <w:spacing w:before="120" w:line="276" w:lineRule="auto"/>
              <w:rPr>
                <w:rFonts w:ascii="EYInterstate Light" w:eastAsia="Calibri" w:hAnsi="EYInterstate Light" w:cs="Arial"/>
                <w:iCs/>
                <w:color w:val="595959"/>
                <w:szCs w:val="18"/>
                <w:lang w:val="ro-RO"/>
              </w:rPr>
            </w:pPr>
            <w:r w:rsidRPr="00997EE0">
              <w:rPr>
                <w:rFonts w:ascii="EYInterstate Light" w:eastAsia="Calibri" w:hAnsi="EYInterstate Light" w:cs="Arial"/>
                <w:iCs/>
                <w:color w:val="595959"/>
                <w:szCs w:val="18"/>
                <w:lang w:val="ro-RO"/>
              </w:rPr>
              <w:t xml:space="preserve">Programatorul ar trebui să ia în considerare măsuri auxiliare pentru operațiunea de distribuire a rechizitelor școlare, precum cele prevăzute în POCU 2014-2020, respectiv în Obiectivul Specific 6.2: Creșterea accesului și a participării în învățământul primar și gimnazial și prevenirea abandonului școlar, în special pentru copiii defavorizați, prin măsuri precum servicii de consiliere și îndrumare pentru elevi și părinți.  </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szCs w:val="18"/>
                <w:lang w:val="ro-RO"/>
              </w:rPr>
              <w:t xml:space="preserve">Retras </w:t>
            </w:r>
          </w:p>
        </w:tc>
      </w:tr>
      <w:tr w:rsidR="002A1FA0" w:rsidRPr="00416F31" w:rsidTr="00A926E3">
        <w:tc>
          <w:tcPr>
            <w:tcW w:w="6948" w:type="dxa"/>
            <w:shd w:val="clear" w:color="auto" w:fill="F2F2F2" w:themeFill="background1" w:themeFillShade="F2"/>
            <w:noWrap/>
          </w:tcPr>
          <w:p w:rsidR="002A1FA0" w:rsidRPr="00416F31" w:rsidRDefault="002A1FA0" w:rsidP="00E54E39">
            <w:pPr>
              <w:spacing w:before="120" w:line="276" w:lineRule="auto"/>
              <w:rPr>
                <w:rFonts w:ascii="EYInterstate Light" w:eastAsia="Calibri" w:hAnsi="EYInterstate Light" w:cs="Arial"/>
                <w:iCs/>
                <w:color w:val="595959"/>
                <w:szCs w:val="18"/>
                <w:lang w:val="ro-RO"/>
              </w:rPr>
            </w:pPr>
            <w:r w:rsidRPr="00416F31">
              <w:rPr>
                <w:rFonts w:ascii="EYInterstate Light" w:eastAsia="Calibri" w:hAnsi="EYInterstate Light" w:cs="Arial"/>
                <w:iCs/>
                <w:color w:val="595959"/>
                <w:szCs w:val="18"/>
                <w:lang w:val="ro-RO"/>
              </w:rPr>
              <w:t xml:space="preserve">Programatorul </w:t>
            </w:r>
            <w:r w:rsidR="00997EE0">
              <w:rPr>
                <w:rFonts w:ascii="EYInterstate Light" w:eastAsia="Calibri" w:hAnsi="EYInterstate Light" w:cs="Arial"/>
                <w:iCs/>
                <w:color w:val="595959"/>
                <w:szCs w:val="18"/>
                <w:lang w:val="ro-RO"/>
              </w:rPr>
              <w:t xml:space="preserve">ar </w:t>
            </w:r>
            <w:r w:rsidRPr="00416F31">
              <w:rPr>
                <w:rFonts w:ascii="EYInterstate Light" w:eastAsia="Calibri" w:hAnsi="EYInterstate Light" w:cs="Arial"/>
                <w:iCs/>
                <w:color w:val="595959"/>
                <w:szCs w:val="18"/>
                <w:lang w:val="ro-RO"/>
              </w:rPr>
              <w:t xml:space="preserve">trebui să clarifice rolul MECS </w:t>
            </w:r>
            <w:r w:rsidR="00E54E39">
              <w:rPr>
                <w:rFonts w:ascii="EYInterstate Light" w:eastAsia="Calibri" w:hAnsi="EYInterstate Light" w:cs="Arial"/>
                <w:iCs/>
                <w:color w:val="595959"/>
                <w:szCs w:val="18"/>
                <w:lang w:val="ro-RO"/>
              </w:rPr>
              <w:t>în ceea ce privește</w:t>
            </w:r>
            <w:r w:rsidR="00E54E39" w:rsidRPr="00416F31">
              <w:rPr>
                <w:rFonts w:ascii="EYInterstate Light" w:eastAsia="Calibri" w:hAnsi="EYInterstate Light" w:cs="Arial"/>
                <w:iCs/>
                <w:color w:val="595959"/>
                <w:szCs w:val="18"/>
                <w:lang w:val="ro-RO"/>
              </w:rPr>
              <w:t xml:space="preserve"> </w:t>
            </w:r>
            <w:r w:rsidRPr="00416F31">
              <w:rPr>
                <w:rFonts w:ascii="EYInterstate Light" w:eastAsia="Calibri" w:hAnsi="EYInterstate Light" w:cs="Arial"/>
                <w:iCs/>
                <w:color w:val="595959"/>
                <w:szCs w:val="18"/>
                <w:lang w:val="ro-RO"/>
              </w:rPr>
              <w:t>de implementarea PO.</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szCs w:val="18"/>
                <w:lang w:val="ro-RO"/>
              </w:rPr>
              <w:t>NU</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b/>
                <w:iCs/>
                <w:color w:val="595959"/>
                <w:szCs w:val="18"/>
                <w:lang w:val="ro-RO"/>
              </w:rPr>
            </w:pPr>
            <w:r w:rsidRPr="00416F31">
              <w:rPr>
                <w:rFonts w:ascii="EYInterstate Light" w:hAnsi="EYInterstate Light"/>
                <w:b/>
                <w:iCs/>
                <w:color w:val="595959"/>
                <w:szCs w:val="18"/>
                <w:lang w:val="ro-RO"/>
              </w:rPr>
              <w:t xml:space="preserve">ÎE 2.2: </w:t>
            </w:r>
            <w:r w:rsidR="008E66C7" w:rsidRPr="008E66C7">
              <w:rPr>
                <w:rFonts w:ascii="EYInterstate Light" w:hAnsi="EYInterstate Light"/>
                <w:b/>
                <w:iCs/>
                <w:color w:val="595959"/>
                <w:szCs w:val="18"/>
                <w:lang w:val="ro-RO"/>
              </w:rPr>
              <w:t>Care este relația programului cu alte instrumente financiare relevante?</w:t>
            </w:r>
          </w:p>
        </w:tc>
      </w:tr>
      <w:tr w:rsidR="002A1FA0" w:rsidRPr="00416F31" w:rsidTr="00A926E3">
        <w:tc>
          <w:tcPr>
            <w:tcW w:w="6948" w:type="dxa"/>
            <w:shd w:val="clear" w:color="auto" w:fill="F2F2F2" w:themeFill="background1" w:themeFillShade="F2"/>
            <w:noWrap/>
          </w:tcPr>
          <w:p w:rsidR="002A1FA0" w:rsidRPr="00416F31" w:rsidRDefault="00265D95"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lang w:val="ro-RO"/>
              </w:rPr>
              <w:t xml:space="preserve">Secțiunea 2.3 </w:t>
            </w:r>
            <w:r>
              <w:rPr>
                <w:rFonts w:ascii="EYInterstate Light" w:hAnsi="EYInterstate Light"/>
                <w:color w:val="595959"/>
                <w:lang w:val="ro-RO"/>
              </w:rPr>
              <w:t xml:space="preserve">ar </w:t>
            </w:r>
            <w:r w:rsidRPr="00416F31">
              <w:rPr>
                <w:rFonts w:ascii="EYInterstate Light" w:hAnsi="EYInterstate Light"/>
                <w:color w:val="595959"/>
                <w:lang w:val="ro-RO"/>
              </w:rPr>
              <w:t>p</w:t>
            </w:r>
            <w:r>
              <w:rPr>
                <w:rFonts w:ascii="EYInterstate Light" w:hAnsi="EYInterstate Light"/>
                <w:color w:val="595959"/>
                <w:lang w:val="ro-RO"/>
              </w:rPr>
              <w:t>utea</w:t>
            </w:r>
            <w:r w:rsidRPr="00416F31">
              <w:rPr>
                <w:rFonts w:ascii="EYInterstate Light" w:hAnsi="EYInterstate Light"/>
                <w:color w:val="595959"/>
                <w:lang w:val="ro-RO"/>
              </w:rPr>
              <w:t xml:space="preserve"> face trimitere și către alte programe care se încadrează în </w:t>
            </w:r>
            <w:r>
              <w:rPr>
                <w:rFonts w:ascii="EYInterstate Light" w:hAnsi="EYInterstate Light"/>
                <w:color w:val="595959"/>
                <w:lang w:val="ro-RO"/>
              </w:rPr>
              <w:t>scopul</w:t>
            </w:r>
            <w:r w:rsidRPr="00416F31">
              <w:rPr>
                <w:rFonts w:ascii="EYInterstate Light" w:hAnsi="EYInterstate Light"/>
                <w:color w:val="595959"/>
                <w:lang w:val="ro-RO"/>
              </w:rPr>
              <w:t xml:space="preserve"> programului și vizează aceleași grupuri ca și PO AD, și anume Distribuția de Manuale Gratuite (Legea 1/2011, Art. 69) și </w:t>
            </w:r>
            <w:r w:rsidRPr="00416F31">
              <w:rPr>
                <w:rFonts w:ascii="EYInterstate Light" w:hAnsi="EYInterstate Light"/>
                <w:color w:val="595959"/>
                <w:lang w:val="ro-RO"/>
              </w:rPr>
              <w:lastRenderedPageBreak/>
              <w:t>Programul Fructe în Școli (Legea 195/2010, HG 800/2013).</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szCs w:val="18"/>
                <w:lang w:val="ro-RO"/>
              </w:rPr>
              <w:lastRenderedPageBreak/>
              <w:t>NU</w:t>
            </w:r>
          </w:p>
        </w:tc>
      </w:tr>
      <w:tr w:rsidR="002A1FA0" w:rsidRPr="00416F31" w:rsidTr="00A926E3">
        <w:tc>
          <w:tcPr>
            <w:tcW w:w="6948" w:type="dxa"/>
            <w:shd w:val="clear" w:color="auto" w:fill="F2F2F2" w:themeFill="background1" w:themeFillShade="F2"/>
            <w:noWrap/>
          </w:tcPr>
          <w:p w:rsidR="002A1FA0" w:rsidRPr="00416F31" w:rsidRDefault="00265D95" w:rsidP="002A1FA0">
            <w:pPr>
              <w:spacing w:before="120" w:line="276" w:lineRule="auto"/>
              <w:rPr>
                <w:rFonts w:ascii="EYInterstate Light" w:hAnsi="EYInterstate Light"/>
                <w:color w:val="595959"/>
                <w:szCs w:val="18"/>
                <w:lang w:val="ro-RO"/>
              </w:rPr>
            </w:pPr>
            <w:r w:rsidRPr="00416F31">
              <w:rPr>
                <w:rFonts w:ascii="EYInterstate Light" w:hAnsi="EYInterstate Light" w:cs="Calibri"/>
                <w:iCs/>
                <w:color w:val="595959"/>
                <w:lang w:val="ro-RO"/>
              </w:rPr>
              <w:lastRenderedPageBreak/>
              <w:t xml:space="preserve">Programatorul </w:t>
            </w:r>
            <w:r>
              <w:rPr>
                <w:rFonts w:ascii="EYInterstate Light" w:hAnsi="EYInterstate Light" w:cs="Calibri"/>
                <w:iCs/>
                <w:color w:val="595959"/>
                <w:lang w:val="ro-RO"/>
              </w:rPr>
              <w:t xml:space="preserve">ar </w:t>
            </w:r>
            <w:r w:rsidRPr="00416F31">
              <w:rPr>
                <w:rFonts w:ascii="EYInterstate Light" w:hAnsi="EYInterstate Light" w:cs="Calibri"/>
                <w:iCs/>
                <w:color w:val="595959"/>
                <w:lang w:val="ro-RO"/>
              </w:rPr>
              <w:t>trebui să indice o scurtă justificare pentru selectarea Programului Bani de Liceu având în vedere că grupul țintă prevăzut nu se încadrează în categoriile incluse în PO AD.</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szCs w:val="18"/>
                <w:lang w:val="ro-RO"/>
              </w:rPr>
              <w:t>NU</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eastAsia="Calibri" w:hAnsi="EYInterstate Light" w:cs="Arial"/>
                <w:b/>
                <w:iCs/>
                <w:color w:val="595959"/>
                <w:szCs w:val="18"/>
                <w:lang w:val="ro-RO"/>
              </w:rPr>
            </w:pPr>
            <w:r w:rsidRPr="00416F31">
              <w:rPr>
                <w:rFonts w:ascii="EYInterstate Light" w:eastAsia="Calibri" w:hAnsi="EYInterstate Light" w:cs="Arial"/>
                <w:b/>
                <w:iCs/>
                <w:color w:val="595959"/>
                <w:szCs w:val="18"/>
                <w:lang w:val="ro-RO"/>
              </w:rPr>
              <w:t xml:space="preserve">ÎE 3: </w:t>
            </w:r>
            <w:r w:rsidR="008E66C7" w:rsidRPr="008E66C7">
              <w:rPr>
                <w:rFonts w:ascii="EYInterstate Light" w:eastAsia="Calibri" w:hAnsi="EYInterstate Light" w:cs="Arial"/>
                <w:b/>
                <w:iCs/>
                <w:color w:val="595959"/>
                <w:szCs w:val="18"/>
                <w:lang w:val="ro-RO"/>
              </w:rPr>
              <w:t>În ce măsură există coerență între alocarea resursele bugetare și obiectivele programului operațional?</w:t>
            </w:r>
          </w:p>
        </w:tc>
      </w:tr>
      <w:tr w:rsidR="002A1FA0" w:rsidRPr="00416F31" w:rsidTr="00A926E3">
        <w:tc>
          <w:tcPr>
            <w:tcW w:w="6948" w:type="dxa"/>
            <w:shd w:val="clear" w:color="auto" w:fill="F2F2F2" w:themeFill="background1" w:themeFillShade="F2"/>
            <w:noWrap/>
          </w:tcPr>
          <w:p w:rsidR="002A1FA0" w:rsidRPr="00416F31" w:rsidRDefault="00265D95" w:rsidP="00E54E39">
            <w:pPr>
              <w:spacing w:before="120" w:line="276" w:lineRule="auto"/>
              <w:rPr>
                <w:rFonts w:ascii="EYInterstate Light" w:hAnsi="EYInterstate Light" w:cs="Calibri"/>
                <w:iCs/>
                <w:color w:val="595959"/>
                <w:szCs w:val="18"/>
                <w:lang w:val="ro-RO"/>
              </w:rPr>
            </w:pPr>
            <w:r w:rsidRPr="00416F31">
              <w:rPr>
                <w:rFonts w:ascii="EYInterstate Light" w:hAnsi="EYInterstate Light" w:cs="Calibri"/>
                <w:iCs/>
                <w:color w:val="595959"/>
                <w:lang w:val="ro-RO"/>
              </w:rPr>
              <w:t xml:space="preserve">Programatorii </w:t>
            </w:r>
            <w:r>
              <w:rPr>
                <w:rFonts w:ascii="EYInterstate Light" w:hAnsi="EYInterstate Light" w:cs="Calibri"/>
                <w:iCs/>
                <w:color w:val="595959"/>
                <w:lang w:val="ro-RO"/>
              </w:rPr>
              <w:t xml:space="preserve">ar </w:t>
            </w:r>
            <w:r w:rsidRPr="00416F31">
              <w:rPr>
                <w:rFonts w:ascii="EYInterstate Light" w:hAnsi="EYInterstate Light" w:cs="Calibri"/>
                <w:iCs/>
                <w:color w:val="595959"/>
                <w:lang w:val="ro-RO"/>
              </w:rPr>
              <w:t>trebui să ia în considerare includerea unei argumentări  pentru ponderea financiară atribuită celor două ac</w:t>
            </w:r>
            <w:r w:rsidRPr="00416F31">
              <w:rPr>
                <w:rFonts w:cs="Arial"/>
                <w:iCs/>
                <w:color w:val="595959"/>
                <w:lang w:val="ro-RO"/>
              </w:rPr>
              <w:t>ț</w:t>
            </w:r>
            <w:r w:rsidRPr="00416F31">
              <w:rPr>
                <w:rFonts w:ascii="EYInterstate Light" w:hAnsi="EYInterstate Light" w:cs="Calibri"/>
                <w:iCs/>
                <w:color w:val="595959"/>
                <w:lang w:val="ro-RO"/>
              </w:rPr>
              <w:t>iuni ale Programului.</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szCs w:val="18"/>
                <w:lang w:val="ro-RO"/>
              </w:rPr>
              <w:t>NU</w:t>
            </w:r>
          </w:p>
        </w:tc>
      </w:tr>
      <w:tr w:rsidR="002A1FA0" w:rsidRPr="00416F31" w:rsidTr="00A926E3">
        <w:tc>
          <w:tcPr>
            <w:tcW w:w="6948" w:type="dxa"/>
            <w:shd w:val="clear" w:color="auto" w:fill="F2F2F2" w:themeFill="background1" w:themeFillShade="F2"/>
            <w:noWrap/>
          </w:tcPr>
          <w:p w:rsidR="002A1FA0" w:rsidRPr="00416F31" w:rsidRDefault="00265D95" w:rsidP="00E54E39">
            <w:pPr>
              <w:spacing w:before="120" w:line="276" w:lineRule="auto"/>
              <w:rPr>
                <w:rFonts w:ascii="EYInterstate Light" w:hAnsi="EYInterstate Light" w:cs="Calibri"/>
                <w:iCs/>
                <w:color w:val="595959"/>
                <w:szCs w:val="18"/>
                <w:lang w:val="ro-RO"/>
              </w:rPr>
            </w:pPr>
            <w:r w:rsidRPr="00265D95">
              <w:rPr>
                <w:rFonts w:ascii="EYInterstate Light" w:hAnsi="EYInterstate Light" w:cs="Calibri"/>
                <w:iCs/>
                <w:color w:val="595959"/>
                <w:szCs w:val="18"/>
                <w:lang w:val="ro-RO"/>
              </w:rPr>
              <w:t xml:space="preserve">Programatorul ar trebui să </w:t>
            </w:r>
            <w:r w:rsidR="00E54E39">
              <w:rPr>
                <w:rFonts w:ascii="EYInterstate Light" w:hAnsi="EYInterstate Light" w:cs="Calibri"/>
                <w:iCs/>
                <w:color w:val="595959"/>
                <w:szCs w:val="18"/>
                <w:lang w:val="ro-RO"/>
              </w:rPr>
              <w:t>detalieze</w:t>
            </w:r>
            <w:r w:rsidR="00E54E39" w:rsidRPr="00265D95">
              <w:rPr>
                <w:rFonts w:ascii="EYInterstate Light" w:hAnsi="EYInterstate Light" w:cs="Calibri"/>
                <w:iCs/>
                <w:color w:val="595959"/>
                <w:szCs w:val="18"/>
                <w:lang w:val="ro-RO"/>
              </w:rPr>
              <w:t xml:space="preserve"> </w:t>
            </w:r>
            <w:r w:rsidRPr="00265D95">
              <w:rPr>
                <w:rFonts w:ascii="EYInterstate Light" w:hAnsi="EYInterstate Light" w:cs="Calibri"/>
                <w:iCs/>
                <w:color w:val="595959"/>
                <w:szCs w:val="18"/>
                <w:lang w:val="ro-RO"/>
              </w:rPr>
              <w:t xml:space="preserve">în cadrul PO </w:t>
            </w:r>
            <w:r w:rsidR="00E54E39">
              <w:rPr>
                <w:rFonts w:ascii="EYInterstate Light" w:hAnsi="EYInterstate Light" w:cs="Calibri"/>
                <w:iCs/>
                <w:color w:val="595959"/>
                <w:szCs w:val="18"/>
                <w:lang w:val="ro-RO"/>
              </w:rPr>
              <w:t xml:space="preserve">modalitatea în care </w:t>
            </w:r>
            <w:r w:rsidRPr="00265D95">
              <w:rPr>
                <w:rFonts w:ascii="EYInterstate Light" w:hAnsi="EYInterstate Light" w:cs="Calibri"/>
                <w:iCs/>
                <w:color w:val="595959"/>
                <w:szCs w:val="18"/>
                <w:lang w:val="ro-RO"/>
              </w:rPr>
              <w:t>alocarea financiară pentru ac</w:t>
            </w:r>
            <w:r w:rsidRPr="00265D95">
              <w:rPr>
                <w:rFonts w:cs="Arial"/>
                <w:iCs/>
                <w:color w:val="595959"/>
                <w:szCs w:val="18"/>
                <w:lang w:val="ro-RO"/>
              </w:rPr>
              <w:t>ț</w:t>
            </w:r>
            <w:r w:rsidRPr="00265D95">
              <w:rPr>
                <w:rFonts w:ascii="EYInterstate Light" w:hAnsi="EYInterstate Light" w:cs="Calibri"/>
                <w:iCs/>
                <w:color w:val="595959"/>
                <w:szCs w:val="18"/>
                <w:lang w:val="ro-RO"/>
              </w:rPr>
              <w:t>iunea de distribu</w:t>
            </w:r>
            <w:r w:rsidRPr="00265D95">
              <w:rPr>
                <w:rFonts w:cs="Arial"/>
                <w:iCs/>
                <w:color w:val="595959"/>
                <w:szCs w:val="18"/>
                <w:lang w:val="ro-RO"/>
              </w:rPr>
              <w:t>ț</w:t>
            </w:r>
            <w:r w:rsidRPr="00265D95">
              <w:rPr>
                <w:rFonts w:ascii="EYInterstate Light" w:hAnsi="EYInterstate Light" w:cs="Calibri"/>
                <w:iCs/>
                <w:color w:val="595959"/>
                <w:szCs w:val="18"/>
                <w:lang w:val="ro-RO"/>
              </w:rPr>
              <w:t xml:space="preserve">ie a rechizitelor </w:t>
            </w:r>
            <w:r w:rsidRPr="00265D95">
              <w:rPr>
                <w:rFonts w:cs="Arial"/>
                <w:iCs/>
                <w:color w:val="595959"/>
                <w:szCs w:val="18"/>
                <w:lang w:val="ro-RO"/>
              </w:rPr>
              <w:t>ș</w:t>
            </w:r>
            <w:r w:rsidRPr="00265D95">
              <w:rPr>
                <w:rFonts w:ascii="EYInterstate Light" w:hAnsi="EYInterstate Light" w:cs="Calibri"/>
                <w:iCs/>
                <w:color w:val="595959"/>
                <w:szCs w:val="18"/>
                <w:lang w:val="ro-RO"/>
              </w:rPr>
              <w:t xml:space="preserve">colare va </w:t>
            </w:r>
            <w:r w:rsidR="00E54E39">
              <w:rPr>
                <w:rFonts w:ascii="EYInterstate Light" w:hAnsi="EYInterstate Light" w:cs="Calibri"/>
                <w:iCs/>
                <w:color w:val="595959"/>
                <w:szCs w:val="18"/>
                <w:lang w:val="ro-RO"/>
              </w:rPr>
              <w:t>completa</w:t>
            </w:r>
            <w:r w:rsidRPr="00265D95">
              <w:rPr>
                <w:rFonts w:ascii="EYInterstate Light" w:hAnsi="EYInterstate Light" w:cs="Calibri"/>
                <w:iCs/>
                <w:color w:val="595959"/>
                <w:szCs w:val="18"/>
                <w:lang w:val="ro-RO"/>
              </w:rPr>
              <w:t xml:space="preserve"> alocarea curent</w:t>
            </w:r>
            <w:r w:rsidRPr="00265D95">
              <w:rPr>
                <w:rFonts w:ascii="Franklin Gothic Medium Cond" w:hAnsi="Franklin Gothic Medium Cond" w:cs="Franklin Gothic Medium Cond"/>
                <w:iCs/>
                <w:color w:val="595959"/>
                <w:szCs w:val="18"/>
                <w:lang w:val="ro-RO"/>
              </w:rPr>
              <w:t>ă</w:t>
            </w:r>
            <w:r w:rsidRPr="00265D95">
              <w:rPr>
                <w:rFonts w:ascii="EYInterstate Light" w:hAnsi="EYInterstate Light" w:cs="Calibri"/>
                <w:iCs/>
                <w:color w:val="595959"/>
                <w:szCs w:val="18"/>
                <w:lang w:val="ro-RO"/>
              </w:rPr>
              <w:t xml:space="preserve"> pentru Programul Na</w:t>
            </w:r>
            <w:r w:rsidRPr="00265D95">
              <w:rPr>
                <w:rFonts w:cs="Arial"/>
                <w:iCs/>
                <w:color w:val="595959"/>
                <w:szCs w:val="18"/>
                <w:lang w:val="ro-RO"/>
              </w:rPr>
              <w:t>ț</w:t>
            </w:r>
            <w:r w:rsidRPr="00265D95">
              <w:rPr>
                <w:rFonts w:ascii="EYInterstate Light" w:hAnsi="EYInterstate Light" w:cs="Calibri"/>
                <w:iCs/>
                <w:color w:val="595959"/>
                <w:szCs w:val="18"/>
                <w:lang w:val="ro-RO"/>
              </w:rPr>
              <w:t>ional pentru Distribu</w:t>
            </w:r>
            <w:r w:rsidRPr="00265D95">
              <w:rPr>
                <w:rFonts w:cs="Arial"/>
                <w:iCs/>
                <w:color w:val="595959"/>
                <w:szCs w:val="18"/>
                <w:lang w:val="ro-RO"/>
              </w:rPr>
              <w:t>ț</w:t>
            </w:r>
            <w:r w:rsidRPr="00265D95">
              <w:rPr>
                <w:rFonts w:ascii="EYInterstate Light" w:hAnsi="EYInterstate Light" w:cs="Calibri"/>
                <w:iCs/>
                <w:color w:val="595959"/>
                <w:szCs w:val="18"/>
                <w:lang w:val="ro-RO"/>
              </w:rPr>
              <w:t xml:space="preserve">ia de Rechizite </w:t>
            </w:r>
            <w:r w:rsidRPr="00265D95">
              <w:rPr>
                <w:rFonts w:cs="Arial"/>
                <w:iCs/>
                <w:color w:val="595959"/>
                <w:szCs w:val="18"/>
                <w:lang w:val="ro-RO"/>
              </w:rPr>
              <w:t>Ș</w:t>
            </w:r>
            <w:r w:rsidRPr="00265D95">
              <w:rPr>
                <w:rFonts w:ascii="EYInterstate Light" w:hAnsi="EYInterstate Light" w:cs="Calibri"/>
                <w:iCs/>
                <w:color w:val="595959"/>
                <w:szCs w:val="18"/>
                <w:lang w:val="ro-RO"/>
              </w:rPr>
              <w:t xml:space="preserve">colare (legea 126/2002) </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szCs w:val="18"/>
                <w:lang w:val="ro-RO"/>
              </w:rPr>
              <w:t>NU</w:t>
            </w:r>
          </w:p>
        </w:tc>
      </w:tr>
      <w:tr w:rsidR="002A1FA0" w:rsidRPr="00416F31" w:rsidTr="00A926E3">
        <w:tc>
          <w:tcPr>
            <w:tcW w:w="6948" w:type="dxa"/>
            <w:shd w:val="clear" w:color="auto" w:fill="F2F2F2" w:themeFill="background1" w:themeFillShade="F2"/>
            <w:noWrap/>
          </w:tcPr>
          <w:p w:rsidR="002A1FA0" w:rsidRPr="00416F31" w:rsidRDefault="002A1FA0">
            <w:pPr>
              <w:spacing w:before="120" w:line="276" w:lineRule="auto"/>
              <w:rPr>
                <w:rFonts w:ascii="EYInterstate Light" w:hAnsi="EYInterstate Light" w:cs="Calibri"/>
                <w:iCs/>
                <w:color w:val="595959"/>
                <w:szCs w:val="18"/>
                <w:lang w:val="ro-RO"/>
              </w:rPr>
            </w:pPr>
            <w:r w:rsidRPr="00416F31">
              <w:rPr>
                <w:rFonts w:ascii="EYInterstate Light" w:hAnsi="EYInterstate Light" w:cs="Calibri"/>
                <w:iCs/>
                <w:color w:val="595959"/>
                <w:szCs w:val="18"/>
                <w:lang w:val="ro-RO"/>
              </w:rPr>
              <w:t xml:space="preserve">Programatorul </w:t>
            </w:r>
            <w:r w:rsidR="00265D95">
              <w:rPr>
                <w:rFonts w:ascii="EYInterstate Light" w:hAnsi="EYInterstate Light" w:cs="Calibri"/>
                <w:iCs/>
                <w:color w:val="595959"/>
                <w:szCs w:val="18"/>
                <w:lang w:val="ro-RO"/>
              </w:rPr>
              <w:t xml:space="preserve">ar </w:t>
            </w:r>
            <w:r w:rsidRPr="00416F31">
              <w:rPr>
                <w:rFonts w:ascii="EYInterstate Light" w:hAnsi="EYInterstate Light" w:cs="Calibri"/>
                <w:iCs/>
                <w:color w:val="595959"/>
                <w:szCs w:val="18"/>
                <w:lang w:val="ro-RO"/>
              </w:rPr>
              <w:t xml:space="preserve">trebui să clarifice modul în care vor fi finanțate măsurile auxiliare privind igiena </w:t>
            </w:r>
            <w:r w:rsidR="00265D95">
              <w:rPr>
                <w:rFonts w:ascii="EYInterstate Light" w:hAnsi="EYInterstate Light" w:cs="Calibri"/>
                <w:iCs/>
                <w:color w:val="595959"/>
                <w:szCs w:val="18"/>
                <w:lang w:val="ro-RO"/>
              </w:rPr>
              <w:t>corporală</w:t>
            </w:r>
            <w:r w:rsidRPr="00416F31">
              <w:rPr>
                <w:rFonts w:ascii="EYInterstate Light" w:hAnsi="EYInterstate Light" w:cs="Calibri"/>
                <w:iCs/>
                <w:color w:val="595959"/>
                <w:szCs w:val="18"/>
                <w:lang w:val="ro-RO"/>
              </w:rPr>
              <w:t>, sprijinirea accesului la servicii medicale și sociale, orientarea în vederea inserției profesionale și sprijinul în căutarea unui loc de muncă.</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szCs w:val="18"/>
                <w:lang w:val="ro-RO"/>
              </w:rPr>
              <w:t>NU</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eastAsia="Calibri" w:hAnsi="EYInterstate Light" w:cs="Arial"/>
                <w:b/>
                <w:iCs/>
                <w:color w:val="595959"/>
                <w:szCs w:val="18"/>
                <w:lang w:val="ro-RO"/>
              </w:rPr>
            </w:pPr>
            <w:r w:rsidRPr="00416F31">
              <w:rPr>
                <w:rFonts w:ascii="EYInterstate Light" w:eastAsia="Calibri" w:hAnsi="EYInterstate Light" w:cs="Arial"/>
                <w:b/>
                <w:iCs/>
                <w:color w:val="595959"/>
                <w:szCs w:val="18"/>
                <w:lang w:val="ro-RO"/>
              </w:rPr>
              <w:t xml:space="preserve">ÎE 4.3: </w:t>
            </w:r>
            <w:r w:rsidR="008E66C7" w:rsidRPr="008E66C7">
              <w:rPr>
                <w:rFonts w:ascii="EYInterstate Light" w:eastAsia="Calibri" w:hAnsi="EYInterstate Light" w:cs="Arial"/>
                <w:b/>
                <w:iCs/>
                <w:color w:val="595959"/>
                <w:szCs w:val="18"/>
                <w:lang w:val="ro-RO"/>
              </w:rPr>
              <w:t>În ce măsură sunt influențate rezultatele de factori externi, inclusiv de alte instrumente existente?</w:t>
            </w:r>
          </w:p>
        </w:tc>
      </w:tr>
      <w:tr w:rsidR="002A1FA0" w:rsidRPr="00416F31" w:rsidTr="00A926E3">
        <w:tc>
          <w:tcPr>
            <w:tcW w:w="6948" w:type="dxa"/>
            <w:shd w:val="clear" w:color="auto" w:fill="F2F2F2" w:themeFill="background1" w:themeFillShade="F2"/>
            <w:noWrap/>
          </w:tcPr>
          <w:p w:rsidR="002A1FA0" w:rsidRPr="00416F31" w:rsidRDefault="00265D95">
            <w:pPr>
              <w:spacing w:before="120" w:line="276" w:lineRule="auto"/>
              <w:rPr>
                <w:rFonts w:ascii="EYInterstate Light" w:hAnsi="EYInterstate Light" w:cs="Calibri"/>
                <w:iCs/>
                <w:color w:val="595959"/>
                <w:szCs w:val="18"/>
                <w:lang w:val="ro-RO"/>
              </w:rPr>
            </w:pPr>
            <w:r w:rsidRPr="00265D95">
              <w:rPr>
                <w:rFonts w:ascii="EYInterstate Light" w:hAnsi="EYInterstate Light" w:cs="Calibri"/>
                <w:iCs/>
                <w:color w:val="595959"/>
                <w:szCs w:val="18"/>
                <w:lang w:val="ro-RO"/>
              </w:rPr>
              <w:t xml:space="preserve">Programatorul ar trebui să aibă o coordonare strânsă cu PO CU și instrumentele naționale de politici publice, indicând </w:t>
            </w:r>
            <w:proofErr w:type="spellStart"/>
            <w:r w:rsidRPr="00265D95">
              <w:rPr>
                <w:rFonts w:ascii="EYInterstate Light" w:hAnsi="EYInterstate Light" w:cs="Calibri"/>
                <w:iCs/>
                <w:color w:val="595959"/>
                <w:szCs w:val="18"/>
                <w:lang w:val="ro-RO"/>
              </w:rPr>
              <w:t>complementaritățile</w:t>
            </w:r>
            <w:proofErr w:type="spellEnd"/>
            <w:r w:rsidRPr="00265D95">
              <w:rPr>
                <w:rFonts w:ascii="EYInterstate Light" w:hAnsi="EYInterstate Light" w:cs="Calibri"/>
                <w:iCs/>
                <w:color w:val="595959"/>
                <w:szCs w:val="18"/>
                <w:lang w:val="ro-RO"/>
              </w:rPr>
              <w:t xml:space="preserve"> și </w:t>
            </w:r>
            <w:proofErr w:type="spellStart"/>
            <w:r w:rsidRPr="00265D95">
              <w:rPr>
                <w:rFonts w:ascii="EYInterstate Light" w:hAnsi="EYInterstate Light" w:cs="Calibri"/>
                <w:iCs/>
                <w:color w:val="595959"/>
                <w:szCs w:val="18"/>
                <w:lang w:val="ro-RO"/>
              </w:rPr>
              <w:t>sinergiile</w:t>
            </w:r>
            <w:proofErr w:type="spellEnd"/>
            <w:r w:rsidRPr="00265D95">
              <w:rPr>
                <w:rFonts w:ascii="EYInterstate Light" w:hAnsi="EYInterstate Light" w:cs="Calibri"/>
                <w:iCs/>
                <w:color w:val="595959"/>
                <w:szCs w:val="18"/>
                <w:lang w:val="ro-RO"/>
              </w:rPr>
              <w:t xml:space="preserve"> ce trebuie urmărite, în forma măsurilor auxiliare</w:t>
            </w:r>
            <w:r>
              <w:rPr>
                <w:rFonts w:ascii="EYInterstate Light" w:hAnsi="EYInterstate Light" w:cs="Calibri"/>
                <w:iCs/>
                <w:color w:val="595959"/>
                <w:szCs w:val="18"/>
                <w:lang w:val="ro-RO"/>
              </w:rPr>
              <w:t>.</w:t>
            </w:r>
          </w:p>
        </w:tc>
        <w:tc>
          <w:tcPr>
            <w:tcW w:w="2295" w:type="dxa"/>
            <w:shd w:val="clear" w:color="auto" w:fill="F2F2F2" w:themeFill="background1" w:themeFillShade="F2"/>
            <w:noWrap/>
          </w:tcPr>
          <w:p w:rsidR="002A1FA0" w:rsidRPr="00416F31" w:rsidRDefault="002A1FA0"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szCs w:val="18"/>
                <w:lang w:val="ro-RO"/>
              </w:rPr>
              <w:t>NU</w:t>
            </w:r>
          </w:p>
        </w:tc>
      </w:tr>
      <w:tr w:rsidR="002A1FA0" w:rsidRPr="00416F31" w:rsidTr="00A926E3">
        <w:tc>
          <w:tcPr>
            <w:tcW w:w="9243" w:type="dxa"/>
            <w:gridSpan w:val="2"/>
            <w:shd w:val="clear" w:color="auto" w:fill="BFBFBF" w:themeFill="background1" w:themeFillShade="BF"/>
            <w:noWrap/>
          </w:tcPr>
          <w:p w:rsidR="002A1FA0" w:rsidRPr="00416F31" w:rsidRDefault="002A1FA0" w:rsidP="002A1FA0">
            <w:pPr>
              <w:spacing w:before="120" w:line="276" w:lineRule="auto"/>
              <w:rPr>
                <w:rFonts w:ascii="EYInterstate Light" w:hAnsi="EYInterstate Light" w:cs="Calibri"/>
                <w:b/>
                <w:iCs/>
                <w:color w:val="595959"/>
                <w:szCs w:val="18"/>
                <w:lang w:val="ro-RO"/>
              </w:rPr>
            </w:pPr>
            <w:r w:rsidRPr="00416F31">
              <w:rPr>
                <w:rFonts w:ascii="EYInterstate Light" w:hAnsi="EYInterstate Light" w:cs="Calibri"/>
                <w:b/>
                <w:iCs/>
                <w:color w:val="595959"/>
                <w:szCs w:val="18"/>
                <w:lang w:val="ro-RO"/>
              </w:rPr>
              <w:t xml:space="preserve">ÎE 6: </w:t>
            </w:r>
            <w:r w:rsidR="008E66C7" w:rsidRPr="008E66C7">
              <w:rPr>
                <w:rFonts w:ascii="EYInterstate Light" w:hAnsi="EYInterstate Light" w:cs="Calibri"/>
                <w:b/>
                <w:iCs/>
                <w:color w:val="595959"/>
                <w:szCs w:val="18"/>
                <w:lang w:val="ro-RO"/>
              </w:rPr>
              <w:t>Cât de adecvate sunt procedurile de monitorizare a programului operațional și de colectare a datelor necesare pentru realizarea evaluărilor?</w:t>
            </w:r>
          </w:p>
        </w:tc>
      </w:tr>
      <w:tr w:rsidR="002A1FA0" w:rsidRPr="00416F31" w:rsidTr="00A926E3">
        <w:tc>
          <w:tcPr>
            <w:tcW w:w="6948" w:type="dxa"/>
            <w:shd w:val="clear" w:color="auto" w:fill="F2F2F2" w:themeFill="background1" w:themeFillShade="F2"/>
            <w:noWrap/>
          </w:tcPr>
          <w:p w:rsidR="002A1FA0" w:rsidRPr="00416F31" w:rsidRDefault="00265D95" w:rsidP="002A1FA0">
            <w:pPr>
              <w:spacing w:before="120" w:line="276" w:lineRule="auto"/>
              <w:rPr>
                <w:rFonts w:ascii="EYInterstate Light" w:hAnsi="EYInterstate Light" w:cs="Calibri"/>
                <w:iCs/>
                <w:color w:val="595959"/>
                <w:szCs w:val="18"/>
                <w:lang w:val="ro-RO"/>
              </w:rPr>
            </w:pPr>
            <w:r w:rsidRPr="00265D95">
              <w:rPr>
                <w:rFonts w:ascii="EYInterstate Light" w:hAnsi="EYInterstate Light" w:cs="Calibri"/>
                <w:iCs/>
                <w:color w:val="595959"/>
                <w:szCs w:val="18"/>
                <w:lang w:val="ro-RO"/>
              </w:rPr>
              <w:t xml:space="preserve">Programatorul ar trebuie să asigurare o claritate sporită cu privire la procedurile de colectare a datelor, în ceea ce privește factorii implicați în atribuțiile lor corespunzătoare, fluxul de date și tipul specific de informații ce vor fi colectate.  </w:t>
            </w:r>
          </w:p>
        </w:tc>
        <w:tc>
          <w:tcPr>
            <w:tcW w:w="2295" w:type="dxa"/>
            <w:shd w:val="clear" w:color="auto" w:fill="F2F2F2" w:themeFill="background1" w:themeFillShade="F2"/>
          </w:tcPr>
          <w:p w:rsidR="002A1FA0" w:rsidRPr="00416F31" w:rsidRDefault="002A1FA0" w:rsidP="002A1FA0">
            <w:pPr>
              <w:spacing w:before="120" w:line="276" w:lineRule="auto"/>
              <w:rPr>
                <w:rFonts w:ascii="EYInterstate Light" w:hAnsi="EYInterstate Light"/>
                <w:color w:val="595959"/>
                <w:szCs w:val="18"/>
                <w:lang w:val="ro-RO"/>
              </w:rPr>
            </w:pPr>
            <w:r w:rsidRPr="00416F31">
              <w:rPr>
                <w:rFonts w:ascii="EYInterstate Light" w:hAnsi="EYInterstate Light"/>
                <w:color w:val="595959"/>
                <w:szCs w:val="18"/>
                <w:lang w:val="ro-RO"/>
              </w:rPr>
              <w:t>NU</w:t>
            </w:r>
          </w:p>
        </w:tc>
      </w:tr>
    </w:tbl>
    <w:p w:rsidR="002A1FA0" w:rsidRPr="00416F31" w:rsidRDefault="002A1FA0" w:rsidP="002A1FA0">
      <w:pPr>
        <w:rPr>
          <w:lang w:val="ro-RO"/>
        </w:rPr>
      </w:pPr>
    </w:p>
    <w:p w:rsidR="002A1FA0" w:rsidRPr="00416F31" w:rsidRDefault="002A1FA0" w:rsidP="002A1FA0">
      <w:pPr>
        <w:rPr>
          <w:lang w:val="ro-RO"/>
        </w:rPr>
      </w:pPr>
    </w:p>
    <w:p w:rsidR="002A1FA0" w:rsidRPr="00416F31" w:rsidRDefault="002A1FA0" w:rsidP="002A1FA0">
      <w:pPr>
        <w:rPr>
          <w:lang w:val="ro-RO"/>
        </w:rPr>
        <w:sectPr w:rsidR="002A1FA0" w:rsidRPr="00416F31" w:rsidSect="002A1FA0">
          <w:headerReference w:type="even" r:id="rId37"/>
          <w:pgSz w:w="11907" w:h="16840" w:code="9"/>
          <w:pgMar w:top="1440" w:right="1440" w:bottom="1440" w:left="1440" w:header="562" w:footer="562" w:gutter="0"/>
          <w:cols w:space="708"/>
          <w:docGrid w:linePitch="360"/>
        </w:sectPr>
      </w:pPr>
    </w:p>
    <w:p w:rsidR="002A1FA0" w:rsidRPr="00416F31" w:rsidRDefault="002A1FA0" w:rsidP="002A1FA0">
      <w:pPr>
        <w:pStyle w:val="Heading2"/>
        <w:numPr>
          <w:ilvl w:val="0"/>
          <w:numId w:val="55"/>
        </w:numPr>
        <w:tabs>
          <w:tab w:val="left" w:pos="-3780"/>
        </w:tabs>
        <w:ind w:left="0" w:firstLine="0"/>
        <w:rPr>
          <w:lang w:val="ro-RO"/>
        </w:rPr>
      </w:pPr>
      <w:bookmarkStart w:id="810" w:name="_Toc413236248"/>
      <w:bookmarkStart w:id="811" w:name="_Toc413236485"/>
      <w:bookmarkStart w:id="812" w:name="_Toc413268290"/>
      <w:bookmarkStart w:id="813" w:name="_Toc413325552"/>
      <w:bookmarkStart w:id="814" w:name="_Toc413332065"/>
      <w:bookmarkStart w:id="815" w:name="_Toc413332370"/>
      <w:bookmarkStart w:id="816" w:name="_Toc413236654"/>
      <w:bookmarkStart w:id="817" w:name="_Toc413268459"/>
      <w:bookmarkStart w:id="818" w:name="_Toc413325721"/>
      <w:bookmarkStart w:id="819" w:name="_Toc413332234"/>
      <w:bookmarkStart w:id="820" w:name="_Toc413332539"/>
      <w:bookmarkStart w:id="821" w:name="_Toc413337753"/>
      <w:bookmarkStart w:id="822" w:name="_Toc419298709"/>
      <w:bookmarkEnd w:id="810"/>
      <w:bookmarkEnd w:id="811"/>
      <w:bookmarkEnd w:id="812"/>
      <w:bookmarkEnd w:id="813"/>
      <w:bookmarkEnd w:id="814"/>
      <w:bookmarkEnd w:id="815"/>
      <w:bookmarkEnd w:id="816"/>
      <w:bookmarkEnd w:id="817"/>
      <w:bookmarkEnd w:id="818"/>
      <w:bookmarkEnd w:id="819"/>
      <w:bookmarkEnd w:id="820"/>
      <w:r w:rsidRPr="00416F31">
        <w:rPr>
          <w:rFonts w:ascii="EYInterstate Light" w:hAnsi="EYInterstate Light"/>
          <w:color w:val="595959"/>
          <w:sz w:val="32"/>
          <w:lang w:val="ro-RO"/>
        </w:rPr>
        <w:lastRenderedPageBreak/>
        <w:t>Coerența cu Pachetul de Investiții Sociale</w:t>
      </w:r>
      <w:bookmarkEnd w:id="821"/>
      <w:bookmarkEnd w:id="822"/>
    </w:p>
    <w:tbl>
      <w:tblPr>
        <w:tblStyle w:val="TableFinalit20"/>
        <w:tblW w:w="5000" w:type="pct"/>
        <w:tblLook w:val="04A0" w:firstRow="1" w:lastRow="0" w:firstColumn="1" w:lastColumn="0" w:noHBand="0" w:noVBand="1"/>
      </w:tblPr>
      <w:tblGrid>
        <w:gridCol w:w="3388"/>
        <w:gridCol w:w="1977"/>
        <w:gridCol w:w="8811"/>
      </w:tblGrid>
      <w:tr w:rsidR="003F5988" w:rsidRPr="00157C30" w:rsidTr="003F5988">
        <w:trPr>
          <w:cnfStyle w:val="100000000000" w:firstRow="1" w:lastRow="0" w:firstColumn="0" w:lastColumn="0" w:oddVBand="0" w:evenVBand="0" w:oddHBand="0" w:evenHBand="0" w:firstRowFirstColumn="0" w:firstRowLastColumn="0" w:lastRowFirstColumn="0" w:lastRowLastColumn="0"/>
          <w:tblHeader/>
        </w:trPr>
        <w:tc>
          <w:tcPr>
            <w:tcW w:w="1195" w:type="pct"/>
            <w:shd w:val="clear" w:color="auto" w:fill="FFC000"/>
            <w:vAlign w:val="center"/>
          </w:tcPr>
          <w:p w:rsidR="003F5988" w:rsidRPr="00416F31" w:rsidRDefault="003F5988" w:rsidP="00A00AF9">
            <w:pPr>
              <w:widowControl w:val="0"/>
              <w:spacing w:before="60" w:after="60" w:line="276" w:lineRule="auto"/>
              <w:jc w:val="left"/>
              <w:rPr>
                <w:rFonts w:ascii="EYInterstate Light" w:hAnsi="EYInterstate Light"/>
                <w:b/>
                <w:sz w:val="18"/>
                <w:szCs w:val="16"/>
                <w:lang w:val="ro-RO"/>
              </w:rPr>
            </w:pPr>
            <w:r w:rsidRPr="00416F31">
              <w:rPr>
                <w:rFonts w:ascii="EYInterstate Light" w:hAnsi="EYInterstate Light"/>
                <w:b/>
                <w:sz w:val="18"/>
                <w:szCs w:val="16"/>
                <w:lang w:val="ro-RO"/>
              </w:rPr>
              <w:t>Inițiative vizate de Pachetul de Investiții Sociale</w:t>
            </w:r>
          </w:p>
        </w:tc>
        <w:tc>
          <w:tcPr>
            <w:tcW w:w="697" w:type="pct"/>
            <w:shd w:val="clear" w:color="auto" w:fill="F79646" w:themeFill="accent6"/>
            <w:vAlign w:val="center"/>
          </w:tcPr>
          <w:p w:rsidR="003F5988" w:rsidRPr="00416F31" w:rsidRDefault="003F5988" w:rsidP="00A00AF9">
            <w:pPr>
              <w:widowControl w:val="0"/>
              <w:spacing w:before="60" w:after="60" w:line="276" w:lineRule="auto"/>
              <w:jc w:val="left"/>
              <w:rPr>
                <w:rFonts w:ascii="EYInterstate Light" w:hAnsi="EYInterstate Light" w:cs="Calibri"/>
                <w:b/>
                <w:sz w:val="18"/>
                <w:szCs w:val="16"/>
                <w:lang w:val="ro-RO"/>
              </w:rPr>
            </w:pPr>
            <w:r w:rsidRPr="00416F31">
              <w:rPr>
                <w:rFonts w:ascii="EYInterstate Light" w:hAnsi="EYInterstate Light" w:cs="Calibri"/>
                <w:b/>
                <w:sz w:val="18"/>
                <w:szCs w:val="16"/>
                <w:lang w:val="ro-RO"/>
              </w:rPr>
              <w:t>Operațiuni PO AD</w:t>
            </w:r>
          </w:p>
        </w:tc>
        <w:tc>
          <w:tcPr>
            <w:tcW w:w="3108" w:type="pct"/>
            <w:shd w:val="clear" w:color="auto" w:fill="F79646" w:themeFill="accent6"/>
            <w:vAlign w:val="center"/>
          </w:tcPr>
          <w:p w:rsidR="003F5988" w:rsidRPr="00416F31" w:rsidRDefault="003F5988" w:rsidP="00A00AF9">
            <w:pPr>
              <w:widowControl w:val="0"/>
              <w:spacing w:before="60" w:after="60" w:line="276" w:lineRule="auto"/>
              <w:jc w:val="left"/>
              <w:rPr>
                <w:rFonts w:ascii="EYInterstate Light" w:hAnsi="EYInterstate Light" w:cs="Calibri"/>
                <w:b/>
                <w:sz w:val="18"/>
                <w:szCs w:val="16"/>
                <w:lang w:val="ro-RO"/>
              </w:rPr>
            </w:pPr>
            <w:r w:rsidRPr="00416F31">
              <w:rPr>
                <w:rFonts w:ascii="EYInterstate Light" w:hAnsi="EYInterstate Light" w:cs="Calibri"/>
                <w:b/>
                <w:sz w:val="18"/>
                <w:szCs w:val="16"/>
                <w:lang w:val="ro-RO"/>
              </w:rPr>
              <w:t>Coerență (justificare da/ nu)</w:t>
            </w:r>
          </w:p>
        </w:tc>
      </w:tr>
      <w:tr w:rsidR="003F5988" w:rsidRPr="00157C30" w:rsidTr="00A00AF9">
        <w:tc>
          <w:tcPr>
            <w:tcW w:w="5000" w:type="pct"/>
            <w:gridSpan w:val="3"/>
            <w:shd w:val="clear" w:color="auto" w:fill="BFBFBF" w:themeFill="background1" w:themeFillShade="BF"/>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416F31">
              <w:rPr>
                <w:rFonts w:ascii="EYInterstate Light" w:hAnsi="EYInterstate Light"/>
                <w:b/>
                <w:sz w:val="18"/>
                <w:szCs w:val="16"/>
                <w:lang w:val="ro-RO"/>
              </w:rPr>
              <w:t>Măsuri pentru stimularea finanțării în investiții sociale</w:t>
            </w:r>
          </w:p>
        </w:tc>
      </w:tr>
      <w:tr w:rsidR="003F5988" w:rsidRPr="00157C30" w:rsidTr="003F5988">
        <w:tc>
          <w:tcPr>
            <w:tcW w:w="1195" w:type="pct"/>
            <w:shd w:val="clear" w:color="auto" w:fill="F2F2F2" w:themeFill="background1" w:themeFillShade="F2"/>
          </w:tcPr>
          <w:p w:rsidR="003F5988" w:rsidRPr="00416F31" w:rsidRDefault="003F5988" w:rsidP="00A00AF9">
            <w:pPr>
              <w:widowControl w:val="0"/>
              <w:numPr>
                <w:ilvl w:val="0"/>
                <w:numId w:val="48"/>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 xml:space="preserve">Sprijinirea accesului întreprinderilor sociale la finanțare: Fondurile Europene de </w:t>
            </w:r>
            <w:proofErr w:type="spellStart"/>
            <w:r w:rsidRPr="00416F31">
              <w:rPr>
                <w:rFonts w:ascii="EYInterstate Light" w:hAnsi="EYInterstate Light"/>
                <w:sz w:val="18"/>
                <w:szCs w:val="16"/>
                <w:lang w:val="ro-RO"/>
              </w:rPr>
              <w:t>Antreprenoriat</w:t>
            </w:r>
            <w:proofErr w:type="spellEnd"/>
            <w:r w:rsidRPr="00416F31">
              <w:rPr>
                <w:rFonts w:ascii="EYInterstate Light" w:hAnsi="EYInterstate Light"/>
                <w:sz w:val="18"/>
                <w:szCs w:val="16"/>
                <w:lang w:val="ro-RO"/>
              </w:rPr>
              <w:t xml:space="preserve"> Social </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cs="Arial"/>
                <w:b/>
                <w:sz w:val="18"/>
                <w:szCs w:val="16"/>
                <w:lang w:val="ro-RO"/>
              </w:rPr>
            </w:pPr>
            <w:r w:rsidRPr="004A1352">
              <w:rPr>
                <w:rFonts w:ascii="EYInterstate Light" w:hAnsi="EYInterstate Light" w:cs="Arial"/>
                <w:b/>
                <w:sz w:val="18"/>
                <w:szCs w:val="16"/>
                <w:lang w:val="ro-RO"/>
              </w:rPr>
              <w:t xml:space="preserve">N.A. </w:t>
            </w:r>
          </w:p>
        </w:tc>
        <w:tc>
          <w:tcPr>
            <w:tcW w:w="3108" w:type="pct"/>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4A1352">
              <w:rPr>
                <w:rFonts w:ascii="EYInterstate Light" w:hAnsi="EYInterstate Light" w:cs="Arial"/>
                <w:b/>
                <w:sz w:val="18"/>
                <w:szCs w:val="16"/>
                <w:lang w:val="ro-RO"/>
              </w:rPr>
              <w:t xml:space="preserve">N.A. </w:t>
            </w:r>
          </w:p>
        </w:tc>
      </w:tr>
      <w:tr w:rsidR="003F5988" w:rsidRPr="00157C30" w:rsidTr="003F5988">
        <w:tc>
          <w:tcPr>
            <w:tcW w:w="1195" w:type="pct"/>
            <w:shd w:val="clear" w:color="auto" w:fill="F2F2F2" w:themeFill="background1" w:themeFillShade="F2"/>
          </w:tcPr>
          <w:p w:rsidR="003F5988" w:rsidRPr="00416F31" w:rsidRDefault="003F5988" w:rsidP="00A00AF9">
            <w:pPr>
              <w:widowControl w:val="0"/>
              <w:numPr>
                <w:ilvl w:val="0"/>
                <w:numId w:val="48"/>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Explorarea folosirii de noi investiții financiare</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4A1352">
              <w:rPr>
                <w:rFonts w:ascii="EYInterstate Light" w:hAnsi="EYInterstate Light" w:cs="Arial"/>
                <w:b/>
                <w:sz w:val="18"/>
                <w:szCs w:val="16"/>
                <w:lang w:val="ro-RO"/>
              </w:rPr>
              <w:t xml:space="preserve">N.A. </w:t>
            </w:r>
          </w:p>
        </w:tc>
        <w:tc>
          <w:tcPr>
            <w:tcW w:w="3108" w:type="pct"/>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4A1352">
              <w:rPr>
                <w:rFonts w:ascii="EYInterstate Light" w:hAnsi="EYInterstate Light" w:cs="Arial"/>
                <w:b/>
                <w:sz w:val="18"/>
                <w:szCs w:val="16"/>
                <w:lang w:val="ro-RO"/>
              </w:rPr>
              <w:t xml:space="preserve">N.A. </w:t>
            </w:r>
          </w:p>
        </w:tc>
      </w:tr>
      <w:tr w:rsidR="003F5988" w:rsidRPr="00157C30" w:rsidTr="003F5988">
        <w:tc>
          <w:tcPr>
            <w:tcW w:w="1195" w:type="pct"/>
            <w:shd w:val="clear" w:color="auto" w:fill="F2F2F2" w:themeFill="background1" w:themeFillShade="F2"/>
          </w:tcPr>
          <w:p w:rsidR="003F5988" w:rsidRPr="00416F31" w:rsidRDefault="003F5988" w:rsidP="00A00AF9">
            <w:pPr>
              <w:widowControl w:val="0"/>
              <w:numPr>
                <w:ilvl w:val="0"/>
                <w:numId w:val="48"/>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Garanții de Impact Social</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4A1352">
              <w:rPr>
                <w:rFonts w:ascii="EYInterstate Light" w:hAnsi="EYInterstate Light" w:cs="Arial"/>
                <w:b/>
                <w:sz w:val="18"/>
                <w:szCs w:val="16"/>
                <w:lang w:val="ro-RO"/>
              </w:rPr>
              <w:t xml:space="preserve">N.A. </w:t>
            </w:r>
          </w:p>
        </w:tc>
        <w:tc>
          <w:tcPr>
            <w:tcW w:w="3108" w:type="pct"/>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4A1352">
              <w:rPr>
                <w:rFonts w:ascii="EYInterstate Light" w:hAnsi="EYInterstate Light" w:cs="Arial"/>
                <w:b/>
                <w:sz w:val="18"/>
                <w:szCs w:val="16"/>
                <w:lang w:val="ro-RO"/>
              </w:rPr>
              <w:t xml:space="preserve">N.A. </w:t>
            </w:r>
          </w:p>
        </w:tc>
      </w:tr>
      <w:tr w:rsidR="003F5988" w:rsidRPr="00157C30" w:rsidTr="00A00AF9">
        <w:tc>
          <w:tcPr>
            <w:tcW w:w="5000" w:type="pct"/>
            <w:gridSpan w:val="3"/>
            <w:shd w:val="clear" w:color="auto" w:fill="BFBFBF" w:themeFill="background1" w:themeFillShade="BF"/>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416F31">
              <w:rPr>
                <w:rFonts w:ascii="EYInterstate Light" w:hAnsi="EYInterstate Light"/>
                <w:b/>
                <w:sz w:val="18"/>
                <w:szCs w:val="16"/>
                <w:lang w:val="ro-RO"/>
              </w:rPr>
              <w:t>Sprijinirea unor mijloace de trai adecvate/ Creșterea gradului de conștientizare a drepturilor sociale</w:t>
            </w:r>
          </w:p>
        </w:tc>
      </w:tr>
      <w:tr w:rsidR="003F5988" w:rsidRPr="00157C30" w:rsidTr="003F5988">
        <w:tc>
          <w:tcPr>
            <w:tcW w:w="1195" w:type="pct"/>
            <w:shd w:val="clear" w:color="auto" w:fill="F2F2F2" w:themeFill="background1" w:themeFillShade="F2"/>
          </w:tcPr>
          <w:p w:rsidR="003F5988" w:rsidRPr="00416F31" w:rsidRDefault="003F5988" w:rsidP="00A00AF9">
            <w:pPr>
              <w:widowControl w:val="0"/>
              <w:numPr>
                <w:ilvl w:val="0"/>
                <w:numId w:val="49"/>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 xml:space="preserve">Asigurarea unor mijloace de trai adecvate </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c>
          <w:tcPr>
            <w:tcW w:w="3108" w:type="pct"/>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r>
      <w:tr w:rsidR="003F5988" w:rsidRPr="00157C30" w:rsidTr="003F5988">
        <w:tc>
          <w:tcPr>
            <w:tcW w:w="1195" w:type="pct"/>
            <w:shd w:val="clear" w:color="auto" w:fill="F2F2F2" w:themeFill="background1" w:themeFillShade="F2"/>
          </w:tcPr>
          <w:p w:rsidR="003F5988" w:rsidRPr="00416F31" w:rsidRDefault="003F5988" w:rsidP="00A00AF9">
            <w:pPr>
              <w:widowControl w:val="0"/>
              <w:numPr>
                <w:ilvl w:val="0"/>
                <w:numId w:val="49"/>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Dezvoltarea și eficientizarea capacități</w:t>
            </w:r>
            <w:r>
              <w:rPr>
                <w:rFonts w:ascii="EYInterstate Light" w:hAnsi="EYInterstate Light"/>
                <w:sz w:val="18"/>
                <w:szCs w:val="16"/>
                <w:lang w:val="ro-RO"/>
              </w:rPr>
              <w:t>i</w:t>
            </w:r>
            <w:r w:rsidRPr="00416F31">
              <w:rPr>
                <w:rFonts w:ascii="EYInterstate Light" w:hAnsi="EYInterstate Light"/>
                <w:sz w:val="18"/>
                <w:szCs w:val="16"/>
                <w:lang w:val="ro-RO"/>
              </w:rPr>
              <w:t xml:space="preserve"> administrative pentru asigurarea de servicii </w:t>
            </w:r>
            <w:r>
              <w:rPr>
                <w:rFonts w:ascii="EYInterstate Light" w:hAnsi="EYInterstate Light"/>
                <w:sz w:val="18"/>
                <w:szCs w:val="16"/>
                <w:lang w:val="ro-RO"/>
              </w:rPr>
              <w:t>unice</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c>
          <w:tcPr>
            <w:tcW w:w="3108" w:type="pct"/>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r>
      <w:tr w:rsidR="003F5988" w:rsidRPr="00157C30" w:rsidTr="003F5988">
        <w:tc>
          <w:tcPr>
            <w:tcW w:w="1195" w:type="pct"/>
            <w:shd w:val="clear" w:color="auto" w:fill="F2F2F2" w:themeFill="background1" w:themeFillShade="F2"/>
          </w:tcPr>
          <w:p w:rsidR="003F5988" w:rsidRPr="00416F31" w:rsidRDefault="003F5988" w:rsidP="00A00AF9">
            <w:pPr>
              <w:widowControl w:val="0"/>
              <w:numPr>
                <w:ilvl w:val="0"/>
                <w:numId w:val="49"/>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 xml:space="preserve">Creșterea incluziunii </w:t>
            </w:r>
            <w:r>
              <w:rPr>
                <w:rFonts w:ascii="EYInterstate Light" w:hAnsi="EYInterstate Light"/>
                <w:sz w:val="18"/>
                <w:szCs w:val="16"/>
                <w:lang w:val="ro-RO"/>
              </w:rPr>
              <w:t>financiare</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c>
          <w:tcPr>
            <w:tcW w:w="3108" w:type="pct"/>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r>
      <w:tr w:rsidR="003F5988" w:rsidRPr="00157C30" w:rsidTr="003F5988">
        <w:tc>
          <w:tcPr>
            <w:tcW w:w="1195" w:type="pct"/>
            <w:shd w:val="clear" w:color="auto" w:fill="F2F2F2" w:themeFill="background1" w:themeFillShade="F2"/>
          </w:tcPr>
          <w:p w:rsidR="003F5988" w:rsidRPr="00416F31" w:rsidRDefault="003F5988" w:rsidP="00A00AF9">
            <w:pPr>
              <w:widowControl w:val="0"/>
              <w:numPr>
                <w:ilvl w:val="0"/>
                <w:numId w:val="49"/>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Protejarea persoanelor împotriva dificultăților financiare</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c>
          <w:tcPr>
            <w:tcW w:w="3108" w:type="pct"/>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r>
      <w:tr w:rsidR="003F5988" w:rsidRPr="00157C30" w:rsidTr="003F5988">
        <w:trPr>
          <w:trHeight w:val="466"/>
        </w:trPr>
        <w:tc>
          <w:tcPr>
            <w:tcW w:w="1195" w:type="pct"/>
            <w:shd w:val="clear" w:color="auto" w:fill="F2F2F2" w:themeFill="background1" w:themeFillShade="F2"/>
          </w:tcPr>
          <w:p w:rsidR="003F5988" w:rsidRPr="00416F31" w:rsidRDefault="003F5988" w:rsidP="00A00AF9">
            <w:pPr>
              <w:widowControl w:val="0"/>
              <w:numPr>
                <w:ilvl w:val="0"/>
                <w:numId w:val="49"/>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Eficiența energetică</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c>
          <w:tcPr>
            <w:tcW w:w="3108" w:type="pct"/>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2B6761">
              <w:rPr>
                <w:rFonts w:ascii="EYInterstate Light" w:hAnsi="EYInterstate Light" w:cs="Arial"/>
                <w:b/>
                <w:sz w:val="18"/>
                <w:szCs w:val="16"/>
                <w:lang w:val="ro-RO"/>
              </w:rPr>
              <w:t xml:space="preserve">N.A. </w:t>
            </w:r>
          </w:p>
        </w:tc>
      </w:tr>
      <w:tr w:rsidR="003F5988" w:rsidRPr="00157C30" w:rsidTr="003F5988">
        <w:trPr>
          <w:trHeight w:val="1304"/>
        </w:trPr>
        <w:tc>
          <w:tcPr>
            <w:tcW w:w="1195" w:type="pct"/>
            <w:shd w:val="clear" w:color="auto" w:fill="F2F2F2" w:themeFill="background1" w:themeFillShade="F2"/>
          </w:tcPr>
          <w:p w:rsidR="003F5988" w:rsidRPr="00416F31" w:rsidRDefault="003F5988" w:rsidP="00A00AF9">
            <w:pPr>
              <w:widowControl w:val="0"/>
              <w:numPr>
                <w:ilvl w:val="0"/>
                <w:numId w:val="49"/>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Îmbunătățirea accesului cetățenilor la informații</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416F31">
              <w:rPr>
                <w:rFonts w:ascii="EYInterstate Light" w:hAnsi="EYInterstate Light"/>
                <w:b/>
                <w:sz w:val="18"/>
                <w:szCs w:val="16"/>
                <w:lang w:val="ro-RO"/>
              </w:rPr>
              <w:t>Operațiunea de distribuție a alimentelor: Măsuri auxiliare</w:t>
            </w:r>
          </w:p>
        </w:tc>
        <w:tc>
          <w:tcPr>
            <w:tcW w:w="3108" w:type="pct"/>
          </w:tcPr>
          <w:p w:rsidR="003F5988" w:rsidRPr="00416F31" w:rsidRDefault="003F5988" w:rsidP="00A00AF9">
            <w:pPr>
              <w:spacing w:before="60" w:after="60" w:line="276" w:lineRule="auto"/>
              <w:rPr>
                <w:rFonts w:ascii="EYInterstate Light" w:hAnsi="EYInterstate Light" w:cs="Calibri"/>
                <w:b/>
                <w:color w:val="00B050"/>
                <w:sz w:val="18"/>
                <w:szCs w:val="16"/>
                <w:lang w:val="ro-RO"/>
              </w:rPr>
            </w:pPr>
            <w:r w:rsidRPr="00416F31">
              <w:rPr>
                <w:rFonts w:ascii="EYInterstate Light" w:hAnsi="EYInterstate Light" w:cs="Calibri"/>
                <w:b/>
                <w:color w:val="00B050"/>
                <w:sz w:val="18"/>
                <w:szCs w:val="16"/>
                <w:lang w:val="ro-RO"/>
              </w:rPr>
              <w:t>DA - coerența este identificată</w:t>
            </w:r>
          </w:p>
          <w:p w:rsidR="003F5988" w:rsidRPr="00416F31" w:rsidRDefault="003F5988" w:rsidP="00A00AF9">
            <w:pPr>
              <w:widowControl w:val="0"/>
              <w:spacing w:before="60" w:after="60" w:line="276" w:lineRule="auto"/>
              <w:rPr>
                <w:rFonts w:ascii="EYInterstate Light" w:hAnsi="EYInterstate Light"/>
                <w:sz w:val="18"/>
                <w:szCs w:val="16"/>
                <w:lang w:val="ro-RO"/>
              </w:rPr>
            </w:pPr>
            <w:r w:rsidRPr="00416F31">
              <w:rPr>
                <w:rFonts w:ascii="EYInterstate Light" w:hAnsi="EYInterstate Light"/>
                <w:sz w:val="18"/>
                <w:szCs w:val="16"/>
                <w:lang w:val="ro-RO"/>
              </w:rPr>
              <w:t>Măsurile auxiliare legate de operațiunile de distribuție a alimentelor PO AD includ acțiuni orientate</w:t>
            </w:r>
            <w:r>
              <w:rPr>
                <w:rFonts w:ascii="EYInterstate Light" w:hAnsi="EYInterstate Light"/>
                <w:sz w:val="18"/>
                <w:szCs w:val="16"/>
                <w:lang w:val="ro-RO"/>
              </w:rPr>
              <w:t xml:space="preserve"> cu precădere</w:t>
            </w:r>
            <w:r w:rsidRPr="00416F31">
              <w:rPr>
                <w:rFonts w:ascii="EYInterstate Light" w:hAnsi="EYInterstate Light"/>
                <w:sz w:val="18"/>
                <w:szCs w:val="16"/>
                <w:lang w:val="ro-RO"/>
              </w:rPr>
              <w:t xml:space="preserve"> spre îmbunătățirea accesului la informați</w:t>
            </w:r>
            <w:r>
              <w:rPr>
                <w:rFonts w:ascii="EYInterstate Light" w:hAnsi="EYInterstate Light"/>
                <w:sz w:val="18"/>
                <w:szCs w:val="16"/>
                <w:lang w:val="ro-RO"/>
              </w:rPr>
              <w:t>e</w:t>
            </w:r>
            <w:r w:rsidRPr="00416F31">
              <w:rPr>
                <w:rFonts w:ascii="EYInterstate Light" w:hAnsi="EYInterstate Light"/>
                <w:sz w:val="18"/>
                <w:szCs w:val="16"/>
                <w:lang w:val="ro-RO"/>
              </w:rPr>
              <w:t xml:space="preserve"> pentru membrii comunităților defavorizate și grupuril</w:t>
            </w:r>
            <w:r>
              <w:rPr>
                <w:rFonts w:ascii="EYInterstate Light" w:hAnsi="EYInterstate Light"/>
                <w:sz w:val="18"/>
                <w:szCs w:val="16"/>
                <w:lang w:val="ro-RO"/>
              </w:rPr>
              <w:t>e</w:t>
            </w:r>
            <w:r w:rsidRPr="00416F31">
              <w:rPr>
                <w:rFonts w:ascii="EYInterstate Light" w:hAnsi="EYInterstate Light"/>
                <w:sz w:val="18"/>
                <w:szCs w:val="16"/>
                <w:lang w:val="ro-RO"/>
              </w:rPr>
              <w:t xml:space="preserve"> vulnerabile.</w:t>
            </w:r>
          </w:p>
        </w:tc>
      </w:tr>
      <w:tr w:rsidR="003F5988" w:rsidRPr="00157C30" w:rsidTr="00A00AF9">
        <w:tc>
          <w:tcPr>
            <w:tcW w:w="5000" w:type="pct"/>
            <w:gridSpan w:val="3"/>
            <w:shd w:val="clear" w:color="auto" w:fill="BFBFBF" w:themeFill="background1" w:themeFillShade="BF"/>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416F31">
              <w:rPr>
                <w:rFonts w:ascii="EYInterstate Light" w:hAnsi="EYInterstate Light"/>
                <w:b/>
                <w:sz w:val="18"/>
                <w:szCs w:val="16"/>
                <w:lang w:val="ro-RO"/>
              </w:rPr>
              <w:lastRenderedPageBreak/>
              <w:t>Investiții în copii/ Educația și îngrijirea copiilor preșcolari</w:t>
            </w:r>
          </w:p>
        </w:tc>
      </w:tr>
      <w:tr w:rsidR="003F5988" w:rsidRPr="00157C30" w:rsidTr="003F5988">
        <w:tc>
          <w:tcPr>
            <w:tcW w:w="1195" w:type="pct"/>
            <w:shd w:val="clear" w:color="auto" w:fill="F2F2F2" w:themeFill="background1" w:themeFillShade="F2"/>
          </w:tcPr>
          <w:p w:rsidR="003F5988" w:rsidRPr="00416F31" w:rsidRDefault="003F5988" w:rsidP="00A00AF9">
            <w:pPr>
              <w:widowControl w:val="0"/>
              <w:numPr>
                <w:ilvl w:val="0"/>
                <w:numId w:val="49"/>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Îmbunătățirea accesului la facilități de îngrijire a copiilor</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b/>
                <w:bCs/>
                <w:sz w:val="18"/>
                <w:szCs w:val="16"/>
                <w:lang w:val="ro-RO"/>
              </w:rPr>
            </w:pPr>
            <w:r w:rsidRPr="009C186D">
              <w:rPr>
                <w:rFonts w:ascii="EYInterstate Light" w:hAnsi="EYInterstate Light" w:cs="Arial"/>
                <w:b/>
                <w:sz w:val="18"/>
                <w:szCs w:val="16"/>
                <w:lang w:val="ro-RO"/>
              </w:rPr>
              <w:t xml:space="preserve">N.A. </w:t>
            </w:r>
          </w:p>
        </w:tc>
        <w:tc>
          <w:tcPr>
            <w:tcW w:w="3108" w:type="pct"/>
          </w:tcPr>
          <w:p w:rsidR="003F5988" w:rsidRPr="00416F31" w:rsidRDefault="003F5988" w:rsidP="00A00AF9">
            <w:pPr>
              <w:widowControl w:val="0"/>
              <w:spacing w:before="60" w:after="60" w:line="276" w:lineRule="auto"/>
              <w:rPr>
                <w:rFonts w:ascii="EYInterstate Light" w:hAnsi="EYInterstate Light"/>
                <w:b/>
                <w:sz w:val="18"/>
                <w:szCs w:val="16"/>
                <w:lang w:val="ro-RO"/>
              </w:rPr>
            </w:pPr>
            <w:r w:rsidRPr="009C186D">
              <w:rPr>
                <w:rFonts w:ascii="EYInterstate Light" w:hAnsi="EYInterstate Light" w:cs="Arial"/>
                <w:b/>
                <w:sz w:val="18"/>
                <w:szCs w:val="16"/>
                <w:lang w:val="ro-RO"/>
              </w:rPr>
              <w:t xml:space="preserve">N.A. </w:t>
            </w:r>
          </w:p>
        </w:tc>
      </w:tr>
      <w:tr w:rsidR="003F5988" w:rsidRPr="00157C30" w:rsidTr="003F5988">
        <w:tc>
          <w:tcPr>
            <w:tcW w:w="1195" w:type="pct"/>
            <w:shd w:val="clear" w:color="auto" w:fill="F2F2F2" w:themeFill="background1" w:themeFillShade="F2"/>
          </w:tcPr>
          <w:p w:rsidR="003F5988" w:rsidRPr="00416F31" w:rsidRDefault="003F5988" w:rsidP="00A00AF9">
            <w:pPr>
              <w:widowControl w:val="0"/>
              <w:numPr>
                <w:ilvl w:val="0"/>
                <w:numId w:val="49"/>
              </w:numPr>
              <w:overflowPunct/>
              <w:spacing w:before="60" w:after="60" w:line="276" w:lineRule="auto"/>
              <w:jc w:val="left"/>
              <w:textAlignment w:val="auto"/>
              <w:rPr>
                <w:rFonts w:ascii="EYInterstate Light" w:hAnsi="EYInterstate Light"/>
                <w:sz w:val="18"/>
                <w:szCs w:val="16"/>
                <w:lang w:val="ro-RO"/>
              </w:rPr>
            </w:pPr>
            <w:r w:rsidRPr="00416F31">
              <w:rPr>
                <w:rFonts w:ascii="EYInterstate Light" w:hAnsi="EYInterstate Light"/>
                <w:sz w:val="18"/>
                <w:szCs w:val="16"/>
                <w:lang w:val="ro-RO"/>
              </w:rPr>
              <w:t xml:space="preserve">Reducerea ratei de abandon școlar </w:t>
            </w:r>
          </w:p>
        </w:tc>
        <w:tc>
          <w:tcPr>
            <w:tcW w:w="697" w:type="pct"/>
            <w:shd w:val="clear" w:color="auto" w:fill="auto"/>
          </w:tcPr>
          <w:p w:rsidR="003F5988" w:rsidRPr="00416F31" w:rsidRDefault="003F5988" w:rsidP="00A00AF9">
            <w:pPr>
              <w:widowControl w:val="0"/>
              <w:spacing w:before="60" w:after="60" w:line="276" w:lineRule="auto"/>
              <w:rPr>
                <w:rFonts w:ascii="EYInterstate Light" w:hAnsi="EYInterstate Light" w:cs="Calibri"/>
                <w:b/>
                <w:sz w:val="18"/>
                <w:szCs w:val="16"/>
                <w:lang w:val="ro-RO"/>
              </w:rPr>
            </w:pPr>
            <w:r w:rsidRPr="00416F31">
              <w:rPr>
                <w:rFonts w:ascii="EYInterstate Light" w:hAnsi="EYInterstate Light" w:cs="Calibri"/>
                <w:b/>
                <w:sz w:val="18"/>
                <w:szCs w:val="16"/>
                <w:lang w:val="ro-RO"/>
              </w:rPr>
              <w:t>Operațiunea de distribuire a rechizitelor școlare</w:t>
            </w:r>
          </w:p>
          <w:p w:rsidR="003F5988" w:rsidRPr="00416F31" w:rsidRDefault="003F5988" w:rsidP="00A00AF9">
            <w:pPr>
              <w:widowControl w:val="0"/>
              <w:spacing w:before="60" w:after="60" w:line="276" w:lineRule="auto"/>
              <w:rPr>
                <w:lang w:val="ro-RO"/>
              </w:rPr>
            </w:pPr>
          </w:p>
        </w:tc>
        <w:tc>
          <w:tcPr>
            <w:tcW w:w="3108" w:type="pct"/>
          </w:tcPr>
          <w:p w:rsidR="003F5988" w:rsidRPr="00416F31" w:rsidRDefault="003F5988" w:rsidP="00A00AF9">
            <w:pPr>
              <w:spacing w:before="60" w:after="60" w:line="276" w:lineRule="auto"/>
              <w:rPr>
                <w:rFonts w:ascii="EYInterstate Light" w:hAnsi="EYInterstate Light" w:cs="Calibri"/>
                <w:b/>
                <w:color w:val="00B050"/>
                <w:sz w:val="18"/>
                <w:szCs w:val="16"/>
                <w:lang w:val="ro-RO"/>
              </w:rPr>
            </w:pPr>
            <w:r w:rsidRPr="00416F31">
              <w:rPr>
                <w:rFonts w:ascii="EYInterstate Light" w:hAnsi="EYInterstate Light" w:cs="Calibri"/>
                <w:b/>
                <w:color w:val="00B050"/>
                <w:sz w:val="18"/>
                <w:szCs w:val="16"/>
                <w:lang w:val="ro-RO"/>
              </w:rPr>
              <w:t>DA - coerența este identificată</w:t>
            </w:r>
          </w:p>
          <w:p w:rsidR="003F5988" w:rsidRPr="00416F31" w:rsidRDefault="003F5988" w:rsidP="00A00AF9">
            <w:pPr>
              <w:widowControl w:val="0"/>
              <w:spacing w:before="60" w:after="60" w:line="276" w:lineRule="auto"/>
              <w:rPr>
                <w:rFonts w:ascii="EYInterstate Light" w:hAnsi="EYInterstate Light"/>
                <w:bCs/>
                <w:sz w:val="18"/>
                <w:szCs w:val="16"/>
                <w:lang w:val="ro-RO"/>
              </w:rPr>
            </w:pPr>
            <w:r w:rsidRPr="00416F31">
              <w:rPr>
                <w:rFonts w:ascii="EYInterstate Light" w:hAnsi="EYInterstate Light"/>
                <w:bCs/>
                <w:sz w:val="18"/>
                <w:szCs w:val="16"/>
                <w:lang w:val="ro-RO"/>
              </w:rPr>
              <w:t>Operațiunea de distribuire a rechizitelor școlare incluse în PO AD are ca scop furnizarea rechizitelor școlare elevi</w:t>
            </w:r>
            <w:r>
              <w:rPr>
                <w:rFonts w:ascii="EYInterstate Light" w:hAnsi="EYInterstate Light"/>
                <w:bCs/>
                <w:sz w:val="18"/>
                <w:szCs w:val="16"/>
                <w:lang w:val="ro-RO"/>
              </w:rPr>
              <w:t>lor</w:t>
            </w:r>
            <w:r w:rsidRPr="00416F31">
              <w:rPr>
                <w:rFonts w:ascii="EYInterstate Light" w:hAnsi="EYInterstate Light"/>
                <w:bCs/>
                <w:sz w:val="18"/>
                <w:szCs w:val="16"/>
                <w:lang w:val="ro-RO"/>
              </w:rPr>
              <w:t xml:space="preserve"> înscriși în învățământul primar și gimnazial ai căror părinți au un </w:t>
            </w:r>
            <w:r w:rsidRPr="006959EF">
              <w:rPr>
                <w:rFonts w:ascii="EYInterstate Light" w:hAnsi="EYInterstate Light"/>
                <w:bCs/>
                <w:sz w:val="18"/>
                <w:szCs w:val="16"/>
                <w:lang w:val="ro-RO"/>
              </w:rPr>
              <w:t>venit mediu net lunar pe membru de familie este de maximum 50%</w:t>
            </w:r>
            <w:r>
              <w:rPr>
                <w:rFonts w:ascii="EYInterstate Light" w:hAnsi="EYInterstate Light"/>
                <w:bCs/>
                <w:sz w:val="18"/>
                <w:szCs w:val="16"/>
                <w:lang w:val="ro-RO"/>
              </w:rPr>
              <w:t xml:space="preserve"> </w:t>
            </w:r>
            <w:r w:rsidRPr="006959EF">
              <w:rPr>
                <w:rFonts w:ascii="EYInterstate Light" w:hAnsi="EYInterstate Light"/>
                <w:bCs/>
                <w:sz w:val="18"/>
                <w:szCs w:val="16"/>
                <w:lang w:val="ro-RO"/>
              </w:rPr>
              <w:t>din salariul de bază minim brut pe ţară</w:t>
            </w:r>
            <w:r w:rsidRPr="00416F31">
              <w:rPr>
                <w:rFonts w:ascii="EYInterstate Light" w:hAnsi="EYInterstate Light"/>
                <w:bCs/>
                <w:sz w:val="18"/>
                <w:szCs w:val="16"/>
                <w:lang w:val="ro-RO"/>
              </w:rPr>
              <w:t>.</w:t>
            </w:r>
          </w:p>
        </w:tc>
      </w:tr>
    </w:tbl>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pStyle w:val="Heading2"/>
        <w:numPr>
          <w:ilvl w:val="0"/>
          <w:numId w:val="55"/>
        </w:numPr>
        <w:tabs>
          <w:tab w:val="left" w:pos="-3780"/>
        </w:tabs>
        <w:ind w:left="0" w:firstLine="0"/>
        <w:rPr>
          <w:lang w:val="ro-RO"/>
        </w:rPr>
      </w:pPr>
      <w:bookmarkStart w:id="823" w:name="_Toc413337754"/>
      <w:bookmarkStart w:id="824" w:name="_Toc419298710"/>
      <w:r w:rsidRPr="00416F31">
        <w:rPr>
          <w:rFonts w:ascii="EYInterstate Light" w:hAnsi="EYInterstate Light"/>
          <w:color w:val="595959"/>
          <w:sz w:val="32"/>
          <w:lang w:val="ro-RO"/>
        </w:rPr>
        <w:lastRenderedPageBreak/>
        <w:t>Coerența cu programele naționale și proiectele dezvoltate de societatea civilă</w:t>
      </w:r>
      <w:bookmarkEnd w:id="823"/>
      <w:bookmarkEnd w:id="824"/>
    </w:p>
    <w:tbl>
      <w:tblPr>
        <w:tblStyle w:val="TableFinalit10"/>
        <w:tblpPr w:leftFromText="180" w:rightFromText="180" w:vertAnchor="text" w:horzAnchor="margin" w:tblpY="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742"/>
        <w:gridCol w:w="1249"/>
        <w:gridCol w:w="746"/>
        <w:gridCol w:w="2070"/>
        <w:gridCol w:w="756"/>
        <w:gridCol w:w="1534"/>
        <w:gridCol w:w="753"/>
        <w:gridCol w:w="2069"/>
      </w:tblGrid>
      <w:tr w:rsidR="005E4F1A" w:rsidRPr="005E4F1A" w:rsidTr="005E4F1A">
        <w:trPr>
          <w:trHeight w:val="303"/>
        </w:trPr>
        <w:tc>
          <w:tcPr>
            <w:tcW w:w="0" w:type="auto"/>
            <w:vAlign w:val="center"/>
          </w:tcPr>
          <w:p w:rsidR="005E4F1A" w:rsidRPr="005E4F1A" w:rsidRDefault="005E4F1A" w:rsidP="005E4F1A">
            <w:pPr>
              <w:spacing w:after="0" w:line="240" w:lineRule="auto"/>
              <w:jc w:val="left"/>
              <w:rPr>
                <w:rFonts w:ascii="EYInterstate Light" w:hAnsi="EYInterstate Light" w:cs="Calibri"/>
                <w:b/>
                <w:color w:val="595959"/>
                <w:sz w:val="16"/>
                <w:szCs w:val="16"/>
                <w:u w:val="single"/>
                <w:lang w:val="ro-RO"/>
              </w:rPr>
            </w:pPr>
            <w:r w:rsidRPr="005E4F1A">
              <w:rPr>
                <w:rFonts w:ascii="EYInterstate Light" w:hAnsi="EYInterstate Light" w:cs="Calibri"/>
                <w:b/>
                <w:color w:val="595959"/>
                <w:sz w:val="16"/>
                <w:szCs w:val="16"/>
                <w:u w:val="single"/>
                <w:lang w:val="ro-RO"/>
              </w:rPr>
              <w:t>LEGENDĂ:</w:t>
            </w:r>
          </w:p>
        </w:tc>
        <w:tc>
          <w:tcPr>
            <w:tcW w:w="0" w:type="auto"/>
            <w:shd w:val="clear" w:color="auto" w:fill="BFBFBF" w:themeFill="background1" w:themeFillShade="BF"/>
            <w:vAlign w:val="center"/>
          </w:tcPr>
          <w:p w:rsidR="005E4F1A" w:rsidRPr="005E4F1A" w:rsidRDefault="005E4F1A" w:rsidP="005E4F1A">
            <w:pPr>
              <w:spacing w:after="0" w:line="240" w:lineRule="auto"/>
              <w:ind w:left="425"/>
              <w:jc w:val="left"/>
              <w:rPr>
                <w:rFonts w:ascii="EYInterstate Light" w:hAnsi="EYInterstate Light" w:cs="Calibri"/>
                <w:b/>
                <w:color w:val="595959"/>
                <w:sz w:val="16"/>
                <w:szCs w:val="16"/>
                <w:lang w:val="ro-RO"/>
              </w:rPr>
            </w:pPr>
            <w:r w:rsidRPr="005E4F1A">
              <w:rPr>
                <w:rFonts w:ascii="EYInterstate Light" w:hAnsi="EYInterstate Light" w:cs="Calibri"/>
                <w:b/>
                <w:color w:val="595959"/>
                <w:sz w:val="16"/>
                <w:szCs w:val="16"/>
                <w:lang w:val="ro-RO"/>
              </w:rPr>
              <w:t>S</w:t>
            </w:r>
          </w:p>
        </w:tc>
        <w:tc>
          <w:tcPr>
            <w:tcW w:w="0" w:type="auto"/>
            <w:vAlign w:val="center"/>
          </w:tcPr>
          <w:p w:rsidR="005E4F1A" w:rsidRPr="005E4F1A" w:rsidRDefault="005E4F1A" w:rsidP="005E4F1A">
            <w:pPr>
              <w:spacing w:after="0" w:line="240" w:lineRule="auto"/>
              <w:ind w:left="425"/>
              <w:jc w:val="left"/>
              <w:rPr>
                <w:rFonts w:ascii="EYInterstate Light" w:hAnsi="EYInterstate Light" w:cs="Calibri"/>
                <w:b/>
                <w:color w:val="595959"/>
                <w:sz w:val="16"/>
                <w:szCs w:val="16"/>
                <w:lang w:val="ro-RO"/>
              </w:rPr>
            </w:pPr>
            <w:r w:rsidRPr="005E4F1A">
              <w:rPr>
                <w:rFonts w:ascii="EYInterstate Light" w:hAnsi="EYInterstate Light" w:cs="Calibri"/>
                <w:b/>
                <w:color w:val="595959"/>
                <w:sz w:val="16"/>
                <w:szCs w:val="16"/>
                <w:lang w:val="ro-RO"/>
              </w:rPr>
              <w:t>Sinergie</w:t>
            </w:r>
          </w:p>
        </w:tc>
        <w:tc>
          <w:tcPr>
            <w:tcW w:w="0" w:type="auto"/>
            <w:shd w:val="clear" w:color="auto" w:fill="92D050"/>
            <w:vAlign w:val="center"/>
          </w:tcPr>
          <w:p w:rsidR="005E4F1A" w:rsidRPr="005E4F1A" w:rsidRDefault="005E4F1A" w:rsidP="005E4F1A">
            <w:pPr>
              <w:spacing w:after="0" w:line="240" w:lineRule="auto"/>
              <w:ind w:left="425"/>
              <w:jc w:val="left"/>
              <w:rPr>
                <w:rFonts w:ascii="EYInterstate Light" w:hAnsi="EYInterstate Light" w:cs="Calibri"/>
                <w:b/>
                <w:color w:val="595959"/>
                <w:sz w:val="16"/>
                <w:szCs w:val="16"/>
                <w:lang w:val="ro-RO"/>
              </w:rPr>
            </w:pPr>
            <w:r w:rsidRPr="005E4F1A">
              <w:rPr>
                <w:rFonts w:ascii="EYInterstate Light" w:hAnsi="EYInterstate Light" w:cs="Calibri"/>
                <w:b/>
                <w:color w:val="595959"/>
                <w:sz w:val="16"/>
                <w:szCs w:val="16"/>
                <w:lang w:val="ro-RO"/>
              </w:rPr>
              <w:t>C</w:t>
            </w:r>
          </w:p>
        </w:tc>
        <w:tc>
          <w:tcPr>
            <w:tcW w:w="0" w:type="auto"/>
            <w:tcBorders>
              <w:right w:val="single" w:sz="12" w:space="0" w:color="auto"/>
            </w:tcBorders>
            <w:vAlign w:val="center"/>
          </w:tcPr>
          <w:p w:rsidR="005E4F1A" w:rsidRPr="005E4F1A" w:rsidRDefault="005E4F1A" w:rsidP="005E4F1A">
            <w:pPr>
              <w:spacing w:after="0" w:line="240" w:lineRule="auto"/>
              <w:ind w:left="425"/>
              <w:jc w:val="left"/>
              <w:rPr>
                <w:rFonts w:ascii="EYInterstate Light" w:hAnsi="EYInterstate Light" w:cs="Calibri"/>
                <w:b/>
                <w:color w:val="595959"/>
                <w:sz w:val="16"/>
                <w:szCs w:val="16"/>
                <w:lang w:val="ro-RO"/>
              </w:rPr>
            </w:pPr>
            <w:r w:rsidRPr="005E4F1A">
              <w:rPr>
                <w:rFonts w:ascii="EYInterstate Light" w:hAnsi="EYInterstate Light" w:cs="Calibri"/>
                <w:b/>
                <w:color w:val="595959"/>
                <w:sz w:val="16"/>
                <w:szCs w:val="16"/>
                <w:lang w:val="ro-RO"/>
              </w:rPr>
              <w:t>Complementaritate</w:t>
            </w:r>
          </w:p>
        </w:tc>
        <w:tc>
          <w:tcPr>
            <w:tcW w:w="0" w:type="auto"/>
            <w:tcBorders>
              <w:top w:val="single" w:sz="12" w:space="0" w:color="auto"/>
              <w:left w:val="single" w:sz="12" w:space="0" w:color="auto"/>
              <w:bottom w:val="single" w:sz="12" w:space="0" w:color="auto"/>
              <w:right w:val="single" w:sz="12" w:space="0" w:color="auto"/>
            </w:tcBorders>
            <w:vAlign w:val="center"/>
          </w:tcPr>
          <w:p w:rsidR="005E4F1A" w:rsidRPr="005E4F1A" w:rsidRDefault="005E4F1A" w:rsidP="005E4F1A">
            <w:pPr>
              <w:spacing w:after="0" w:line="240" w:lineRule="auto"/>
              <w:ind w:left="425"/>
              <w:jc w:val="left"/>
              <w:rPr>
                <w:rFonts w:ascii="EYInterstate Light" w:hAnsi="EYInterstate Light" w:cs="Calibri"/>
                <w:b/>
                <w:color w:val="595959"/>
                <w:sz w:val="16"/>
                <w:szCs w:val="16"/>
                <w:lang w:val="ro-RO"/>
              </w:rPr>
            </w:pPr>
            <w:r w:rsidRPr="005E4F1A">
              <w:rPr>
                <w:rFonts w:ascii="EYInterstate Light" w:hAnsi="EYInterstate Light" w:cs="Calibri"/>
                <w:b/>
                <w:color w:val="595959"/>
                <w:sz w:val="16"/>
                <w:szCs w:val="16"/>
                <w:lang w:val="ro-RO"/>
              </w:rPr>
              <w:t>N</w:t>
            </w:r>
          </w:p>
        </w:tc>
        <w:tc>
          <w:tcPr>
            <w:tcW w:w="0" w:type="auto"/>
            <w:tcBorders>
              <w:left w:val="single" w:sz="12" w:space="0" w:color="auto"/>
            </w:tcBorders>
            <w:vAlign w:val="center"/>
          </w:tcPr>
          <w:p w:rsidR="005E4F1A" w:rsidRPr="005E4F1A" w:rsidRDefault="005E4F1A" w:rsidP="005E4F1A">
            <w:pPr>
              <w:spacing w:after="0" w:line="240" w:lineRule="auto"/>
              <w:ind w:left="425"/>
              <w:jc w:val="left"/>
              <w:rPr>
                <w:rFonts w:ascii="EYInterstate Light" w:hAnsi="EYInterstate Light" w:cs="Calibri"/>
                <w:b/>
                <w:color w:val="595959"/>
                <w:sz w:val="16"/>
                <w:szCs w:val="16"/>
                <w:lang w:val="ro-RO"/>
              </w:rPr>
            </w:pPr>
            <w:r w:rsidRPr="005E4F1A">
              <w:rPr>
                <w:rFonts w:ascii="EYInterstate Light" w:hAnsi="EYInterstate Light" w:cs="Calibri"/>
                <w:b/>
                <w:color w:val="595959"/>
                <w:sz w:val="16"/>
                <w:szCs w:val="16"/>
                <w:lang w:val="ro-RO"/>
              </w:rPr>
              <w:t>Neutralitate</w:t>
            </w:r>
          </w:p>
        </w:tc>
        <w:tc>
          <w:tcPr>
            <w:tcW w:w="0" w:type="auto"/>
            <w:shd w:val="clear" w:color="auto" w:fill="FF0000"/>
            <w:vAlign w:val="center"/>
          </w:tcPr>
          <w:p w:rsidR="005E4F1A" w:rsidRPr="005E4F1A" w:rsidRDefault="005E4F1A" w:rsidP="005E4F1A">
            <w:pPr>
              <w:spacing w:after="0" w:line="240" w:lineRule="auto"/>
              <w:ind w:left="425"/>
              <w:jc w:val="left"/>
              <w:rPr>
                <w:rFonts w:ascii="EYInterstate Light" w:hAnsi="EYInterstate Light" w:cs="Calibri"/>
                <w:b/>
                <w:color w:val="595959"/>
                <w:sz w:val="16"/>
                <w:szCs w:val="16"/>
                <w:lang w:val="ro-RO"/>
              </w:rPr>
            </w:pPr>
            <w:r w:rsidRPr="005E4F1A">
              <w:rPr>
                <w:rFonts w:ascii="EYInterstate Light" w:hAnsi="EYInterstate Light" w:cs="Calibri"/>
                <w:b/>
                <w:color w:val="595959"/>
                <w:sz w:val="16"/>
                <w:szCs w:val="16"/>
                <w:lang w:val="ro-RO"/>
              </w:rPr>
              <w:t>R</w:t>
            </w:r>
          </w:p>
        </w:tc>
        <w:tc>
          <w:tcPr>
            <w:tcW w:w="0" w:type="auto"/>
            <w:vAlign w:val="center"/>
          </w:tcPr>
          <w:p w:rsidR="005E4F1A" w:rsidRPr="005E4F1A" w:rsidRDefault="005E4F1A" w:rsidP="005E4F1A">
            <w:pPr>
              <w:spacing w:after="0" w:line="240" w:lineRule="auto"/>
              <w:ind w:left="425"/>
              <w:jc w:val="left"/>
              <w:rPr>
                <w:rFonts w:ascii="EYInterstate Light" w:hAnsi="EYInterstate Light" w:cs="Calibri"/>
                <w:b/>
                <w:color w:val="595959"/>
                <w:sz w:val="16"/>
                <w:szCs w:val="16"/>
                <w:lang w:val="ro-RO"/>
              </w:rPr>
            </w:pPr>
            <w:r w:rsidRPr="005E4F1A">
              <w:rPr>
                <w:rFonts w:ascii="EYInterstate Light" w:hAnsi="EYInterstate Light" w:cs="Calibri"/>
                <w:b/>
                <w:color w:val="595959"/>
                <w:sz w:val="16"/>
                <w:szCs w:val="16"/>
                <w:lang w:val="ro-RO"/>
              </w:rPr>
              <w:t>Risc de redundanță</w:t>
            </w:r>
          </w:p>
        </w:tc>
      </w:tr>
    </w:tbl>
    <w:p w:rsidR="002A1FA0" w:rsidRPr="00416F31" w:rsidRDefault="002A1FA0" w:rsidP="002A1FA0">
      <w:pPr>
        <w:rPr>
          <w:lang w:val="ro-RO"/>
        </w:rPr>
      </w:pPr>
    </w:p>
    <w:p w:rsidR="002A1FA0" w:rsidRPr="00416F31" w:rsidRDefault="002A1FA0" w:rsidP="002A1FA0">
      <w:pPr>
        <w:rPr>
          <w:lang w:val="ro-RO"/>
        </w:rPr>
      </w:pPr>
    </w:p>
    <w:p w:rsidR="002A1FA0" w:rsidRPr="00416F31" w:rsidRDefault="002A1FA0" w:rsidP="002A1FA0">
      <w:pPr>
        <w:rPr>
          <w:lang w:val="ro-RO"/>
        </w:rPr>
      </w:pPr>
    </w:p>
    <w:tbl>
      <w:tblPr>
        <w:tblStyle w:val="TableFinalit110"/>
        <w:tblW w:w="5000" w:type="pct"/>
        <w:tblBorders>
          <w:left w:val="single" w:sz="8" w:space="0" w:color="808080"/>
          <w:right w:val="single" w:sz="8" w:space="0" w:color="808080"/>
          <w:insideV w:val="single" w:sz="8" w:space="0" w:color="808080"/>
        </w:tblBorders>
        <w:tblLayout w:type="fixed"/>
        <w:tblLook w:val="04A0" w:firstRow="1" w:lastRow="0" w:firstColumn="1" w:lastColumn="0" w:noHBand="0" w:noVBand="1"/>
      </w:tblPr>
      <w:tblGrid>
        <w:gridCol w:w="1526"/>
        <w:gridCol w:w="2274"/>
        <w:gridCol w:w="2163"/>
        <w:gridCol w:w="3779"/>
        <w:gridCol w:w="3147"/>
        <w:gridCol w:w="1287"/>
      </w:tblGrid>
      <w:tr w:rsidR="005E4F1A" w:rsidRPr="005E4F1A" w:rsidTr="0094365E">
        <w:trPr>
          <w:cnfStyle w:val="100000000000" w:firstRow="1" w:lastRow="0" w:firstColumn="0" w:lastColumn="0" w:oddVBand="0" w:evenVBand="0" w:oddHBand="0" w:evenHBand="0" w:firstRowFirstColumn="0" w:firstRowLastColumn="0" w:lastRowFirstColumn="0" w:lastRowLastColumn="0"/>
          <w:trHeight w:val="418"/>
          <w:tblHeader/>
        </w:trPr>
        <w:tc>
          <w:tcPr>
            <w:tcW w:w="538" w:type="pct"/>
            <w:vMerge w:val="restart"/>
            <w:shd w:val="clear" w:color="auto" w:fill="FFC000"/>
            <w:vAlign w:val="center"/>
          </w:tcPr>
          <w:p w:rsidR="005E4F1A" w:rsidRPr="005E4F1A" w:rsidRDefault="005E4F1A" w:rsidP="005E4F1A">
            <w:pPr>
              <w:spacing w:before="120"/>
              <w:jc w:val="center"/>
              <w:rPr>
                <w:rFonts w:ascii="EYInterstate Light" w:hAnsi="EYInterstate Light" w:cs="Calibri"/>
                <w:b/>
                <w:szCs w:val="16"/>
                <w:lang w:val="ro-RO"/>
              </w:rPr>
            </w:pPr>
            <w:r w:rsidRPr="005E4F1A">
              <w:rPr>
                <w:rFonts w:ascii="EYInterstate Light" w:hAnsi="EYInterstate Light" w:cs="Calibri"/>
                <w:b/>
                <w:szCs w:val="16"/>
                <w:lang w:val="ro-RO"/>
              </w:rPr>
              <w:t>Program</w:t>
            </w:r>
          </w:p>
        </w:tc>
        <w:tc>
          <w:tcPr>
            <w:tcW w:w="802" w:type="pct"/>
            <w:vMerge w:val="restart"/>
            <w:shd w:val="clear" w:color="auto" w:fill="FFC000"/>
            <w:vAlign w:val="center"/>
          </w:tcPr>
          <w:p w:rsidR="005E4F1A" w:rsidRPr="005E4F1A" w:rsidRDefault="005E4F1A" w:rsidP="005E4F1A">
            <w:pPr>
              <w:spacing w:before="120" w:line="276" w:lineRule="auto"/>
              <w:jc w:val="center"/>
              <w:rPr>
                <w:rFonts w:ascii="EYInterstate Light" w:hAnsi="EYInterstate Light" w:cs="Calibri"/>
                <w:b/>
                <w:szCs w:val="16"/>
                <w:lang w:val="ro-RO"/>
              </w:rPr>
            </w:pPr>
            <w:r w:rsidRPr="005E4F1A">
              <w:rPr>
                <w:rFonts w:ascii="EYInterstate Light" w:hAnsi="EYInterstate Light" w:cs="Calibri"/>
                <w:b/>
                <w:szCs w:val="16"/>
                <w:lang w:val="ro-RO"/>
              </w:rPr>
              <w:t>Obiective</w:t>
            </w:r>
          </w:p>
        </w:tc>
        <w:tc>
          <w:tcPr>
            <w:tcW w:w="763" w:type="pct"/>
            <w:vMerge w:val="restart"/>
            <w:shd w:val="clear" w:color="auto" w:fill="FFC000"/>
            <w:vAlign w:val="center"/>
          </w:tcPr>
          <w:p w:rsidR="005E4F1A" w:rsidRPr="005E4F1A" w:rsidRDefault="005E4F1A" w:rsidP="005E4F1A">
            <w:pPr>
              <w:spacing w:before="120"/>
              <w:jc w:val="center"/>
              <w:rPr>
                <w:rFonts w:ascii="EYInterstate Light" w:hAnsi="EYInterstate Light" w:cs="Calibri"/>
                <w:b/>
                <w:szCs w:val="16"/>
                <w:lang w:val="ro-RO"/>
              </w:rPr>
            </w:pPr>
            <w:r w:rsidRPr="005E4F1A">
              <w:rPr>
                <w:rFonts w:ascii="EYInterstate Light" w:hAnsi="EYInterstate Light" w:cs="Calibri"/>
                <w:b/>
                <w:szCs w:val="16"/>
                <w:lang w:val="ro-RO"/>
              </w:rPr>
              <w:t>Grupuri țintă</w:t>
            </w:r>
          </w:p>
        </w:tc>
        <w:tc>
          <w:tcPr>
            <w:tcW w:w="2897" w:type="pct"/>
            <w:gridSpan w:val="3"/>
            <w:shd w:val="clear" w:color="auto" w:fill="F79646" w:themeFill="accent6"/>
          </w:tcPr>
          <w:p w:rsidR="005E4F1A" w:rsidRPr="005E4F1A" w:rsidRDefault="005E4F1A" w:rsidP="005E4F1A">
            <w:pPr>
              <w:spacing w:before="120"/>
              <w:jc w:val="center"/>
              <w:rPr>
                <w:rFonts w:ascii="EYInterstate Light" w:hAnsi="EYInterstate Light" w:cs="Calibri"/>
                <w:b/>
                <w:szCs w:val="16"/>
                <w:lang w:val="ro-RO"/>
              </w:rPr>
            </w:pPr>
            <w:r w:rsidRPr="005E4F1A">
              <w:rPr>
                <w:rFonts w:ascii="EYInterstate Light" w:hAnsi="EYInterstate Light" w:cs="Calibri"/>
                <w:b/>
                <w:szCs w:val="16"/>
                <w:lang w:val="ro-RO"/>
              </w:rPr>
              <w:t>Programul Operațional Ajutorarea Persoanelor Defavorizate 2014-2020</w:t>
            </w:r>
          </w:p>
        </w:tc>
      </w:tr>
      <w:tr w:rsidR="005E4F1A" w:rsidRPr="005E4F1A" w:rsidTr="00A926E3">
        <w:trPr>
          <w:cnfStyle w:val="100000000000" w:firstRow="1" w:lastRow="0" w:firstColumn="0" w:lastColumn="0" w:oddVBand="0" w:evenVBand="0" w:oddHBand="0" w:evenHBand="0" w:firstRowFirstColumn="0" w:firstRowLastColumn="0" w:lastRowFirstColumn="0" w:lastRowLastColumn="0"/>
          <w:trHeight w:val="341"/>
          <w:tblHeader/>
        </w:trPr>
        <w:tc>
          <w:tcPr>
            <w:tcW w:w="538" w:type="pct"/>
            <w:vMerge/>
            <w:shd w:val="clear" w:color="auto" w:fill="FFC000"/>
          </w:tcPr>
          <w:p w:rsidR="005E4F1A" w:rsidRPr="005E4F1A" w:rsidRDefault="005E4F1A" w:rsidP="005E4F1A">
            <w:pPr>
              <w:spacing w:before="120"/>
              <w:jc w:val="center"/>
              <w:rPr>
                <w:rFonts w:ascii="EYInterstate Light" w:hAnsi="EYInterstate Light" w:cs="Calibri"/>
                <w:b/>
                <w:szCs w:val="16"/>
              </w:rPr>
            </w:pPr>
          </w:p>
        </w:tc>
        <w:tc>
          <w:tcPr>
            <w:tcW w:w="802" w:type="pct"/>
            <w:vMerge/>
            <w:shd w:val="clear" w:color="auto" w:fill="FFC000"/>
          </w:tcPr>
          <w:p w:rsidR="005E4F1A" w:rsidRPr="005E4F1A" w:rsidRDefault="005E4F1A" w:rsidP="005E4F1A">
            <w:pPr>
              <w:spacing w:before="120"/>
              <w:jc w:val="center"/>
              <w:rPr>
                <w:rFonts w:ascii="EYInterstate Light" w:hAnsi="EYInterstate Light" w:cs="Calibri"/>
                <w:b/>
                <w:szCs w:val="16"/>
              </w:rPr>
            </w:pPr>
          </w:p>
        </w:tc>
        <w:tc>
          <w:tcPr>
            <w:tcW w:w="763" w:type="pct"/>
            <w:vMerge/>
            <w:shd w:val="clear" w:color="auto" w:fill="FFC000"/>
          </w:tcPr>
          <w:p w:rsidR="005E4F1A" w:rsidRPr="005E4F1A" w:rsidRDefault="005E4F1A" w:rsidP="005E4F1A">
            <w:pPr>
              <w:spacing w:before="120"/>
              <w:jc w:val="center"/>
              <w:rPr>
                <w:rFonts w:ascii="EYInterstate Light" w:hAnsi="EYInterstate Light" w:cs="Calibri"/>
                <w:b/>
                <w:szCs w:val="16"/>
              </w:rPr>
            </w:pPr>
          </w:p>
        </w:tc>
        <w:tc>
          <w:tcPr>
            <w:tcW w:w="1333" w:type="pct"/>
            <w:shd w:val="clear" w:color="auto" w:fill="F79646" w:themeFill="accent6"/>
          </w:tcPr>
          <w:p w:rsidR="005E4F1A" w:rsidRPr="005E4F1A" w:rsidRDefault="005E4F1A" w:rsidP="005E4F1A">
            <w:pPr>
              <w:spacing w:before="120"/>
              <w:jc w:val="center"/>
              <w:rPr>
                <w:rFonts w:ascii="EYInterstate Light" w:hAnsi="EYInterstate Light" w:cs="Calibri"/>
                <w:b/>
                <w:szCs w:val="16"/>
              </w:rPr>
            </w:pPr>
            <w:r w:rsidRPr="005E4F1A">
              <w:rPr>
                <w:rFonts w:ascii="EYInterstate Light" w:hAnsi="EYInterstate Light" w:cs="Calibri"/>
                <w:b/>
                <w:szCs w:val="16"/>
                <w:lang w:val="ro-RO"/>
              </w:rPr>
              <w:t>1. Distribuția de alimente</w:t>
            </w:r>
          </w:p>
        </w:tc>
        <w:tc>
          <w:tcPr>
            <w:tcW w:w="1110" w:type="pct"/>
            <w:shd w:val="clear" w:color="auto" w:fill="F79646" w:themeFill="accent6"/>
          </w:tcPr>
          <w:p w:rsidR="005E4F1A" w:rsidRPr="005E4F1A" w:rsidRDefault="005E4F1A" w:rsidP="005E4F1A">
            <w:pPr>
              <w:spacing w:before="120"/>
              <w:jc w:val="center"/>
              <w:rPr>
                <w:lang w:val="ro-RO"/>
              </w:rPr>
            </w:pPr>
          </w:p>
        </w:tc>
        <w:tc>
          <w:tcPr>
            <w:tcW w:w="454" w:type="pct"/>
            <w:shd w:val="clear" w:color="auto" w:fill="F79646" w:themeFill="accent6"/>
          </w:tcPr>
          <w:p w:rsidR="005E4F1A" w:rsidRPr="005E4F1A" w:rsidRDefault="005E4F1A" w:rsidP="005E4F1A">
            <w:pPr>
              <w:spacing w:before="120"/>
              <w:jc w:val="center"/>
              <w:rPr>
                <w:lang w:val="ro-RO"/>
              </w:rPr>
            </w:pPr>
          </w:p>
        </w:tc>
      </w:tr>
      <w:tr w:rsidR="005E4F1A" w:rsidRPr="005E4F1A" w:rsidTr="0094365E">
        <w:trPr>
          <w:trHeight w:val="448"/>
        </w:trPr>
        <w:tc>
          <w:tcPr>
            <w:tcW w:w="5000" w:type="pct"/>
            <w:gridSpan w:val="6"/>
            <w:shd w:val="clear" w:color="auto" w:fill="BFBFBF" w:themeFill="background1" w:themeFillShade="BF"/>
          </w:tcPr>
          <w:p w:rsidR="005E4F1A" w:rsidRPr="005E4F1A" w:rsidRDefault="005E4F1A" w:rsidP="005E4F1A">
            <w:pPr>
              <w:spacing w:before="120"/>
              <w:ind w:left="24"/>
              <w:rPr>
                <w:rFonts w:ascii="EYInterstate Light" w:hAnsi="EYInterstate Light" w:cs="Calibri"/>
                <w:b/>
                <w:sz w:val="16"/>
                <w:szCs w:val="16"/>
                <w:lang w:val="ro-RO"/>
              </w:rPr>
            </w:pPr>
            <w:r w:rsidRPr="005E4F1A">
              <w:rPr>
                <w:rFonts w:ascii="EYInterstate Light" w:hAnsi="EYInterstate Light" w:cs="Calibri"/>
                <w:b/>
                <w:sz w:val="16"/>
                <w:szCs w:val="16"/>
                <w:lang w:val="ro-RO"/>
              </w:rPr>
              <w:t>Programe naționale sau intervenții de politici publice reglementate prin legislația națională</w:t>
            </w:r>
          </w:p>
        </w:tc>
      </w:tr>
      <w:tr w:rsidR="005E4F1A" w:rsidRPr="005E4F1A" w:rsidTr="00A926E3">
        <w:trPr>
          <w:trHeight w:val="752"/>
        </w:trPr>
        <w:tc>
          <w:tcPr>
            <w:tcW w:w="538" w:type="pct"/>
            <w:vMerge w:val="restart"/>
            <w:shd w:val="clear" w:color="auto" w:fill="F2F2F2" w:themeFill="background1" w:themeFillShade="F2"/>
          </w:tcPr>
          <w:p w:rsidR="005E4F1A" w:rsidRPr="005E4F1A" w:rsidRDefault="005E4F1A" w:rsidP="005E4F1A">
            <w:pPr>
              <w:spacing w:before="120" w:line="276" w:lineRule="auto"/>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1. Programul cantinelor sociale (Legea 208/1997)</w:t>
            </w:r>
          </w:p>
        </w:tc>
        <w:tc>
          <w:tcPr>
            <w:tcW w:w="802" w:type="pct"/>
            <w:vMerge w:val="restar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a) prepararea și servirea a două mese zilnice pe persoană, prânz și cină, în limita alocației financiare specificate de regulamente;</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b) plata produselor alimentare de bază din cantine se face la prețurile la care au fost achiziționate</w:t>
            </w:r>
          </w:p>
          <w:p w:rsidR="005E4F1A" w:rsidRPr="005E4F1A" w:rsidRDefault="005E4F1A" w:rsidP="005E4F1A">
            <w:pPr>
              <w:spacing w:before="120" w:line="276" w:lineRule="auto"/>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c) transport gratuit pentru persoanele care primesc alimentele la domiciliu </w:t>
            </w:r>
          </w:p>
          <w:p w:rsidR="005E4F1A" w:rsidRPr="005E4F1A" w:rsidRDefault="005E4F1A" w:rsidP="005E4F1A">
            <w:pPr>
              <w:spacing w:before="120" w:line="276" w:lineRule="auto"/>
              <w:jc w:val="left"/>
              <w:rPr>
                <w:rFonts w:ascii="EYInterstate Light" w:hAnsi="EYInterstate Light" w:cs="Calibri"/>
                <w:sz w:val="16"/>
                <w:szCs w:val="16"/>
                <w:lang w:val="ro-RO"/>
              </w:rPr>
            </w:pPr>
            <w:r w:rsidRPr="005E4F1A">
              <w:rPr>
                <w:rFonts w:ascii="EYInterstate Light" w:hAnsi="EYInterstate Light" w:cs="Calibri"/>
                <w:sz w:val="16"/>
                <w:szCs w:val="16"/>
                <w:lang w:val="ro-RO"/>
              </w:rPr>
              <w:t>d) prepararea și distribuția alimentelor prin centre mobile pentru situații speciale.</w:t>
            </w: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a) copiii sub 18 ani, ai căror părinți au un veni</w:t>
            </w:r>
            <w:r w:rsidR="003822C8">
              <w:rPr>
                <w:rFonts w:ascii="EYInterstate Light" w:hAnsi="EYInterstate Light" w:cs="Calibri"/>
                <w:sz w:val="16"/>
                <w:szCs w:val="16"/>
                <w:lang w:val="ro-RO"/>
              </w:rPr>
              <w:t>t</w:t>
            </w:r>
            <w:r w:rsidRPr="005E4F1A">
              <w:rPr>
                <w:rFonts w:ascii="EYInterstate Light" w:hAnsi="EYInterstate Light" w:cs="Calibri"/>
                <w:sz w:val="16"/>
                <w:szCs w:val="16"/>
                <w:lang w:val="ro-RO"/>
              </w:rPr>
              <w:t xml:space="preserve"> mediu net lunar sub salariul minim net</w:t>
            </w:r>
          </w:p>
        </w:tc>
        <w:tc>
          <w:tcPr>
            <w:tcW w:w="1333" w:type="pct"/>
            <w:shd w:val="clear" w:color="auto" w:fill="auto"/>
          </w:tcPr>
          <w:p w:rsidR="005E4F1A" w:rsidRPr="005E4F1A" w:rsidRDefault="005E4F1A" w:rsidP="005E4F1A">
            <w:pPr>
              <w:spacing w:before="120" w:line="276" w:lineRule="auto"/>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c>
          <w:tcPr>
            <w:tcW w:w="1110"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sz w:val="16"/>
                <w:szCs w:val="16"/>
                <w:lang w:val="ro-RO"/>
              </w:rPr>
              <w:t>Conform Legii 208/1997, elevii înscriși în învățământul primar și gimnazial ai căror părinți au un venit mediu net lunar pe membru de familie este de maximum 50% din salariul de bază minim brut pe ţară, incluși în grupul țintă al PO AD, au</w:t>
            </w:r>
            <w:r w:rsidRPr="005E4F1A">
              <w:rPr>
                <w:rFonts w:ascii="EYInterstate Light" w:hAnsi="EYInterstate Light" w:cs="Calibri"/>
                <w:b/>
                <w:sz w:val="16"/>
                <w:szCs w:val="16"/>
                <w:lang w:val="ro-RO"/>
              </w:rPr>
              <w:t xml:space="preserve"> de asemenea posibilitatea de a beneficia de o masă de prânz și cină gratuită în cantinele sociale.</w:t>
            </w:r>
          </w:p>
        </w:tc>
        <w:tc>
          <w:tcPr>
            <w:tcW w:w="454" w:type="pct"/>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r>
      <w:tr w:rsidR="005E4F1A" w:rsidRPr="005E4F1A" w:rsidTr="00A926E3">
        <w:trPr>
          <w:trHeight w:val="752"/>
        </w:trPr>
        <w:tc>
          <w:tcPr>
            <w:tcW w:w="538"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rPr>
            </w:pPr>
          </w:p>
        </w:tc>
        <w:tc>
          <w:tcPr>
            <w:tcW w:w="802"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color w:val="000000"/>
                <w:sz w:val="16"/>
                <w:szCs w:val="16"/>
              </w:rPr>
            </w:pP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rPr>
            </w:pPr>
            <w:r w:rsidRPr="005E4F1A">
              <w:rPr>
                <w:rFonts w:ascii="EYInterstate Light" w:hAnsi="EYInterstate Light" w:cs="Calibri"/>
                <w:sz w:val="16"/>
                <w:szCs w:val="16"/>
                <w:lang w:val="ro-RO"/>
              </w:rPr>
              <w:t>b) tinerii sub 25-26 de ani înscriși în învățământ, a căror situație este cea prevăzută la punctul a)</w:t>
            </w:r>
          </w:p>
        </w:tc>
        <w:tc>
          <w:tcPr>
            <w:tcW w:w="1333"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b/>
                <w:sz w:val="16"/>
                <w:szCs w:val="16"/>
              </w:rPr>
            </w:pPr>
            <w:r w:rsidRPr="005E4F1A">
              <w:rPr>
                <w:rFonts w:ascii="EYInterstate Light" w:hAnsi="EYInterstate Light" w:cs="Calibri"/>
                <w:sz w:val="16"/>
                <w:szCs w:val="16"/>
                <w:lang w:val="ro-RO"/>
              </w:rPr>
              <w:t>Conform Legii 208/1997, tinerii de peste 18 ani care au părăsit sistemul de plasament și sunt înscriși în învățământ, incluși în grupul țintă al PO AD, au</w:t>
            </w:r>
            <w:r w:rsidRPr="005E4F1A">
              <w:rPr>
                <w:rFonts w:ascii="EYInterstate Light" w:hAnsi="EYInterstate Light" w:cs="Calibri"/>
                <w:b/>
                <w:sz w:val="16"/>
                <w:szCs w:val="16"/>
                <w:lang w:val="ro-RO"/>
              </w:rPr>
              <w:t xml:space="preserve"> de asemenea posibilitatea de a beneficia de o masă de prânz și cină gratuită în cantinele sociale.</w:t>
            </w:r>
          </w:p>
        </w:tc>
        <w:tc>
          <w:tcPr>
            <w:tcW w:w="1110"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b/>
                <w:color w:val="000000"/>
                <w:sz w:val="16"/>
                <w:szCs w:val="16"/>
              </w:rPr>
            </w:pPr>
            <w:r w:rsidRPr="005E4F1A">
              <w:rPr>
                <w:rFonts w:ascii="EYInterstate Light" w:hAnsi="EYInterstate Light" w:cs="Calibri"/>
                <w:sz w:val="16"/>
                <w:szCs w:val="16"/>
                <w:lang w:val="ro-RO"/>
              </w:rPr>
              <w:t>Conform Legii 208/1997, tinerii cu vârsta sub 18 ani înscriși în învățământul primar și gimnazial ai căror părinți au un venit mediu net lunar pe membru de familie este de maximum 50% din salariul de bază minim brut pe ţară, incluși în grupul țintă al PO AD, au</w:t>
            </w:r>
            <w:r w:rsidRPr="005E4F1A">
              <w:rPr>
                <w:rFonts w:ascii="EYInterstate Light" w:hAnsi="EYInterstate Light" w:cs="Calibri"/>
                <w:b/>
                <w:sz w:val="16"/>
                <w:szCs w:val="16"/>
                <w:lang w:val="ro-RO"/>
              </w:rPr>
              <w:t xml:space="preserve"> de asemenea posibilitatea de a beneficia de o masă de prânz și cină </w:t>
            </w:r>
            <w:r w:rsidRPr="005E4F1A">
              <w:rPr>
                <w:rFonts w:ascii="EYInterstate Light" w:hAnsi="EYInterstate Light" w:cs="Calibri"/>
                <w:b/>
                <w:sz w:val="16"/>
                <w:szCs w:val="16"/>
                <w:lang w:val="ro-RO"/>
              </w:rPr>
              <w:lastRenderedPageBreak/>
              <w:t>gratuită în cantinele sociale.</w:t>
            </w:r>
          </w:p>
        </w:tc>
        <w:tc>
          <w:tcPr>
            <w:tcW w:w="454" w:type="pct"/>
          </w:tcPr>
          <w:p w:rsidR="005E4F1A" w:rsidRPr="005E4F1A" w:rsidRDefault="005E4F1A" w:rsidP="005E4F1A">
            <w:pPr>
              <w:spacing w:before="120"/>
              <w:ind w:left="24"/>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lastRenderedPageBreak/>
              <w:t>Neutralitate</w:t>
            </w:r>
          </w:p>
        </w:tc>
      </w:tr>
      <w:tr w:rsidR="005E4F1A" w:rsidRPr="005E4F1A" w:rsidTr="00A926E3">
        <w:trPr>
          <w:trHeight w:val="752"/>
        </w:trPr>
        <w:tc>
          <w:tcPr>
            <w:tcW w:w="538"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rPr>
            </w:pPr>
          </w:p>
        </w:tc>
        <w:tc>
          <w:tcPr>
            <w:tcW w:w="802"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color w:val="000000"/>
                <w:sz w:val="16"/>
                <w:szCs w:val="16"/>
              </w:rPr>
            </w:pP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rPr>
            </w:pPr>
            <w:r w:rsidRPr="005E4F1A">
              <w:rPr>
                <w:rFonts w:ascii="EYInterstate Light" w:hAnsi="EYInterstate Light" w:cs="Calibri"/>
                <w:sz w:val="16"/>
                <w:szCs w:val="16"/>
                <w:lang w:val="ro-RO"/>
              </w:rPr>
              <w:t>c) persoanele care primesc asistență socială sau alte ajutoare financiare acordate prin lege și al căror venit este sub venitul net lunar pentru o singură persoană, luate în considerare în stabilirea asistenței sociale</w:t>
            </w:r>
          </w:p>
        </w:tc>
        <w:tc>
          <w:tcPr>
            <w:tcW w:w="1333"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sz w:val="16"/>
                <w:szCs w:val="16"/>
              </w:rPr>
            </w:pPr>
            <w:r w:rsidRPr="005E4F1A">
              <w:rPr>
                <w:rFonts w:ascii="EYInterstate Light" w:eastAsia="Calibri" w:hAnsi="EYInterstate Light" w:cs="Calibri"/>
                <w:sz w:val="16"/>
                <w:szCs w:val="16"/>
                <w:lang w:val="ro-RO"/>
              </w:rPr>
              <w:t xml:space="preserve">  </w:t>
            </w:r>
            <w:r w:rsidRPr="005E4F1A">
              <w:rPr>
                <w:rFonts w:ascii="EYInterstate Light" w:hAnsi="EYInterstate Light" w:cs="Calibri"/>
                <w:sz w:val="16"/>
                <w:szCs w:val="16"/>
                <w:lang w:val="ro-RO"/>
              </w:rPr>
              <w:t xml:space="preserve">Conform Legii 208/1997, persoanele care primesc asistență socială sau alte ajutoare financiare acordate prin Lege, incluse în grupul țintă al PO AD, au de asemenea </w:t>
            </w:r>
            <w:r w:rsidRPr="005E4F1A">
              <w:rPr>
                <w:rFonts w:ascii="EYInterstate Light" w:hAnsi="EYInterstate Light" w:cs="Calibri"/>
                <w:b/>
                <w:sz w:val="16"/>
                <w:szCs w:val="16"/>
                <w:lang w:val="ro-RO"/>
              </w:rPr>
              <w:t>posibilitatea de a beneficia de o masă de prânz și cină gratuită în cantinele sociale.</w:t>
            </w:r>
          </w:p>
        </w:tc>
        <w:tc>
          <w:tcPr>
            <w:tcW w:w="1110" w:type="pct"/>
            <w:shd w:val="clear" w:color="auto" w:fill="auto"/>
          </w:tcPr>
          <w:p w:rsidR="005E4F1A" w:rsidRPr="005E4F1A" w:rsidRDefault="005E4F1A" w:rsidP="005E4F1A">
            <w:pPr>
              <w:spacing w:before="120"/>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c>
          <w:tcPr>
            <w:tcW w:w="454" w:type="pct"/>
          </w:tcPr>
          <w:p w:rsidR="005E4F1A" w:rsidRPr="005E4F1A" w:rsidRDefault="005E4F1A" w:rsidP="005E4F1A">
            <w:pPr>
              <w:spacing w:before="120"/>
              <w:ind w:left="24"/>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r>
      <w:tr w:rsidR="005E4F1A" w:rsidRPr="005E4F1A" w:rsidTr="00A926E3">
        <w:trPr>
          <w:trHeight w:val="404"/>
        </w:trPr>
        <w:tc>
          <w:tcPr>
            <w:tcW w:w="538"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rPr>
            </w:pPr>
          </w:p>
        </w:tc>
        <w:tc>
          <w:tcPr>
            <w:tcW w:w="802"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color w:val="000000"/>
                <w:sz w:val="16"/>
                <w:szCs w:val="16"/>
              </w:rPr>
            </w:pP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rPr>
            </w:pPr>
            <w:r w:rsidRPr="005E4F1A">
              <w:rPr>
                <w:rFonts w:ascii="EYInterstate Light" w:hAnsi="EYInterstate Light" w:cs="Calibri"/>
                <w:sz w:val="16"/>
                <w:szCs w:val="16"/>
                <w:lang w:val="ro-RO"/>
              </w:rPr>
              <w:t>d) pensionarii</w:t>
            </w:r>
          </w:p>
        </w:tc>
        <w:tc>
          <w:tcPr>
            <w:tcW w:w="1333"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sz w:val="16"/>
                <w:szCs w:val="16"/>
              </w:rPr>
            </w:pPr>
            <w:r w:rsidRPr="005E4F1A">
              <w:rPr>
                <w:rFonts w:ascii="EYInterstate Light" w:eastAsia="Calibri" w:hAnsi="EYInterstate Light" w:cs="Calibri"/>
                <w:sz w:val="16"/>
                <w:szCs w:val="16"/>
                <w:lang w:val="ro-RO"/>
              </w:rPr>
              <w:t xml:space="preserve"> </w:t>
            </w:r>
            <w:r w:rsidRPr="005E4F1A">
              <w:rPr>
                <w:rFonts w:ascii="EYInterstate Light" w:eastAsia="Calibri" w:hAnsi="EYInterstate Light" w:cs="Calibri"/>
                <w:b/>
                <w:sz w:val="16"/>
                <w:szCs w:val="16"/>
                <w:lang w:val="ro-RO"/>
              </w:rPr>
              <w:t xml:space="preserve"> </w:t>
            </w:r>
            <w:r w:rsidRPr="005E4F1A">
              <w:rPr>
                <w:rFonts w:ascii="EYInterstate Light" w:hAnsi="EYInterstate Light" w:cs="Calibri"/>
                <w:b/>
                <w:sz w:val="16"/>
                <w:szCs w:val="16"/>
                <w:lang w:val="ro-RO"/>
              </w:rPr>
              <w:t xml:space="preserve"> </w:t>
            </w:r>
            <w:r w:rsidRPr="005E4F1A">
              <w:rPr>
                <w:rFonts w:ascii="EYInterstate Light" w:hAnsi="EYInterstate Light" w:cs="Calibri"/>
                <w:sz w:val="16"/>
                <w:szCs w:val="16"/>
                <w:lang w:val="ro-RO"/>
              </w:rPr>
              <w:t xml:space="preserve">Conform Legii 208/1997, pensionarii a căror pensie este sub 400 de lei pe lună, luați în considerare în PO AD, au </w:t>
            </w:r>
            <w:r w:rsidRPr="005E4F1A">
              <w:rPr>
                <w:rFonts w:ascii="EYInterstate Light" w:hAnsi="EYInterstate Light" w:cs="Calibri"/>
                <w:b/>
                <w:sz w:val="16"/>
                <w:szCs w:val="16"/>
                <w:lang w:val="ro-RO"/>
              </w:rPr>
              <w:t>de asemenea posibilitatea de a beneficia de o masă de prânz și cină gratuită în cantinele sociale.</w:t>
            </w:r>
            <w:r w:rsidRPr="005E4F1A">
              <w:rPr>
                <w:rFonts w:ascii="EYInterstate Light" w:hAnsi="EYInterstate Light" w:cs="Calibri"/>
                <w:sz w:val="16"/>
                <w:szCs w:val="16"/>
                <w:lang w:val="ro-RO"/>
              </w:rPr>
              <w:t>.</w:t>
            </w:r>
          </w:p>
        </w:tc>
        <w:tc>
          <w:tcPr>
            <w:tcW w:w="1110" w:type="pct"/>
            <w:shd w:val="clear" w:color="auto" w:fill="auto"/>
          </w:tcPr>
          <w:p w:rsidR="005E4F1A" w:rsidRPr="005E4F1A" w:rsidRDefault="005E4F1A" w:rsidP="005E4F1A">
            <w:pPr>
              <w:spacing w:before="120"/>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c>
          <w:tcPr>
            <w:tcW w:w="454" w:type="pct"/>
          </w:tcPr>
          <w:p w:rsidR="005E4F1A" w:rsidRPr="005E4F1A" w:rsidRDefault="005E4F1A" w:rsidP="005E4F1A">
            <w:pPr>
              <w:spacing w:before="120"/>
              <w:ind w:left="24"/>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r>
      <w:tr w:rsidR="005E4F1A" w:rsidRPr="005E4F1A" w:rsidTr="00A926E3">
        <w:trPr>
          <w:trHeight w:val="752"/>
        </w:trPr>
        <w:tc>
          <w:tcPr>
            <w:tcW w:w="538"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rPr>
            </w:pPr>
          </w:p>
        </w:tc>
        <w:tc>
          <w:tcPr>
            <w:tcW w:w="802"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color w:val="000000"/>
                <w:sz w:val="16"/>
                <w:szCs w:val="16"/>
              </w:rPr>
            </w:pP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rPr>
            </w:pPr>
            <w:r w:rsidRPr="005E4F1A">
              <w:rPr>
                <w:rFonts w:ascii="EYInterstate Light" w:hAnsi="EYInterstate Light" w:cs="Calibri"/>
                <w:sz w:val="16"/>
                <w:szCs w:val="16"/>
                <w:lang w:val="ro-RO"/>
              </w:rPr>
              <w:t>e) persoanele aflate la vârsta pensionării care sunt izolate social sau fără reprezentant legal sau fără venit</w:t>
            </w:r>
          </w:p>
        </w:tc>
        <w:tc>
          <w:tcPr>
            <w:tcW w:w="1333"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sz w:val="16"/>
                <w:szCs w:val="16"/>
              </w:rPr>
            </w:pPr>
            <w:r w:rsidRPr="005E4F1A">
              <w:rPr>
                <w:rFonts w:ascii="EYInterstate Light" w:hAnsi="EYInterstate Light" w:cs="Calibri"/>
                <w:sz w:val="16"/>
                <w:szCs w:val="16"/>
                <w:lang w:val="ro-RO"/>
              </w:rPr>
              <w:t xml:space="preserve">Conform Legii 208/1997, persoanele aflate la vârsta de pensionare care sunt izolate social sau fără reprezentant legal sau fără venit </w:t>
            </w:r>
            <w:r w:rsidRPr="005E4F1A">
              <w:rPr>
                <w:rFonts w:ascii="EYInterstate Light" w:hAnsi="EYInterstate Light" w:cs="Calibri"/>
                <w:b/>
                <w:sz w:val="16"/>
                <w:szCs w:val="16"/>
                <w:lang w:val="ro-RO"/>
              </w:rPr>
              <w:t>pot beneficia de o masă gratuită de prânz și cină în cantinele sociale.</w:t>
            </w:r>
            <w:r w:rsidRPr="005E4F1A">
              <w:rPr>
                <w:rFonts w:ascii="EYInterstate Light" w:hAnsi="EYInterstate Light" w:cs="Calibri"/>
                <w:sz w:val="16"/>
                <w:szCs w:val="16"/>
                <w:lang w:val="ro-RO"/>
              </w:rPr>
              <w:t xml:space="preserve"> Cu toate acestea, complementaritatea cu PO AD este asigurată doar cu acele persoane care îndeplinesc criteriile stabilite în PO AD (de ex. familii cu un singur părinte și persoane singure cu un venit minim </w:t>
            </w:r>
            <w:r w:rsidRPr="005E4F1A">
              <w:rPr>
                <w:rFonts w:ascii="EYInterstate Light" w:hAnsi="EYInterstate Light" w:cs="Calibri"/>
                <w:sz w:val="16"/>
                <w:szCs w:val="16"/>
                <w:lang w:val="ro-RO"/>
              </w:rPr>
              <w:lastRenderedPageBreak/>
              <w:t>garantat prin Legea 416/2011).</w:t>
            </w:r>
          </w:p>
        </w:tc>
        <w:tc>
          <w:tcPr>
            <w:tcW w:w="1110" w:type="pct"/>
            <w:shd w:val="clear" w:color="auto" w:fill="auto"/>
          </w:tcPr>
          <w:p w:rsidR="005E4F1A" w:rsidRPr="005E4F1A" w:rsidRDefault="005E4F1A" w:rsidP="005E4F1A">
            <w:pPr>
              <w:spacing w:before="120"/>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lastRenderedPageBreak/>
              <w:t>Neutralitate</w:t>
            </w:r>
          </w:p>
        </w:tc>
        <w:tc>
          <w:tcPr>
            <w:tcW w:w="454" w:type="pct"/>
          </w:tcPr>
          <w:p w:rsidR="005E4F1A" w:rsidRPr="005E4F1A" w:rsidRDefault="005E4F1A" w:rsidP="005E4F1A">
            <w:pPr>
              <w:spacing w:before="120"/>
              <w:ind w:left="24"/>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r>
      <w:tr w:rsidR="005E4F1A" w:rsidRPr="005E4F1A" w:rsidTr="00A926E3">
        <w:trPr>
          <w:trHeight w:val="323"/>
        </w:trPr>
        <w:tc>
          <w:tcPr>
            <w:tcW w:w="538"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rPr>
            </w:pPr>
          </w:p>
        </w:tc>
        <w:tc>
          <w:tcPr>
            <w:tcW w:w="802"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color w:val="000000"/>
                <w:sz w:val="16"/>
                <w:szCs w:val="16"/>
              </w:rPr>
            </w:pP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rPr>
            </w:pPr>
            <w:r w:rsidRPr="005E4F1A">
              <w:rPr>
                <w:rFonts w:ascii="EYInterstate Light" w:hAnsi="EYInterstate Light" w:cs="Calibri"/>
                <w:sz w:val="16"/>
                <w:szCs w:val="16"/>
                <w:lang w:val="ro-RO"/>
              </w:rPr>
              <w:t xml:space="preserve">f) persoanele cu </w:t>
            </w:r>
            <w:proofErr w:type="spellStart"/>
            <w:r w:rsidRPr="005E4F1A">
              <w:rPr>
                <w:rFonts w:ascii="EYInterstate Light" w:hAnsi="EYInterstate Light" w:cs="Calibri"/>
                <w:sz w:val="16"/>
                <w:szCs w:val="16"/>
                <w:lang w:val="ro-RO"/>
              </w:rPr>
              <w:t>dizabilități</w:t>
            </w:r>
            <w:proofErr w:type="spellEnd"/>
            <w:r w:rsidRPr="005E4F1A">
              <w:rPr>
                <w:rFonts w:ascii="EYInterstate Light" w:hAnsi="EYInterstate Light" w:cs="Calibri"/>
                <w:sz w:val="16"/>
                <w:szCs w:val="16"/>
                <w:lang w:val="ro-RO"/>
              </w:rPr>
              <w:t xml:space="preserve"> și suferinde de boli cronice</w:t>
            </w:r>
          </w:p>
        </w:tc>
        <w:tc>
          <w:tcPr>
            <w:tcW w:w="1333"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b/>
                <w:sz w:val="16"/>
                <w:szCs w:val="16"/>
              </w:rPr>
            </w:pPr>
            <w:r w:rsidRPr="005E4F1A">
              <w:rPr>
                <w:rFonts w:ascii="EYInterstate Light" w:hAnsi="EYInterstate Light" w:cs="Calibri"/>
                <w:sz w:val="16"/>
                <w:szCs w:val="16"/>
                <w:lang w:val="ro-RO"/>
              </w:rPr>
              <w:t xml:space="preserve">Conform  Legii 208/1997, persoanele cu </w:t>
            </w:r>
            <w:proofErr w:type="spellStart"/>
            <w:r w:rsidRPr="005E4F1A">
              <w:rPr>
                <w:rFonts w:ascii="EYInterstate Light" w:hAnsi="EYInterstate Light" w:cs="Calibri"/>
                <w:sz w:val="16"/>
                <w:szCs w:val="16"/>
                <w:lang w:val="ro-RO"/>
              </w:rPr>
              <w:t>dizabilități</w:t>
            </w:r>
            <w:proofErr w:type="spellEnd"/>
            <w:r w:rsidRPr="005E4F1A">
              <w:rPr>
                <w:rFonts w:ascii="EYInterstate Light" w:hAnsi="EYInterstate Light" w:cs="Calibri"/>
                <w:sz w:val="16"/>
                <w:szCs w:val="16"/>
                <w:lang w:val="ro-RO"/>
              </w:rPr>
              <w:t xml:space="preserve"> vizate de PO AD au</w:t>
            </w:r>
            <w:r w:rsidRPr="005E4F1A">
              <w:rPr>
                <w:rFonts w:ascii="EYInterstate Light" w:hAnsi="EYInterstate Light" w:cs="Calibri"/>
                <w:b/>
                <w:sz w:val="16"/>
                <w:szCs w:val="16"/>
                <w:lang w:val="ro-RO"/>
              </w:rPr>
              <w:t xml:space="preserve"> de asemenea posibilitatea de a beneficia de o masă de prânz și cină gratuită în cantinele sociale.</w:t>
            </w:r>
          </w:p>
        </w:tc>
        <w:tc>
          <w:tcPr>
            <w:tcW w:w="1110" w:type="pct"/>
            <w:shd w:val="clear" w:color="auto" w:fill="auto"/>
          </w:tcPr>
          <w:p w:rsidR="005E4F1A" w:rsidRPr="005E4F1A" w:rsidRDefault="005E4F1A" w:rsidP="005E4F1A">
            <w:pPr>
              <w:spacing w:before="120"/>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c>
          <w:tcPr>
            <w:tcW w:w="454" w:type="pct"/>
          </w:tcPr>
          <w:p w:rsidR="005E4F1A" w:rsidRPr="005E4F1A" w:rsidRDefault="005E4F1A" w:rsidP="005E4F1A">
            <w:pPr>
              <w:spacing w:before="120"/>
              <w:ind w:left="24"/>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r>
      <w:tr w:rsidR="005E4F1A" w:rsidRPr="005E4F1A" w:rsidTr="00A926E3">
        <w:trPr>
          <w:trHeight w:val="752"/>
        </w:trPr>
        <w:tc>
          <w:tcPr>
            <w:tcW w:w="538"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rPr>
            </w:pPr>
          </w:p>
        </w:tc>
        <w:tc>
          <w:tcPr>
            <w:tcW w:w="802"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color w:val="000000"/>
                <w:sz w:val="16"/>
                <w:szCs w:val="16"/>
              </w:rPr>
            </w:pP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rPr>
            </w:pPr>
            <w:r w:rsidRPr="005E4F1A">
              <w:rPr>
                <w:rFonts w:ascii="EYInterstate Light" w:hAnsi="EYInterstate Light" w:cs="Calibri"/>
                <w:sz w:val="16"/>
                <w:szCs w:val="16"/>
                <w:lang w:val="ro-RO"/>
              </w:rPr>
              <w:t>g) orice persoană care temporar nu are un venit</w:t>
            </w:r>
          </w:p>
        </w:tc>
        <w:tc>
          <w:tcPr>
            <w:tcW w:w="1333" w:type="pct"/>
            <w:shd w:val="clear" w:color="auto" w:fill="auto"/>
          </w:tcPr>
          <w:p w:rsidR="005E4F1A" w:rsidRPr="005E4F1A" w:rsidRDefault="005E4F1A" w:rsidP="005E4F1A">
            <w:pPr>
              <w:spacing w:before="120"/>
              <w:jc w:val="left"/>
              <w:rPr>
                <w:rFonts w:ascii="EYInterstate Light" w:hAnsi="EYInterstate Light" w:cs="Calibri"/>
                <w:b/>
                <w:sz w:val="16"/>
                <w:szCs w:val="16"/>
              </w:rPr>
            </w:pPr>
            <w:r w:rsidRPr="005E4F1A">
              <w:rPr>
                <w:rFonts w:ascii="EYInterstate Light" w:hAnsi="EYInterstate Light" w:cs="Calibri"/>
                <w:b/>
                <w:sz w:val="16"/>
                <w:szCs w:val="16"/>
                <w:lang w:val="ro-RO"/>
              </w:rPr>
              <w:t>Neutralitate</w:t>
            </w:r>
          </w:p>
        </w:tc>
        <w:tc>
          <w:tcPr>
            <w:tcW w:w="1110" w:type="pct"/>
            <w:shd w:val="clear" w:color="auto" w:fill="auto"/>
          </w:tcPr>
          <w:p w:rsidR="005E4F1A" w:rsidRPr="005E4F1A" w:rsidRDefault="005E4F1A" w:rsidP="005E4F1A">
            <w:pPr>
              <w:spacing w:before="120"/>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c>
          <w:tcPr>
            <w:tcW w:w="454" w:type="pct"/>
          </w:tcPr>
          <w:p w:rsidR="005E4F1A" w:rsidRPr="005E4F1A" w:rsidRDefault="005E4F1A" w:rsidP="005E4F1A">
            <w:pPr>
              <w:spacing w:before="120"/>
              <w:ind w:left="24"/>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r>
      <w:tr w:rsidR="005E4F1A" w:rsidRPr="005E4F1A" w:rsidTr="00A926E3">
        <w:trPr>
          <w:trHeight w:val="729"/>
        </w:trPr>
        <w:tc>
          <w:tcPr>
            <w:tcW w:w="538" w:type="pct"/>
            <w:vMerge w:val="restart"/>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2. Programul laptele și cornul (Legea 6/2012)</w:t>
            </w:r>
          </w:p>
        </w:tc>
        <w:tc>
          <w:tcPr>
            <w:tcW w:w="802" w:type="pct"/>
            <w:vMerge w:val="restar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Distribuirea zilnică de produse lactate și de panificație</w:t>
            </w: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a) elevii din învățământul primar și gimnazial (I-VIII) din școlile publice și private </w:t>
            </w:r>
          </w:p>
          <w:p w:rsidR="005E4F1A" w:rsidRPr="005E4F1A" w:rsidRDefault="005E4F1A" w:rsidP="005E4F1A">
            <w:pPr>
              <w:spacing w:before="120"/>
              <w:jc w:val="left"/>
              <w:rPr>
                <w:lang w:val="ro-RO"/>
              </w:rPr>
            </w:pPr>
          </w:p>
        </w:tc>
        <w:tc>
          <w:tcPr>
            <w:tcW w:w="1333" w:type="pct"/>
            <w:shd w:val="clear" w:color="auto" w:fill="auto"/>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c>
          <w:tcPr>
            <w:tcW w:w="1110"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Conform Legii 6/2012, toți copiii înscriși în învățământul primar și gimnazial </w:t>
            </w:r>
            <w:r w:rsidRPr="005E4F1A">
              <w:rPr>
                <w:rFonts w:ascii="EYInterstate Light" w:hAnsi="EYInterstate Light" w:cs="Calibri"/>
                <w:b/>
                <w:sz w:val="16"/>
                <w:szCs w:val="16"/>
                <w:lang w:val="ro-RO"/>
              </w:rPr>
              <w:t>beneficiază de produse lactate și de panificație zilnic.</w:t>
            </w:r>
            <w:r w:rsidRPr="005E4F1A">
              <w:rPr>
                <w:rFonts w:ascii="EYInterstate Light" w:hAnsi="EYInterstate Light" w:cs="Calibri"/>
                <w:sz w:val="16"/>
                <w:szCs w:val="16"/>
                <w:lang w:val="ro-RO"/>
              </w:rPr>
              <w:t xml:space="preserve">  Complementaritatea cu PO AD este asigurată pentru următorul grup țintă: elevii înscriși în învățământul primar și gimnazial ai căror părinți au un venit mediu net lunar pe membru de familie este de maximum 50% din salariul de bază minim brut pe ţară. </w:t>
            </w:r>
          </w:p>
        </w:tc>
        <w:tc>
          <w:tcPr>
            <w:tcW w:w="454" w:type="pct"/>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r>
      <w:tr w:rsidR="005E4F1A" w:rsidRPr="005E4F1A" w:rsidTr="00A926E3">
        <w:trPr>
          <w:trHeight w:val="729"/>
        </w:trPr>
        <w:tc>
          <w:tcPr>
            <w:tcW w:w="538"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rPr>
            </w:pPr>
          </w:p>
        </w:tc>
        <w:tc>
          <w:tcPr>
            <w:tcW w:w="802"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color w:val="000000"/>
                <w:sz w:val="16"/>
                <w:szCs w:val="16"/>
              </w:rPr>
            </w:pP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rPr>
            </w:pPr>
            <w:r w:rsidRPr="005E4F1A">
              <w:rPr>
                <w:rFonts w:ascii="EYInterstate Light" w:hAnsi="EYInterstate Light" w:cs="Calibri"/>
                <w:sz w:val="16"/>
                <w:szCs w:val="16"/>
                <w:lang w:val="ro-RO"/>
              </w:rPr>
              <w:t>b) copiii preșcolari din grădinițele publice și private cu un program normal de 4 ore</w:t>
            </w:r>
          </w:p>
        </w:tc>
        <w:tc>
          <w:tcPr>
            <w:tcW w:w="1333" w:type="pct"/>
            <w:shd w:val="clear" w:color="auto" w:fill="auto"/>
          </w:tcPr>
          <w:p w:rsidR="005E4F1A" w:rsidRPr="005E4F1A" w:rsidRDefault="005E4F1A" w:rsidP="005E4F1A">
            <w:pPr>
              <w:spacing w:before="120"/>
              <w:jc w:val="left"/>
              <w:rPr>
                <w:rFonts w:ascii="EYInterstate Light" w:hAnsi="EYInterstate Light" w:cs="Calibri"/>
                <w:b/>
                <w:sz w:val="16"/>
                <w:szCs w:val="16"/>
              </w:rPr>
            </w:pPr>
            <w:r w:rsidRPr="005E4F1A">
              <w:rPr>
                <w:rFonts w:ascii="EYInterstate Light" w:hAnsi="EYInterstate Light" w:cs="Calibri"/>
                <w:b/>
                <w:sz w:val="16"/>
                <w:szCs w:val="16"/>
                <w:lang w:val="ro-RO"/>
              </w:rPr>
              <w:t>Neutralitate</w:t>
            </w:r>
          </w:p>
        </w:tc>
        <w:tc>
          <w:tcPr>
            <w:tcW w:w="1110" w:type="pct"/>
            <w:shd w:val="clear" w:color="auto" w:fill="auto"/>
          </w:tcPr>
          <w:p w:rsidR="005E4F1A" w:rsidRPr="005E4F1A" w:rsidRDefault="005E4F1A" w:rsidP="005E4F1A">
            <w:pPr>
              <w:spacing w:before="120"/>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 xml:space="preserve">Neutralitate </w:t>
            </w:r>
          </w:p>
        </w:tc>
        <w:tc>
          <w:tcPr>
            <w:tcW w:w="454" w:type="pct"/>
          </w:tcPr>
          <w:p w:rsidR="005E4F1A" w:rsidRPr="005E4F1A" w:rsidRDefault="005E4F1A" w:rsidP="005E4F1A">
            <w:pPr>
              <w:spacing w:before="120"/>
              <w:ind w:left="24"/>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r>
      <w:tr w:rsidR="005E4F1A" w:rsidRPr="005E4F1A" w:rsidTr="00A926E3">
        <w:trPr>
          <w:trHeight w:val="1486"/>
        </w:trPr>
        <w:tc>
          <w:tcPr>
            <w:tcW w:w="538" w:type="pct"/>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lastRenderedPageBreak/>
              <w:t>3. Programul bani de liceu (HG 1488/2004)</w:t>
            </w:r>
          </w:p>
        </w:tc>
        <w:tc>
          <w:tcPr>
            <w:tcW w:w="802"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Asigurarea suportului financiar lunar de la bugetul de stat </w:t>
            </w: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Elevii înscriși în învățământul liceal sau profesional și ai căror părinți au un venit lunar brut de maxim 150 lei per părinte în ultimele 3 luni de la completarea cererii </w:t>
            </w:r>
          </w:p>
        </w:tc>
        <w:tc>
          <w:tcPr>
            <w:tcW w:w="1333" w:type="pct"/>
            <w:shd w:val="clear" w:color="auto" w:fill="auto"/>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c>
          <w:tcPr>
            <w:tcW w:w="1110" w:type="pct"/>
            <w:shd w:val="clear" w:color="auto" w:fill="auto"/>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c>
          <w:tcPr>
            <w:tcW w:w="454" w:type="pct"/>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r>
      <w:tr w:rsidR="005E4F1A" w:rsidRPr="005E4F1A" w:rsidTr="00A926E3">
        <w:trPr>
          <w:trHeight w:val="792"/>
        </w:trPr>
        <w:tc>
          <w:tcPr>
            <w:tcW w:w="538" w:type="pct"/>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4. Distribuirea de manuale gratuite - intervenție de politică publică (Legea 1/2011, Art. 69)</w:t>
            </w:r>
          </w:p>
        </w:tc>
        <w:tc>
          <w:tcPr>
            <w:tcW w:w="802"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Creșterea accesului și a gradului de participare în educație</w:t>
            </w: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Copiii înscriși la instituții publice sau private acreditate/ autorizate de învățământ obligatoriu</w:t>
            </w:r>
          </w:p>
        </w:tc>
        <w:tc>
          <w:tcPr>
            <w:tcW w:w="1333" w:type="pct"/>
            <w:shd w:val="clear" w:color="auto" w:fill="auto"/>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c>
          <w:tcPr>
            <w:tcW w:w="1110"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Conform  Legii 1/2011, Art. 69, toți copiii din învățământul obligatoriu </w:t>
            </w:r>
            <w:r w:rsidRPr="005E4F1A">
              <w:rPr>
                <w:rFonts w:ascii="EYInterstate Light" w:hAnsi="EYInterstate Light" w:cs="Calibri"/>
                <w:b/>
                <w:sz w:val="16"/>
                <w:szCs w:val="16"/>
                <w:lang w:val="ro-RO"/>
              </w:rPr>
              <w:t>beneficiază de manuale școlare gratuite</w:t>
            </w:r>
            <w:r w:rsidRPr="005E4F1A">
              <w:rPr>
                <w:rFonts w:ascii="EYInterstate Light" w:hAnsi="EYInterstate Light" w:cs="Calibri"/>
                <w:sz w:val="16"/>
                <w:szCs w:val="16"/>
                <w:lang w:val="ro-RO"/>
              </w:rPr>
              <w:t>.  Astfel, complementaritatea este asigurată pentru copiii înscriși în învățământul primar și gimnazial ai căror părinți au un venit mediu net lunar pe membru de familie este de maximum 50% din salariul de bază minim brut pe ţară, vizați și de PO AD.</w:t>
            </w:r>
          </w:p>
        </w:tc>
        <w:tc>
          <w:tcPr>
            <w:tcW w:w="454" w:type="pct"/>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r>
      <w:tr w:rsidR="005E4F1A" w:rsidRPr="005E4F1A" w:rsidTr="0094365E">
        <w:trPr>
          <w:trHeight w:val="503"/>
        </w:trPr>
        <w:tc>
          <w:tcPr>
            <w:tcW w:w="5000" w:type="pct"/>
            <w:gridSpan w:val="6"/>
            <w:shd w:val="clear" w:color="auto" w:fill="BFBFBF" w:themeFill="background1" w:themeFillShade="BF"/>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Programe sau proiecte dezvoltate de societatea civilă</w:t>
            </w:r>
          </w:p>
        </w:tc>
      </w:tr>
      <w:tr w:rsidR="005E4F1A" w:rsidRPr="005E4F1A" w:rsidTr="00A926E3">
        <w:trPr>
          <w:trHeight w:val="593"/>
        </w:trPr>
        <w:tc>
          <w:tcPr>
            <w:tcW w:w="538" w:type="pct"/>
            <w:vMerge w:val="restart"/>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6. Proiectul Banca de Alimente, Crucea Roșie Română</w:t>
            </w:r>
          </w:p>
        </w:tc>
        <w:tc>
          <w:tcPr>
            <w:tcW w:w="802" w:type="pct"/>
            <w:vMerge w:val="restar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Sprijinirea grupurilor vulnerabile cu alimente de bază</w:t>
            </w:r>
          </w:p>
        </w:tc>
        <w:tc>
          <w:tcPr>
            <w:tcW w:w="763" w:type="pct"/>
            <w:shd w:val="clear" w:color="auto" w:fill="F2F2F2" w:themeFill="background1" w:themeFillShade="F2"/>
          </w:tcPr>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Persoanele fără sau cu venituri foarte mici, persoanele vulnerabile</w:t>
            </w:r>
          </w:p>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Familiile cu peste doi copii</w:t>
            </w:r>
          </w:p>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Familiile mono-parentale</w:t>
            </w:r>
          </w:p>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Persoanele vârstnice </w:t>
            </w:r>
          </w:p>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lastRenderedPageBreak/>
              <w:t xml:space="preserve">Persoanele cu </w:t>
            </w:r>
            <w:proofErr w:type="spellStart"/>
            <w:r w:rsidRPr="005E4F1A">
              <w:rPr>
                <w:rFonts w:ascii="EYInterstate Light" w:hAnsi="EYInterstate Light" w:cs="Calibri"/>
                <w:sz w:val="16"/>
                <w:szCs w:val="16"/>
                <w:lang w:val="ro-RO"/>
              </w:rPr>
              <w:t>dizabilităţi</w:t>
            </w:r>
            <w:proofErr w:type="spellEnd"/>
          </w:p>
        </w:tc>
        <w:tc>
          <w:tcPr>
            <w:tcW w:w="1333"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lastRenderedPageBreak/>
              <w:t>Complementaritate</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Proiectul Banca de Alimente are ca scop</w:t>
            </w:r>
            <w:r w:rsidRPr="005E4F1A">
              <w:rPr>
                <w:rFonts w:ascii="EYInterstate Light" w:hAnsi="EYInterstate Light" w:cs="Calibri"/>
                <w:b/>
                <w:sz w:val="16"/>
                <w:szCs w:val="16"/>
                <w:lang w:val="ro-RO"/>
              </w:rPr>
              <w:t xml:space="preserve"> asigurarea sprijinului alimentar</w:t>
            </w:r>
            <w:r w:rsidRPr="005E4F1A">
              <w:rPr>
                <w:rFonts w:ascii="EYInterstate Light" w:hAnsi="EYInterstate Light" w:cs="Calibri"/>
                <w:sz w:val="16"/>
                <w:szCs w:val="16"/>
                <w:lang w:val="ro-RO"/>
              </w:rPr>
              <w:t xml:space="preserve"> pentru următoarele grupuri țintă identificate și în PO AD:</w:t>
            </w:r>
          </w:p>
          <w:p w:rsidR="005E4F1A" w:rsidRPr="005E4F1A" w:rsidRDefault="005E4F1A" w:rsidP="005E4F1A">
            <w:pPr>
              <w:numPr>
                <w:ilvl w:val="0"/>
                <w:numId w:val="46"/>
              </w:numPr>
              <w:overflowPunct/>
              <w:autoSpaceDE/>
              <w:autoSpaceDN/>
              <w:adjustRightInd/>
              <w:spacing w:before="120" w:after="0" w:line="240" w:lineRule="auto"/>
              <w:contextualSpacing/>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persoanele fără sau cu venituri foarte mici (ex. beneficiarii venitului minim garantat (Legea 416/2001))</w:t>
            </w:r>
          </w:p>
          <w:p w:rsidR="005E4F1A" w:rsidRPr="005E4F1A" w:rsidRDefault="005E4F1A" w:rsidP="005E4F1A">
            <w:pPr>
              <w:numPr>
                <w:ilvl w:val="0"/>
                <w:numId w:val="46"/>
              </w:numPr>
              <w:overflowPunct/>
              <w:autoSpaceDE/>
              <w:autoSpaceDN/>
              <w:adjustRightInd/>
              <w:spacing w:before="120" w:after="0" w:line="240" w:lineRule="auto"/>
              <w:contextualSpacing/>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familiile cu mai mult de doi copii care </w:t>
            </w:r>
            <w:r w:rsidRPr="005E4F1A">
              <w:rPr>
                <w:rFonts w:ascii="EYInterstate Light" w:hAnsi="EYInterstate Light" w:cs="Calibri"/>
                <w:sz w:val="16"/>
                <w:szCs w:val="16"/>
                <w:lang w:val="ro-RO"/>
              </w:rPr>
              <w:lastRenderedPageBreak/>
              <w:t xml:space="preserve">beneficiază de o alocație financiară    </w:t>
            </w:r>
          </w:p>
          <w:p w:rsidR="005E4F1A" w:rsidRPr="005E4F1A" w:rsidRDefault="005E4F1A" w:rsidP="005E4F1A">
            <w:pPr>
              <w:numPr>
                <w:ilvl w:val="0"/>
                <w:numId w:val="46"/>
              </w:numPr>
              <w:overflowPunct/>
              <w:autoSpaceDE/>
              <w:autoSpaceDN/>
              <w:adjustRightInd/>
              <w:spacing w:before="120" w:after="0" w:line="240" w:lineRule="auto"/>
              <w:contextualSpacing/>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persoanele vârstnice, respectiv persoanele cu o pensie de maxim 400 lei pe lună </w:t>
            </w:r>
          </w:p>
          <w:p w:rsidR="005E4F1A" w:rsidRPr="005E4F1A" w:rsidRDefault="005E4F1A" w:rsidP="005E4F1A">
            <w:pPr>
              <w:numPr>
                <w:ilvl w:val="0"/>
                <w:numId w:val="46"/>
              </w:numPr>
              <w:overflowPunct/>
              <w:autoSpaceDE/>
              <w:autoSpaceDN/>
              <w:adjustRightInd/>
              <w:spacing w:before="120" w:after="0" w:line="240" w:lineRule="auto"/>
              <w:contextualSpacing/>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persoanele cu </w:t>
            </w:r>
            <w:proofErr w:type="spellStart"/>
            <w:r w:rsidRPr="005E4F1A">
              <w:rPr>
                <w:rFonts w:ascii="EYInterstate Light" w:hAnsi="EYInterstate Light" w:cs="Calibri"/>
                <w:sz w:val="16"/>
                <w:szCs w:val="16"/>
                <w:lang w:val="ro-RO"/>
              </w:rPr>
              <w:t>dizabilități</w:t>
            </w:r>
            <w:proofErr w:type="spellEnd"/>
            <w:r w:rsidRPr="005E4F1A">
              <w:rPr>
                <w:rFonts w:ascii="EYInterstate Light" w:hAnsi="EYInterstate Light" w:cs="Calibri"/>
                <w:sz w:val="16"/>
                <w:szCs w:val="16"/>
                <w:lang w:val="ro-RO"/>
              </w:rPr>
              <w:t>.</w:t>
            </w:r>
          </w:p>
        </w:tc>
        <w:tc>
          <w:tcPr>
            <w:tcW w:w="1110" w:type="pct"/>
            <w:shd w:val="clear" w:color="auto" w:fill="auto"/>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lastRenderedPageBreak/>
              <w:t>Neutralitate</w:t>
            </w:r>
          </w:p>
        </w:tc>
        <w:tc>
          <w:tcPr>
            <w:tcW w:w="454" w:type="pct"/>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r>
      <w:tr w:rsidR="005E4F1A" w:rsidRPr="005E4F1A" w:rsidTr="00A926E3">
        <w:trPr>
          <w:trHeight w:val="1946"/>
        </w:trPr>
        <w:tc>
          <w:tcPr>
            <w:tcW w:w="538"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rPr>
            </w:pPr>
          </w:p>
        </w:tc>
        <w:tc>
          <w:tcPr>
            <w:tcW w:w="802"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color w:val="000000"/>
                <w:sz w:val="16"/>
                <w:szCs w:val="16"/>
              </w:rPr>
            </w:pPr>
          </w:p>
        </w:tc>
        <w:tc>
          <w:tcPr>
            <w:tcW w:w="763" w:type="pct"/>
            <w:shd w:val="clear" w:color="auto" w:fill="F2F2F2" w:themeFill="background1" w:themeFillShade="F2"/>
          </w:tcPr>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Copiii lăsați în grija bunicilor sau altor rude</w:t>
            </w:r>
          </w:p>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rPr>
            </w:pPr>
            <w:r w:rsidRPr="005E4F1A">
              <w:rPr>
                <w:rFonts w:ascii="EYInterstate Light" w:hAnsi="EYInterstate Light" w:cs="Calibri"/>
                <w:sz w:val="16"/>
                <w:szCs w:val="16"/>
                <w:lang w:val="ro-RO"/>
              </w:rPr>
              <w:t xml:space="preserve">Tinerii care provin din sistemul de plasament </w:t>
            </w:r>
          </w:p>
        </w:tc>
        <w:tc>
          <w:tcPr>
            <w:tcW w:w="1333" w:type="pct"/>
            <w:shd w:val="clear" w:color="auto" w:fill="auto"/>
          </w:tcPr>
          <w:p w:rsidR="005E4F1A" w:rsidRPr="005E4F1A" w:rsidRDefault="005E4F1A" w:rsidP="005E4F1A">
            <w:pPr>
              <w:spacing w:before="120"/>
              <w:jc w:val="left"/>
              <w:rPr>
                <w:rFonts w:ascii="EYInterstate Light" w:hAnsi="EYInterstate Light" w:cs="Calibri"/>
                <w:b/>
                <w:sz w:val="16"/>
                <w:szCs w:val="16"/>
              </w:rPr>
            </w:pPr>
            <w:r w:rsidRPr="005E4F1A">
              <w:rPr>
                <w:rFonts w:ascii="EYInterstate Light" w:hAnsi="EYInterstate Light" w:cs="Calibri"/>
                <w:b/>
                <w:sz w:val="16"/>
                <w:szCs w:val="16"/>
                <w:lang w:val="ro-RO"/>
              </w:rPr>
              <w:t>Neutralitate</w:t>
            </w:r>
          </w:p>
        </w:tc>
        <w:tc>
          <w:tcPr>
            <w:tcW w:w="1110"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color w:val="000000"/>
                <w:sz w:val="16"/>
                <w:szCs w:val="16"/>
              </w:rPr>
            </w:pPr>
            <w:r w:rsidRPr="005E4F1A">
              <w:rPr>
                <w:rFonts w:ascii="EYInterstate Light" w:hAnsi="EYInterstate Light" w:cs="Calibri"/>
                <w:sz w:val="16"/>
                <w:szCs w:val="16"/>
                <w:lang w:val="ro-RO"/>
              </w:rPr>
              <w:t xml:space="preserve">Proiectul Banca de Alimente are ca scop </w:t>
            </w:r>
            <w:r w:rsidRPr="005E4F1A">
              <w:rPr>
                <w:rFonts w:ascii="EYInterstate Light" w:hAnsi="EYInterstate Light" w:cs="Calibri"/>
                <w:b/>
                <w:sz w:val="16"/>
                <w:szCs w:val="16"/>
                <w:lang w:val="ro-RO"/>
              </w:rPr>
              <w:t xml:space="preserve">asigurarea sprijinului alimentar </w:t>
            </w:r>
            <w:r w:rsidRPr="005E4F1A">
              <w:rPr>
                <w:rFonts w:ascii="EYInterstate Light" w:hAnsi="EYInterstate Light" w:cs="Calibri"/>
                <w:sz w:val="16"/>
                <w:szCs w:val="16"/>
                <w:lang w:val="ro-RO"/>
              </w:rPr>
              <w:t xml:space="preserve"> către copiii înscriși în învățământul primar și gimnazial ai căror părinți au un venit mediu net lunar pe membru de familie este de maximum 50% din salariul de bază minim brut pe ţară, grup țintă identificat și în PO AD.</w:t>
            </w:r>
          </w:p>
        </w:tc>
        <w:tc>
          <w:tcPr>
            <w:tcW w:w="454" w:type="pct"/>
          </w:tcPr>
          <w:p w:rsidR="005E4F1A" w:rsidRPr="005E4F1A" w:rsidRDefault="005E4F1A" w:rsidP="005E4F1A">
            <w:pPr>
              <w:spacing w:before="120"/>
              <w:ind w:left="24"/>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r>
      <w:tr w:rsidR="005E4F1A" w:rsidRPr="005E4F1A" w:rsidTr="00A926E3">
        <w:trPr>
          <w:trHeight w:val="2668"/>
        </w:trPr>
        <w:tc>
          <w:tcPr>
            <w:tcW w:w="538"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rPr>
            </w:pPr>
          </w:p>
        </w:tc>
        <w:tc>
          <w:tcPr>
            <w:tcW w:w="802" w:type="pct"/>
            <w:vMerge/>
            <w:shd w:val="clear" w:color="auto" w:fill="F2F2F2" w:themeFill="background1" w:themeFillShade="F2"/>
          </w:tcPr>
          <w:p w:rsidR="005E4F1A" w:rsidRPr="005E4F1A" w:rsidRDefault="005E4F1A" w:rsidP="005E4F1A">
            <w:pPr>
              <w:spacing w:before="120"/>
              <w:jc w:val="left"/>
              <w:rPr>
                <w:rFonts w:ascii="EYInterstate Light" w:hAnsi="EYInterstate Light" w:cs="Calibri"/>
                <w:color w:val="000000"/>
                <w:sz w:val="16"/>
                <w:szCs w:val="16"/>
              </w:rPr>
            </w:pPr>
          </w:p>
        </w:tc>
        <w:tc>
          <w:tcPr>
            <w:tcW w:w="763" w:type="pct"/>
            <w:shd w:val="clear" w:color="auto" w:fill="F2F2F2" w:themeFill="background1" w:themeFillShade="F2"/>
          </w:tcPr>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Persoane fără adăpost</w:t>
            </w:r>
          </w:p>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Persoane cu boli cronice</w:t>
            </w:r>
          </w:p>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Persoane ce aparțin minorităților, posibile victime ale discriminării </w:t>
            </w:r>
          </w:p>
          <w:p w:rsidR="005E4F1A" w:rsidRPr="005E4F1A" w:rsidRDefault="005E4F1A" w:rsidP="005E4F1A">
            <w:pPr>
              <w:numPr>
                <w:ilvl w:val="0"/>
                <w:numId w:val="39"/>
              </w:numPr>
              <w:tabs>
                <w:tab w:val="clear" w:pos="360"/>
                <w:tab w:val="num" w:pos="720"/>
              </w:tabs>
              <w:overflowPunct/>
              <w:autoSpaceDE/>
              <w:autoSpaceDN/>
              <w:adjustRightInd/>
              <w:spacing w:before="120" w:after="0" w:line="240" w:lineRule="auto"/>
              <w:jc w:val="left"/>
              <w:textAlignment w:val="auto"/>
              <w:rPr>
                <w:rFonts w:ascii="EYInterstate Light" w:hAnsi="EYInterstate Light" w:cs="Calibri"/>
                <w:sz w:val="16"/>
                <w:szCs w:val="16"/>
                <w:lang w:val="en-US"/>
              </w:rPr>
            </w:pPr>
            <w:r w:rsidRPr="005E4F1A">
              <w:rPr>
                <w:rFonts w:ascii="EYInterstate Light" w:hAnsi="EYInterstate Light" w:cs="Calibri"/>
                <w:sz w:val="16"/>
                <w:szCs w:val="16"/>
                <w:lang w:val="ro-RO"/>
              </w:rPr>
              <w:t xml:space="preserve">Persoane în situații de criză (deces în familie, pierderea căminului, locului de muncă, afectarea sănătății în urma unui accident) </w:t>
            </w:r>
          </w:p>
        </w:tc>
        <w:tc>
          <w:tcPr>
            <w:tcW w:w="1333" w:type="pct"/>
            <w:shd w:val="clear" w:color="auto" w:fill="auto"/>
          </w:tcPr>
          <w:p w:rsidR="005E4F1A" w:rsidRPr="005E4F1A" w:rsidRDefault="005E4F1A" w:rsidP="005E4F1A">
            <w:pPr>
              <w:spacing w:before="120"/>
              <w:jc w:val="left"/>
              <w:rPr>
                <w:rFonts w:ascii="EYInterstate Light" w:hAnsi="EYInterstate Light" w:cs="Calibri"/>
                <w:b/>
                <w:sz w:val="16"/>
                <w:szCs w:val="16"/>
              </w:rPr>
            </w:pPr>
            <w:r w:rsidRPr="005E4F1A">
              <w:rPr>
                <w:rFonts w:ascii="EYInterstate Light" w:hAnsi="EYInterstate Light" w:cs="Calibri"/>
                <w:b/>
                <w:sz w:val="16"/>
                <w:szCs w:val="16"/>
                <w:lang w:val="ro-RO"/>
              </w:rPr>
              <w:t>Neutralitate</w:t>
            </w:r>
          </w:p>
        </w:tc>
        <w:tc>
          <w:tcPr>
            <w:tcW w:w="1110" w:type="pct"/>
            <w:shd w:val="clear" w:color="auto" w:fill="auto"/>
          </w:tcPr>
          <w:p w:rsidR="005E4F1A" w:rsidRPr="005E4F1A" w:rsidRDefault="005E4F1A" w:rsidP="005E4F1A">
            <w:pPr>
              <w:spacing w:before="120"/>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c>
          <w:tcPr>
            <w:tcW w:w="454" w:type="pct"/>
          </w:tcPr>
          <w:p w:rsidR="005E4F1A" w:rsidRPr="005E4F1A" w:rsidRDefault="005E4F1A" w:rsidP="005E4F1A">
            <w:pPr>
              <w:spacing w:before="120"/>
              <w:ind w:left="24"/>
              <w:jc w:val="left"/>
              <w:rPr>
                <w:rFonts w:ascii="EYInterstate Light" w:hAnsi="EYInterstate Light" w:cs="Calibri"/>
                <w:b/>
                <w:color w:val="000000"/>
                <w:sz w:val="16"/>
                <w:szCs w:val="16"/>
              </w:rPr>
            </w:pPr>
            <w:r w:rsidRPr="005E4F1A">
              <w:rPr>
                <w:rFonts w:ascii="EYInterstate Light" w:hAnsi="EYInterstate Light" w:cs="Calibri"/>
                <w:b/>
                <w:sz w:val="16"/>
                <w:szCs w:val="16"/>
                <w:lang w:val="ro-RO"/>
              </w:rPr>
              <w:t>Neutralitate</w:t>
            </w:r>
          </w:p>
        </w:tc>
      </w:tr>
      <w:tr w:rsidR="005E4F1A" w:rsidRPr="005E4F1A" w:rsidTr="00A926E3">
        <w:trPr>
          <w:trHeight w:val="60"/>
        </w:trPr>
        <w:tc>
          <w:tcPr>
            <w:tcW w:w="538" w:type="pct"/>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 xml:space="preserve">7. Fondul ONG în România, Fundația de </w:t>
            </w:r>
            <w:r w:rsidRPr="005E4F1A">
              <w:rPr>
                <w:rFonts w:ascii="EYInterstate Light" w:hAnsi="EYInterstate Light" w:cs="Calibri"/>
                <w:b/>
                <w:sz w:val="16"/>
                <w:szCs w:val="16"/>
                <w:lang w:val="ro-RO"/>
              </w:rPr>
              <w:lastRenderedPageBreak/>
              <w:t xml:space="preserve">Dezvoltare a Societății Civile, Fundația de Parteneriat pentru Mediu din România și Centrul de Resurse pentru Comunitățile Rome </w:t>
            </w:r>
          </w:p>
        </w:tc>
        <w:tc>
          <w:tcPr>
            <w:tcW w:w="802"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lastRenderedPageBreak/>
              <w:t xml:space="preserve">Dezvoltare consolidată a societății civile și creșterea contribuției la dreptatea </w:t>
            </w:r>
            <w:r w:rsidRPr="005E4F1A">
              <w:rPr>
                <w:rFonts w:ascii="EYInterstate Light" w:hAnsi="EYInterstate Light" w:cs="Calibri"/>
                <w:sz w:val="16"/>
                <w:szCs w:val="16"/>
                <w:lang w:val="ro-RO"/>
              </w:rPr>
              <w:lastRenderedPageBreak/>
              <w:t>socială, democrație și dezvoltare sustenabilă</w:t>
            </w: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lastRenderedPageBreak/>
              <w:t xml:space="preserve"> Grupuri vulnerabile</w:t>
            </w:r>
          </w:p>
        </w:tc>
        <w:tc>
          <w:tcPr>
            <w:tcW w:w="1333" w:type="pct"/>
            <w:shd w:val="clear" w:color="auto" w:fill="00B050"/>
          </w:tcPr>
          <w:p w:rsidR="005E4F1A" w:rsidRPr="005E4F1A" w:rsidRDefault="005E4F1A" w:rsidP="005E4F1A">
            <w:pPr>
              <w:jc w:val="left"/>
              <w:rPr>
                <w:lang w:val="ro-RO"/>
              </w:rPr>
            </w:pPr>
          </w:p>
          <w:p w:rsidR="005E4F1A" w:rsidRPr="005E4F1A" w:rsidRDefault="005E4F1A" w:rsidP="005E4F1A">
            <w:pPr>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Complementaritatea (detaliată pe componentă)</w:t>
            </w:r>
          </w:p>
        </w:tc>
        <w:tc>
          <w:tcPr>
            <w:tcW w:w="1110" w:type="pct"/>
            <w:shd w:val="clear" w:color="auto" w:fill="00B050"/>
          </w:tcPr>
          <w:p w:rsidR="005E4F1A" w:rsidRPr="005E4F1A" w:rsidRDefault="005E4F1A" w:rsidP="005E4F1A">
            <w:pPr>
              <w:jc w:val="left"/>
              <w:rPr>
                <w:lang w:val="ro-RO"/>
              </w:rPr>
            </w:pPr>
          </w:p>
          <w:p w:rsidR="005E4F1A" w:rsidRPr="005E4F1A" w:rsidRDefault="005E4F1A" w:rsidP="005E4F1A">
            <w:pPr>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Complementaritatea (detaliată pe componentă)</w:t>
            </w:r>
          </w:p>
        </w:tc>
        <w:tc>
          <w:tcPr>
            <w:tcW w:w="454" w:type="pct"/>
            <w:shd w:val="clear" w:color="auto" w:fill="auto"/>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r>
      <w:tr w:rsidR="005E4F1A" w:rsidRPr="005E4F1A" w:rsidTr="00A926E3">
        <w:trPr>
          <w:trHeight w:val="2668"/>
        </w:trPr>
        <w:tc>
          <w:tcPr>
            <w:tcW w:w="538" w:type="pct"/>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lastRenderedPageBreak/>
              <w:t>Componenta 2. Justiție socială</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Sub-componenta 2.2 Combaterea inegalităților sociale, sărăciei și excluziunii</w:t>
            </w:r>
          </w:p>
        </w:tc>
        <w:tc>
          <w:tcPr>
            <w:tcW w:w="802"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Contribuie pe termen mediu și lung la dezvoltarea comunităților inter-etnice defavorizate și îmbunătățirea situației persoanelor de etnie romă.</w:t>
            </w: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Comunitățile inter-etnice, inclusiv persoanele de etnie romă și persoanele cele mai dezavantajate</w:t>
            </w:r>
          </w:p>
        </w:tc>
        <w:tc>
          <w:tcPr>
            <w:tcW w:w="1333"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Complementaritatea a fost identificată la nivelul </w:t>
            </w:r>
            <w:r w:rsidRPr="005E4F1A">
              <w:rPr>
                <w:rFonts w:ascii="EYInterstate Light" w:hAnsi="EYInterstate Light" w:cs="Calibri"/>
                <w:b/>
                <w:sz w:val="16"/>
                <w:szCs w:val="16"/>
                <w:lang w:val="ro-RO"/>
              </w:rPr>
              <w:t>măsurilor auxiliare ce pot fi sprijinite prin Fondul ONG în România</w:t>
            </w:r>
            <w:r w:rsidRPr="005E4F1A">
              <w:rPr>
                <w:rFonts w:ascii="EYInterstate Light" w:hAnsi="EYInterstate Light" w:cs="Calibri"/>
                <w:sz w:val="16"/>
                <w:szCs w:val="16"/>
                <w:lang w:val="ro-RO"/>
              </w:rPr>
              <w:t>.</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Măsurile auxiliare se pot referi și la</w:t>
            </w:r>
            <w:r w:rsidRPr="005E4F1A">
              <w:rPr>
                <w:rFonts w:ascii="EYInterstate Light" w:hAnsi="EYInterstate Light" w:cs="Calibri"/>
                <w:b/>
                <w:sz w:val="16"/>
                <w:szCs w:val="16"/>
                <w:lang w:val="ro-RO"/>
              </w:rPr>
              <w:t xml:space="preserve"> colaborarea cu alte ONG-uri sau alți actori interesați relevanți</w:t>
            </w:r>
            <w:r w:rsidRPr="005E4F1A">
              <w:rPr>
                <w:rFonts w:ascii="EYInterstate Light" w:hAnsi="EYInterstate Light" w:cs="Calibri"/>
                <w:sz w:val="16"/>
                <w:szCs w:val="16"/>
                <w:lang w:val="ro-RO"/>
              </w:rPr>
              <w:t xml:space="preserve"> pentru a conlucra și a pune presiune pe factorii de decizie în vederea rezolvării problemelor locale sau în </w:t>
            </w:r>
            <w:r w:rsidRPr="005E4F1A">
              <w:rPr>
                <w:rFonts w:ascii="EYInterstate Light" w:hAnsi="EYInterstate Light" w:cs="Calibri"/>
                <w:b/>
                <w:sz w:val="16"/>
                <w:szCs w:val="16"/>
                <w:lang w:val="ro-RO"/>
              </w:rPr>
              <w:t>elaborarea planurilor de acțiune comunitare</w:t>
            </w:r>
            <w:r w:rsidRPr="005E4F1A">
              <w:rPr>
                <w:rFonts w:ascii="EYInterstate Light" w:hAnsi="EYInterstate Light" w:cs="Calibri"/>
                <w:sz w:val="16"/>
                <w:szCs w:val="16"/>
                <w:lang w:val="ro-RO"/>
              </w:rPr>
              <w:t xml:space="preserve"> care să răspundă la nevoile celor mai dezavantajați membri ai comunității.    </w:t>
            </w:r>
          </w:p>
        </w:tc>
        <w:tc>
          <w:tcPr>
            <w:tcW w:w="1110"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b/>
                <w:iCs/>
                <w:sz w:val="16"/>
                <w:szCs w:val="16"/>
                <w:lang w:val="ro-RO"/>
              </w:rPr>
            </w:pPr>
            <w:r w:rsidRPr="005E4F1A">
              <w:rPr>
                <w:rFonts w:ascii="EYInterstate Light" w:hAnsi="EYInterstate Light" w:cs="Calibri"/>
                <w:iCs/>
                <w:sz w:val="16"/>
                <w:szCs w:val="16"/>
                <w:lang w:val="ro-RO"/>
              </w:rPr>
              <w:t xml:space="preserve">Fondul ONG are ca scop </w:t>
            </w:r>
            <w:r w:rsidRPr="005E4F1A">
              <w:rPr>
                <w:rFonts w:ascii="EYInterstate Light" w:hAnsi="EYInterstate Light" w:cs="Calibri"/>
                <w:b/>
                <w:iCs/>
                <w:sz w:val="16"/>
                <w:szCs w:val="16"/>
                <w:lang w:val="ro-RO"/>
              </w:rPr>
              <w:t xml:space="preserve">mobilizarea resurselor umane, financiare și materiale în activități de educație și formare, astfel stimulând operațiunea de distribuire a rechizitelor școlare PO AD. </w:t>
            </w:r>
          </w:p>
          <w:p w:rsidR="005E4F1A" w:rsidRPr="005E4F1A" w:rsidRDefault="005E4F1A" w:rsidP="005E4F1A">
            <w:pPr>
              <w:spacing w:before="120"/>
              <w:jc w:val="left"/>
              <w:rPr>
                <w:rFonts w:ascii="EYInterstate Light" w:hAnsi="EYInterstate Light" w:cs="Calibri"/>
                <w:bCs/>
                <w:iCs/>
                <w:sz w:val="16"/>
                <w:szCs w:val="16"/>
                <w:lang w:val="ro-RO"/>
              </w:rPr>
            </w:pPr>
            <w:r w:rsidRPr="005E4F1A">
              <w:rPr>
                <w:rFonts w:ascii="EYInterstate Light" w:hAnsi="EYInterstate Light" w:cs="Calibri"/>
                <w:bCs/>
                <w:iCs/>
                <w:sz w:val="16"/>
                <w:szCs w:val="16"/>
                <w:lang w:val="ro-RO"/>
              </w:rPr>
              <w:t>Grupul țintă prevăzut de ambele programe se referă la copiii înscriși în învățământul primar și gimnazial ai căror părinți au un venit mediu net lunar pe membru de familie este de maximum 50% din salariul de bază minim brut pe ţară.</w:t>
            </w:r>
          </w:p>
        </w:tc>
        <w:tc>
          <w:tcPr>
            <w:tcW w:w="454" w:type="pct"/>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r>
      <w:tr w:rsidR="005E4F1A" w:rsidRPr="005E4F1A" w:rsidTr="00A926E3">
        <w:trPr>
          <w:trHeight w:val="503"/>
        </w:trPr>
        <w:tc>
          <w:tcPr>
            <w:tcW w:w="538" w:type="pct"/>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Componenta 4. Servicii sociale și de bază</w:t>
            </w:r>
          </w:p>
        </w:tc>
        <w:tc>
          <w:tcPr>
            <w:tcW w:w="802"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Creșterea accesului la, și furnizarea de asistență socială și servicii de bază grupurilor vulnerabile </w:t>
            </w: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Grupurile vulnerabile (copiii și tineri cu risc, copiii cu </w:t>
            </w:r>
            <w:proofErr w:type="spellStart"/>
            <w:r w:rsidRPr="005E4F1A">
              <w:rPr>
                <w:rFonts w:ascii="EYInterstate Light" w:hAnsi="EYInterstate Light" w:cs="Calibri"/>
                <w:sz w:val="16"/>
                <w:szCs w:val="16"/>
                <w:lang w:val="ro-RO"/>
              </w:rPr>
              <w:t>dizabilități</w:t>
            </w:r>
            <w:proofErr w:type="spellEnd"/>
            <w:r w:rsidRPr="005E4F1A">
              <w:rPr>
                <w:rFonts w:ascii="EYInterstate Light" w:hAnsi="EYInterstate Light" w:cs="Calibri"/>
                <w:sz w:val="16"/>
                <w:szCs w:val="16"/>
                <w:lang w:val="ro-RO"/>
              </w:rPr>
              <w:t xml:space="preserve"> și/ sau tulburări psihice și familiile acestora, victime ale </w:t>
            </w:r>
            <w:r w:rsidRPr="005E4F1A">
              <w:rPr>
                <w:rFonts w:ascii="EYInterstate Light" w:hAnsi="EYInterstate Light" w:cs="Calibri"/>
                <w:sz w:val="16"/>
                <w:szCs w:val="16"/>
                <w:lang w:val="ro-RO"/>
              </w:rPr>
              <w:lastRenderedPageBreak/>
              <w:t xml:space="preserve">traficului de ființe umane și violenței domestice, bătrânii, populația rurală, minoritățile etnice, </w:t>
            </w:r>
            <w:proofErr w:type="spellStart"/>
            <w:r w:rsidRPr="005E4F1A">
              <w:rPr>
                <w:rFonts w:ascii="EYInterstate Light" w:hAnsi="EYInterstate Light" w:cs="Calibri"/>
                <w:sz w:val="16"/>
                <w:szCs w:val="16"/>
                <w:lang w:val="ro-RO"/>
              </w:rPr>
              <w:t>migranții</w:t>
            </w:r>
            <w:proofErr w:type="spellEnd"/>
            <w:r w:rsidRPr="005E4F1A">
              <w:rPr>
                <w:rFonts w:ascii="EYInterstate Light" w:hAnsi="EYInterstate Light" w:cs="Calibri"/>
                <w:sz w:val="16"/>
                <w:szCs w:val="16"/>
                <w:lang w:val="ro-RO"/>
              </w:rPr>
              <w:t>, cei fără adăpost, cei care se luptă cu abuzul de stupefiante, persoanele cu dificultăți care pot conduce la excluziune socială, precum un nivel scăzut de educație și șomaj sau un grad de ocupare extrem de scăzut, persoanele care sunt inactive dar nu sunt înregistrate ca șomeri, persoanele care suferă de boli cronice etc.)</w:t>
            </w:r>
          </w:p>
        </w:tc>
        <w:tc>
          <w:tcPr>
            <w:tcW w:w="1333"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lastRenderedPageBreak/>
              <w:t>Complementaritate</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 xml:space="preserve">Complementaritatea a fost identificată la nivelul  </w:t>
            </w:r>
            <w:r w:rsidRPr="005E4F1A">
              <w:rPr>
                <w:rFonts w:ascii="EYInterstate Light" w:hAnsi="EYInterstate Light" w:cs="Calibri"/>
                <w:b/>
                <w:sz w:val="16"/>
                <w:szCs w:val="16"/>
                <w:lang w:val="ro-RO"/>
              </w:rPr>
              <w:t>măsurilor auxiliare ce pot fi sprijinite din Fondul ONG în România</w:t>
            </w:r>
            <w:r w:rsidRPr="005E4F1A">
              <w:rPr>
                <w:rFonts w:ascii="EYInterstate Light" w:hAnsi="EYInterstate Light" w:cs="Calibri"/>
                <w:sz w:val="16"/>
                <w:szCs w:val="16"/>
                <w:lang w:val="ro-RO"/>
              </w:rPr>
              <w:t>.</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lastRenderedPageBreak/>
              <w:t xml:space="preserve">Măsurile sprijinite prin acest fond au ca scop sprijinirea persoanelor și a familiilor acestora, care întâmpină dificultăți pe parcursul vieții, precum: tinerii care părăsesc instituțiile de plasament și identificarea și testarea soluțiilor de creștere a accesului la servicii adecvate pentru grupurile vulnerabile - creșterea capacității, coordonarea cu alți furnizori de servicii, </w:t>
            </w:r>
            <w:proofErr w:type="spellStart"/>
            <w:r w:rsidRPr="005E4F1A">
              <w:rPr>
                <w:rFonts w:ascii="EYInterstate Light" w:hAnsi="EYInterstate Light" w:cs="Calibri"/>
                <w:sz w:val="16"/>
                <w:szCs w:val="16"/>
                <w:lang w:val="ro-RO"/>
              </w:rPr>
              <w:t>prioritizarea</w:t>
            </w:r>
            <w:proofErr w:type="spellEnd"/>
            <w:r w:rsidRPr="005E4F1A">
              <w:rPr>
                <w:rFonts w:ascii="EYInterstate Light" w:hAnsi="EYInterstate Light" w:cs="Calibri"/>
                <w:sz w:val="16"/>
                <w:szCs w:val="16"/>
                <w:lang w:val="ro-RO"/>
              </w:rPr>
              <w:t xml:space="preserve"> nevoilor pentru servicii, folosirea strategică a resurselor, optimizarea managementului, adăposturi temporare etc.</w:t>
            </w:r>
          </w:p>
        </w:tc>
        <w:tc>
          <w:tcPr>
            <w:tcW w:w="1110" w:type="pct"/>
            <w:shd w:val="clear" w:color="auto" w:fill="auto"/>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lastRenderedPageBreak/>
              <w:t>Neutralitate</w:t>
            </w:r>
          </w:p>
        </w:tc>
        <w:tc>
          <w:tcPr>
            <w:tcW w:w="454" w:type="pct"/>
            <w:shd w:val="clear" w:color="auto" w:fill="auto"/>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r>
      <w:tr w:rsidR="005E4F1A" w:rsidRPr="005E4F1A" w:rsidTr="00A926E3">
        <w:trPr>
          <w:trHeight w:val="2668"/>
        </w:trPr>
        <w:tc>
          <w:tcPr>
            <w:tcW w:w="538" w:type="pct"/>
            <w:shd w:val="clear" w:color="auto" w:fill="F2F2F2" w:themeFill="background1" w:themeFillShade="F2"/>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lastRenderedPageBreak/>
              <w:t>8. Programul „Donator de viitor”, World Vision România</w:t>
            </w:r>
          </w:p>
        </w:tc>
        <w:tc>
          <w:tcPr>
            <w:tcW w:w="802"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1.Educație: Creșterea accesului și a gradului de participare în educație</w:t>
            </w:r>
          </w:p>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2. Sănătate și protecția copilului: Reducerea riscului de excluziune a copiilor din serviciile de protecție a copilului; creșterea accesului la serviciile medicale.</w:t>
            </w:r>
          </w:p>
        </w:tc>
        <w:tc>
          <w:tcPr>
            <w:tcW w:w="763" w:type="pct"/>
            <w:shd w:val="clear" w:color="auto" w:fill="F2F2F2" w:themeFill="background1" w:themeFillShade="F2"/>
          </w:tcPr>
          <w:p w:rsidR="005E4F1A" w:rsidRPr="005E4F1A" w:rsidRDefault="005E4F1A" w:rsidP="005E4F1A">
            <w:pPr>
              <w:spacing w:before="120"/>
              <w:jc w:val="left"/>
              <w:rPr>
                <w:rFonts w:ascii="EYInterstate Light" w:hAnsi="EYInterstate Light" w:cs="Calibri"/>
                <w:sz w:val="16"/>
                <w:szCs w:val="16"/>
                <w:lang w:val="ro-RO"/>
              </w:rPr>
            </w:pPr>
            <w:r w:rsidRPr="005E4F1A">
              <w:rPr>
                <w:rFonts w:ascii="EYInterstate Light" w:hAnsi="EYInterstate Light" w:cs="Calibri"/>
                <w:sz w:val="16"/>
                <w:szCs w:val="16"/>
                <w:lang w:val="ro-RO"/>
              </w:rPr>
              <w:t>Copiii ai căror părinți se află în risc de sărăcie din doisprezece comunități din Județul Dolj</w:t>
            </w:r>
          </w:p>
        </w:tc>
        <w:tc>
          <w:tcPr>
            <w:tcW w:w="1333" w:type="pct"/>
            <w:shd w:val="clear" w:color="auto" w:fill="auto"/>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c>
          <w:tcPr>
            <w:tcW w:w="1110" w:type="pct"/>
            <w:shd w:val="clear" w:color="auto" w:fill="00B050"/>
          </w:tcPr>
          <w:p w:rsidR="005E4F1A" w:rsidRPr="005E4F1A" w:rsidRDefault="005E4F1A" w:rsidP="005E4F1A">
            <w:pPr>
              <w:spacing w:before="120"/>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Complementaritate</w:t>
            </w:r>
          </w:p>
          <w:p w:rsidR="005E4F1A" w:rsidRPr="005E4F1A" w:rsidRDefault="005E4F1A" w:rsidP="005E4F1A">
            <w:pPr>
              <w:spacing w:before="120"/>
              <w:jc w:val="left"/>
              <w:rPr>
                <w:rFonts w:ascii="EYInterstate Light" w:hAnsi="EYInterstate Light" w:cs="Calibri"/>
                <w:iCs/>
                <w:sz w:val="16"/>
                <w:szCs w:val="16"/>
                <w:lang w:val="ro-RO"/>
              </w:rPr>
            </w:pPr>
            <w:r w:rsidRPr="005E4F1A">
              <w:rPr>
                <w:rFonts w:ascii="EYInterstate Light" w:hAnsi="EYInterstate Light" w:cs="Calibri"/>
                <w:iCs/>
                <w:sz w:val="16"/>
                <w:szCs w:val="16"/>
                <w:lang w:val="ro-RO"/>
              </w:rPr>
              <w:t>Programul „Donator de viitor”</w:t>
            </w:r>
            <w:r w:rsidRPr="005E4F1A">
              <w:rPr>
                <w:rFonts w:ascii="EYInterstate Light" w:hAnsi="EYInterstate Light" w:cs="Calibri"/>
                <w:b/>
                <w:iCs/>
                <w:sz w:val="16"/>
                <w:szCs w:val="16"/>
                <w:lang w:val="ro-RO"/>
              </w:rPr>
              <w:t xml:space="preserve"> oferă copiilor diferite materiale educaționale</w:t>
            </w:r>
            <w:r w:rsidRPr="005E4F1A">
              <w:rPr>
                <w:rFonts w:ascii="EYInterstate Light" w:hAnsi="EYInterstate Light" w:cs="Calibri"/>
                <w:iCs/>
                <w:sz w:val="16"/>
                <w:szCs w:val="16"/>
                <w:lang w:val="ro-RO"/>
              </w:rPr>
              <w:t xml:space="preserve">, manuale, rechizite școlare, și sprijină diferite proiecte educaționale. </w:t>
            </w:r>
            <w:r w:rsidRPr="005E4F1A">
              <w:rPr>
                <w:rFonts w:ascii="EYInterstate Light" w:hAnsi="EYInterstate Light" w:cs="Calibri"/>
                <w:sz w:val="16"/>
                <w:szCs w:val="16"/>
                <w:lang w:val="ro-RO"/>
              </w:rPr>
              <w:t xml:space="preserve"> Complementaritatea cu PO AD este asigurată pentru următorul grup țintă: </w:t>
            </w:r>
            <w:r w:rsidRPr="005E4F1A">
              <w:rPr>
                <w:rFonts w:ascii="EYInterstate Light" w:hAnsi="EYInterstate Light" w:cs="Calibri"/>
                <w:b/>
                <w:sz w:val="16"/>
                <w:szCs w:val="16"/>
                <w:lang w:val="ro-RO"/>
              </w:rPr>
              <w:t xml:space="preserve"> </w:t>
            </w:r>
            <w:r w:rsidRPr="005E4F1A">
              <w:rPr>
                <w:rFonts w:ascii="EYInterstate Light" w:hAnsi="EYInterstate Light" w:cs="Calibri"/>
                <w:iCs/>
                <w:sz w:val="16"/>
                <w:szCs w:val="16"/>
                <w:lang w:val="ro-RO"/>
              </w:rPr>
              <w:t>elevii înscriși în învățământul primar și gimnazial ai căror părinți au un venit mediu net lunar pe membru de familie este de maximum 50% din salariul de bază minim brut pe ţară, în județul Dolj.</w:t>
            </w:r>
          </w:p>
        </w:tc>
        <w:tc>
          <w:tcPr>
            <w:tcW w:w="454" w:type="pct"/>
            <w:shd w:val="clear" w:color="auto" w:fill="auto"/>
          </w:tcPr>
          <w:p w:rsidR="005E4F1A" w:rsidRPr="005E4F1A" w:rsidRDefault="005E4F1A" w:rsidP="005E4F1A">
            <w:pPr>
              <w:spacing w:before="120"/>
              <w:ind w:left="24"/>
              <w:jc w:val="left"/>
              <w:rPr>
                <w:rFonts w:ascii="EYInterstate Light" w:hAnsi="EYInterstate Light" w:cs="Calibri"/>
                <w:b/>
                <w:sz w:val="16"/>
                <w:szCs w:val="16"/>
                <w:lang w:val="ro-RO"/>
              </w:rPr>
            </w:pPr>
            <w:r w:rsidRPr="005E4F1A">
              <w:rPr>
                <w:rFonts w:ascii="EYInterstate Light" w:hAnsi="EYInterstate Light" w:cs="Calibri"/>
                <w:b/>
                <w:sz w:val="16"/>
                <w:szCs w:val="16"/>
                <w:lang w:val="ro-RO"/>
              </w:rPr>
              <w:t>Neutralitate</w:t>
            </w:r>
          </w:p>
        </w:tc>
      </w:tr>
    </w:tbl>
    <w:p w:rsidR="002A1FA0" w:rsidRPr="00416F31" w:rsidRDefault="002A1FA0" w:rsidP="002A1FA0">
      <w:pPr>
        <w:rPr>
          <w:lang w:val="ro-RO"/>
        </w:rPr>
        <w:sectPr w:rsidR="002A1FA0" w:rsidRPr="00416F31" w:rsidSect="002A1FA0">
          <w:headerReference w:type="even" r:id="rId38"/>
          <w:pgSz w:w="16840" w:h="11907" w:orient="landscape" w:code="9"/>
          <w:pgMar w:top="1440" w:right="1440" w:bottom="1440" w:left="1440" w:header="562" w:footer="562" w:gutter="0"/>
          <w:cols w:space="708"/>
          <w:docGrid w:linePitch="360"/>
        </w:sectPr>
      </w:pPr>
    </w:p>
    <w:p w:rsidR="002A1FA0" w:rsidRPr="00416F31" w:rsidRDefault="002A1FA0" w:rsidP="002A1FA0">
      <w:pPr>
        <w:pStyle w:val="Heading2"/>
        <w:numPr>
          <w:ilvl w:val="0"/>
          <w:numId w:val="55"/>
        </w:numPr>
        <w:tabs>
          <w:tab w:val="left" w:pos="-3780"/>
        </w:tabs>
        <w:ind w:left="0" w:firstLine="0"/>
        <w:rPr>
          <w:lang w:val="ro-RO"/>
        </w:rPr>
      </w:pPr>
      <w:bookmarkStart w:id="825" w:name="_Toc413337755"/>
      <w:bookmarkStart w:id="826" w:name="_Toc419298711"/>
      <w:r w:rsidRPr="00416F31">
        <w:rPr>
          <w:rFonts w:ascii="EYInterstate Light" w:hAnsi="EYInterstate Light"/>
          <w:color w:val="595959"/>
          <w:sz w:val="32"/>
          <w:lang w:val="ro-RO"/>
        </w:rPr>
        <w:lastRenderedPageBreak/>
        <w:t>Coerența cu Programe Operaționale 2014-2020 relevante</w:t>
      </w:r>
      <w:bookmarkEnd w:id="825"/>
      <w:bookmarkEnd w:id="826"/>
    </w:p>
    <w:p w:rsidR="002A1FA0" w:rsidRPr="00416F31" w:rsidRDefault="002A1FA0" w:rsidP="002A1FA0">
      <w:pPr>
        <w:rPr>
          <w:lang w:val="ro-RO"/>
        </w:rPr>
      </w:pPr>
    </w:p>
    <w:tbl>
      <w:tblPr>
        <w:tblStyle w:val="TableFinalit10"/>
        <w:tblpPr w:leftFromText="180" w:rightFromText="180" w:vertAnchor="text" w:horzAnchor="margin" w:tblpY="3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749"/>
        <w:gridCol w:w="1256"/>
        <w:gridCol w:w="753"/>
        <w:gridCol w:w="2077"/>
        <w:gridCol w:w="763"/>
        <w:gridCol w:w="1541"/>
        <w:gridCol w:w="760"/>
        <w:gridCol w:w="2076"/>
      </w:tblGrid>
      <w:tr w:rsidR="008057B7" w:rsidRPr="008057B7" w:rsidTr="00002389">
        <w:trPr>
          <w:trHeight w:val="333"/>
        </w:trPr>
        <w:tc>
          <w:tcPr>
            <w:tcW w:w="0" w:type="auto"/>
            <w:vAlign w:val="center"/>
          </w:tcPr>
          <w:p w:rsidR="008057B7" w:rsidRPr="008057B7" w:rsidRDefault="008057B7" w:rsidP="008057B7">
            <w:pPr>
              <w:spacing w:line="240" w:lineRule="auto"/>
              <w:jc w:val="left"/>
              <w:rPr>
                <w:rFonts w:ascii="EYInterstate Light" w:hAnsi="EYInterstate Light" w:cs="Calibri"/>
                <w:b/>
                <w:color w:val="595959"/>
                <w:sz w:val="16"/>
                <w:u w:val="single"/>
                <w:lang w:val="ro-RO"/>
              </w:rPr>
            </w:pPr>
            <w:r w:rsidRPr="008057B7">
              <w:rPr>
                <w:rFonts w:ascii="EYInterstate Light" w:hAnsi="EYInterstate Light" w:cs="Calibri"/>
                <w:b/>
                <w:color w:val="595959"/>
                <w:sz w:val="16"/>
                <w:u w:val="single"/>
                <w:lang w:val="ro-RO"/>
              </w:rPr>
              <w:t>LEGENDĂ:</w:t>
            </w:r>
          </w:p>
        </w:tc>
        <w:tc>
          <w:tcPr>
            <w:tcW w:w="0" w:type="auto"/>
            <w:shd w:val="clear" w:color="auto" w:fill="BFBFBF" w:themeFill="background1" w:themeFillShade="BF"/>
            <w:vAlign w:val="center"/>
          </w:tcPr>
          <w:p w:rsidR="008057B7" w:rsidRPr="008057B7" w:rsidRDefault="008057B7" w:rsidP="008057B7">
            <w:pPr>
              <w:spacing w:after="0" w:line="240" w:lineRule="auto"/>
              <w:ind w:left="432"/>
              <w:jc w:val="left"/>
              <w:rPr>
                <w:rFonts w:ascii="EYInterstate Light" w:hAnsi="EYInterstate Light" w:cs="Calibri"/>
                <w:b/>
                <w:color w:val="595959"/>
                <w:sz w:val="16"/>
                <w:lang w:val="ro-RO"/>
              </w:rPr>
            </w:pPr>
            <w:r w:rsidRPr="008057B7">
              <w:rPr>
                <w:rFonts w:ascii="EYInterstate Light" w:hAnsi="EYInterstate Light" w:cs="Calibri"/>
                <w:b/>
                <w:color w:val="595959"/>
                <w:sz w:val="16"/>
                <w:lang w:val="ro-RO"/>
              </w:rPr>
              <w:t>S</w:t>
            </w:r>
          </w:p>
        </w:tc>
        <w:tc>
          <w:tcPr>
            <w:tcW w:w="0" w:type="auto"/>
            <w:vAlign w:val="center"/>
          </w:tcPr>
          <w:p w:rsidR="008057B7" w:rsidRPr="008057B7" w:rsidRDefault="008057B7" w:rsidP="008057B7">
            <w:pPr>
              <w:spacing w:after="0" w:line="240" w:lineRule="auto"/>
              <w:ind w:left="432"/>
              <w:jc w:val="left"/>
              <w:rPr>
                <w:rFonts w:ascii="EYInterstate Light" w:hAnsi="EYInterstate Light" w:cs="Calibri"/>
                <w:b/>
                <w:color w:val="595959"/>
                <w:sz w:val="16"/>
                <w:lang w:val="ro-RO"/>
              </w:rPr>
            </w:pPr>
            <w:r w:rsidRPr="008057B7">
              <w:rPr>
                <w:rFonts w:ascii="EYInterstate Light" w:hAnsi="EYInterstate Light" w:cs="Calibri"/>
                <w:b/>
                <w:color w:val="595959"/>
                <w:sz w:val="16"/>
                <w:lang w:val="ro-RO"/>
              </w:rPr>
              <w:t>Sinergie</w:t>
            </w:r>
          </w:p>
        </w:tc>
        <w:tc>
          <w:tcPr>
            <w:tcW w:w="0" w:type="auto"/>
            <w:shd w:val="clear" w:color="auto" w:fill="92D050"/>
            <w:vAlign w:val="center"/>
          </w:tcPr>
          <w:p w:rsidR="008057B7" w:rsidRPr="008057B7" w:rsidRDefault="008057B7" w:rsidP="008057B7">
            <w:pPr>
              <w:spacing w:after="0" w:line="240" w:lineRule="auto"/>
              <w:ind w:left="432"/>
              <w:jc w:val="left"/>
              <w:rPr>
                <w:rFonts w:ascii="EYInterstate Light" w:hAnsi="EYInterstate Light" w:cs="Calibri"/>
                <w:b/>
                <w:color w:val="595959"/>
                <w:sz w:val="16"/>
                <w:lang w:val="ro-RO"/>
              </w:rPr>
            </w:pPr>
            <w:r w:rsidRPr="008057B7">
              <w:rPr>
                <w:rFonts w:ascii="EYInterstate Light" w:hAnsi="EYInterstate Light" w:cs="Calibri"/>
                <w:b/>
                <w:color w:val="595959"/>
                <w:sz w:val="16"/>
                <w:lang w:val="ro-RO"/>
              </w:rPr>
              <w:t>C</w:t>
            </w:r>
          </w:p>
        </w:tc>
        <w:tc>
          <w:tcPr>
            <w:tcW w:w="0" w:type="auto"/>
            <w:tcBorders>
              <w:right w:val="single" w:sz="12" w:space="0" w:color="auto"/>
            </w:tcBorders>
            <w:vAlign w:val="center"/>
          </w:tcPr>
          <w:p w:rsidR="008057B7" w:rsidRPr="008057B7" w:rsidRDefault="008057B7" w:rsidP="008057B7">
            <w:pPr>
              <w:spacing w:after="0" w:line="240" w:lineRule="auto"/>
              <w:ind w:left="432"/>
              <w:jc w:val="left"/>
              <w:rPr>
                <w:rFonts w:ascii="EYInterstate Light" w:hAnsi="EYInterstate Light" w:cs="Calibri"/>
                <w:b/>
                <w:color w:val="595959"/>
                <w:sz w:val="16"/>
                <w:lang w:val="ro-RO"/>
              </w:rPr>
            </w:pPr>
            <w:r w:rsidRPr="008057B7">
              <w:rPr>
                <w:rFonts w:ascii="EYInterstate Light" w:hAnsi="EYInterstate Light" w:cs="Calibri"/>
                <w:b/>
                <w:color w:val="595959"/>
                <w:sz w:val="16"/>
                <w:lang w:val="ro-RO"/>
              </w:rPr>
              <w:t>Complementaritate</w:t>
            </w:r>
          </w:p>
        </w:tc>
        <w:tc>
          <w:tcPr>
            <w:tcW w:w="0" w:type="auto"/>
            <w:tcBorders>
              <w:top w:val="single" w:sz="12" w:space="0" w:color="auto"/>
              <w:left w:val="single" w:sz="12" w:space="0" w:color="auto"/>
              <w:bottom w:val="single" w:sz="12" w:space="0" w:color="auto"/>
              <w:right w:val="single" w:sz="12" w:space="0" w:color="auto"/>
            </w:tcBorders>
            <w:vAlign w:val="center"/>
          </w:tcPr>
          <w:p w:rsidR="008057B7" w:rsidRPr="008057B7" w:rsidRDefault="008057B7" w:rsidP="008057B7">
            <w:pPr>
              <w:spacing w:after="0" w:line="240" w:lineRule="auto"/>
              <w:ind w:left="432"/>
              <w:jc w:val="left"/>
              <w:rPr>
                <w:rFonts w:ascii="EYInterstate Light" w:hAnsi="EYInterstate Light" w:cs="Calibri"/>
                <w:b/>
                <w:color w:val="595959"/>
                <w:sz w:val="16"/>
                <w:lang w:val="ro-RO"/>
              </w:rPr>
            </w:pPr>
            <w:r w:rsidRPr="008057B7">
              <w:rPr>
                <w:rFonts w:ascii="EYInterstate Light" w:hAnsi="EYInterstate Light" w:cs="Calibri"/>
                <w:b/>
                <w:color w:val="595959"/>
                <w:sz w:val="16"/>
                <w:lang w:val="ro-RO"/>
              </w:rPr>
              <w:t>N</w:t>
            </w:r>
          </w:p>
        </w:tc>
        <w:tc>
          <w:tcPr>
            <w:tcW w:w="0" w:type="auto"/>
            <w:tcBorders>
              <w:left w:val="single" w:sz="12" w:space="0" w:color="auto"/>
            </w:tcBorders>
            <w:vAlign w:val="center"/>
          </w:tcPr>
          <w:p w:rsidR="008057B7" w:rsidRPr="008057B7" w:rsidRDefault="008057B7" w:rsidP="008057B7">
            <w:pPr>
              <w:spacing w:after="0" w:line="240" w:lineRule="auto"/>
              <w:ind w:left="432"/>
              <w:jc w:val="left"/>
              <w:rPr>
                <w:rFonts w:ascii="EYInterstate Light" w:hAnsi="EYInterstate Light" w:cs="Calibri"/>
                <w:b/>
                <w:color w:val="595959"/>
                <w:sz w:val="16"/>
                <w:lang w:val="ro-RO"/>
              </w:rPr>
            </w:pPr>
            <w:r w:rsidRPr="008057B7">
              <w:rPr>
                <w:rFonts w:ascii="EYInterstate Light" w:hAnsi="EYInterstate Light" w:cs="Calibri"/>
                <w:b/>
                <w:color w:val="595959"/>
                <w:sz w:val="16"/>
                <w:lang w:val="ro-RO"/>
              </w:rPr>
              <w:t>Neutralitate</w:t>
            </w:r>
          </w:p>
        </w:tc>
        <w:tc>
          <w:tcPr>
            <w:tcW w:w="0" w:type="auto"/>
            <w:shd w:val="clear" w:color="auto" w:fill="FF0000"/>
            <w:vAlign w:val="center"/>
          </w:tcPr>
          <w:p w:rsidR="008057B7" w:rsidRPr="008057B7" w:rsidRDefault="008057B7" w:rsidP="008057B7">
            <w:pPr>
              <w:spacing w:after="0" w:line="240" w:lineRule="auto"/>
              <w:ind w:left="432"/>
              <w:jc w:val="left"/>
              <w:rPr>
                <w:rFonts w:ascii="EYInterstate Light" w:hAnsi="EYInterstate Light" w:cs="Calibri"/>
                <w:b/>
                <w:color w:val="595959"/>
                <w:sz w:val="16"/>
                <w:lang w:val="ro-RO"/>
              </w:rPr>
            </w:pPr>
            <w:r w:rsidRPr="008057B7">
              <w:rPr>
                <w:rFonts w:ascii="EYInterstate Light" w:hAnsi="EYInterstate Light" w:cs="Calibri"/>
                <w:b/>
                <w:color w:val="595959"/>
                <w:sz w:val="16"/>
                <w:lang w:val="ro-RO"/>
              </w:rPr>
              <w:t>R</w:t>
            </w:r>
          </w:p>
        </w:tc>
        <w:tc>
          <w:tcPr>
            <w:tcW w:w="0" w:type="auto"/>
            <w:vAlign w:val="center"/>
          </w:tcPr>
          <w:p w:rsidR="008057B7" w:rsidRPr="008057B7" w:rsidRDefault="008057B7" w:rsidP="008057B7">
            <w:pPr>
              <w:spacing w:after="0" w:line="240" w:lineRule="auto"/>
              <w:ind w:left="432"/>
              <w:jc w:val="left"/>
              <w:rPr>
                <w:rFonts w:ascii="EYInterstate Light" w:hAnsi="EYInterstate Light" w:cs="Calibri"/>
                <w:b/>
                <w:color w:val="595959"/>
                <w:sz w:val="16"/>
                <w:lang w:val="ro-RO"/>
              </w:rPr>
            </w:pPr>
            <w:r w:rsidRPr="008057B7">
              <w:rPr>
                <w:rFonts w:ascii="EYInterstate Light" w:hAnsi="EYInterstate Light" w:cs="Calibri"/>
                <w:b/>
                <w:color w:val="595959"/>
                <w:sz w:val="16"/>
                <w:lang w:val="ro-RO"/>
              </w:rPr>
              <w:t>Risc de redundanță</w:t>
            </w:r>
          </w:p>
        </w:tc>
      </w:tr>
    </w:tbl>
    <w:p w:rsidR="002A1FA0" w:rsidRPr="00416F31" w:rsidRDefault="002A1FA0" w:rsidP="002A1FA0">
      <w:pPr>
        <w:rPr>
          <w:lang w:val="ro-RO"/>
        </w:rPr>
      </w:pPr>
    </w:p>
    <w:p w:rsidR="002A1FA0" w:rsidRPr="00416F31" w:rsidRDefault="002A1FA0" w:rsidP="002A1FA0">
      <w:pPr>
        <w:rPr>
          <w:lang w:val="ro-RO"/>
        </w:rPr>
      </w:pPr>
    </w:p>
    <w:p w:rsidR="008057B7" w:rsidRPr="00416F31" w:rsidRDefault="002A1FA0" w:rsidP="002A1FA0">
      <w:pPr>
        <w:rPr>
          <w:rFonts w:ascii="EYInterstate Light" w:hAnsi="EYInterstate Light"/>
          <w:color w:val="595959"/>
          <w:lang w:val="ro-RO"/>
        </w:rPr>
      </w:pPr>
      <w:r w:rsidRPr="00416F31">
        <w:rPr>
          <w:rFonts w:ascii="EYInterstate Light" w:hAnsi="EYInterstate Light"/>
          <w:color w:val="595959"/>
          <w:lang w:val="ro-RO"/>
        </w:rPr>
        <w:t xml:space="preserve"> </w:t>
      </w:r>
    </w:p>
    <w:tbl>
      <w:tblPr>
        <w:tblStyle w:val="TableFinalit112"/>
        <w:tblW w:w="4968" w:type="pct"/>
        <w:jc w:val="center"/>
        <w:tblBorders>
          <w:left w:val="single" w:sz="8" w:space="0" w:color="808080"/>
          <w:right w:val="single" w:sz="8" w:space="0" w:color="808080"/>
          <w:insideV w:val="single" w:sz="8" w:space="0" w:color="808080"/>
        </w:tblBorders>
        <w:tblLayout w:type="fixed"/>
        <w:tblLook w:val="04A0" w:firstRow="1" w:lastRow="0" w:firstColumn="1" w:lastColumn="0" w:noHBand="0" w:noVBand="1"/>
      </w:tblPr>
      <w:tblGrid>
        <w:gridCol w:w="1216"/>
        <w:gridCol w:w="1713"/>
        <w:gridCol w:w="1856"/>
        <w:gridCol w:w="2051"/>
        <w:gridCol w:w="2744"/>
        <w:gridCol w:w="3315"/>
        <w:gridCol w:w="1189"/>
      </w:tblGrid>
      <w:tr w:rsidR="008057B7" w:rsidRPr="008057B7" w:rsidTr="00002389">
        <w:trPr>
          <w:cnfStyle w:val="100000000000" w:firstRow="1" w:lastRow="0" w:firstColumn="0" w:lastColumn="0" w:oddVBand="0" w:evenVBand="0" w:oddHBand="0" w:evenHBand="0" w:firstRowFirstColumn="0" w:firstRowLastColumn="0" w:lastRowFirstColumn="0" w:lastRowLastColumn="0"/>
          <w:trHeight w:val="507"/>
          <w:tblHeader/>
          <w:jc w:val="center"/>
        </w:trPr>
        <w:tc>
          <w:tcPr>
            <w:tcW w:w="432" w:type="pct"/>
            <w:vMerge w:val="restart"/>
            <w:shd w:val="clear" w:color="auto" w:fill="FFC000"/>
            <w:vAlign w:val="center"/>
          </w:tcPr>
          <w:p w:rsidR="008057B7" w:rsidRPr="008057B7" w:rsidRDefault="008057B7" w:rsidP="008057B7">
            <w:pPr>
              <w:spacing w:before="120" w:line="276" w:lineRule="auto"/>
              <w:jc w:val="center"/>
              <w:rPr>
                <w:rFonts w:ascii="EYInterstate Light" w:hAnsi="EYInterstate Light" w:cs="Calibri"/>
                <w:b/>
                <w:szCs w:val="16"/>
                <w:lang w:val="ro-RO"/>
              </w:rPr>
            </w:pPr>
            <w:r w:rsidRPr="008057B7">
              <w:rPr>
                <w:rFonts w:ascii="EYInterstate Light" w:hAnsi="EYInterstate Light" w:cs="Calibri"/>
                <w:b/>
                <w:szCs w:val="16"/>
                <w:lang w:val="ro-RO"/>
              </w:rPr>
              <w:t>Program Operaţional</w:t>
            </w:r>
          </w:p>
        </w:tc>
        <w:tc>
          <w:tcPr>
            <w:tcW w:w="608" w:type="pct"/>
            <w:vMerge w:val="restart"/>
            <w:shd w:val="clear" w:color="auto" w:fill="FFC000"/>
            <w:vAlign w:val="center"/>
          </w:tcPr>
          <w:p w:rsidR="008057B7" w:rsidRPr="008057B7" w:rsidRDefault="008057B7" w:rsidP="008057B7">
            <w:pPr>
              <w:spacing w:before="120"/>
              <w:jc w:val="center"/>
              <w:rPr>
                <w:rFonts w:ascii="EYInterstate Light" w:hAnsi="EYInterstate Light" w:cs="Calibri"/>
                <w:b/>
                <w:szCs w:val="16"/>
                <w:lang w:val="ro-RO"/>
              </w:rPr>
            </w:pPr>
            <w:r w:rsidRPr="008057B7">
              <w:rPr>
                <w:rFonts w:ascii="EYInterstate Light" w:hAnsi="EYInterstate Light" w:cs="Calibri"/>
                <w:b/>
                <w:szCs w:val="16"/>
                <w:lang w:val="ro-RO"/>
              </w:rPr>
              <w:t>Obiectiv Tematic conform Regulamentului 1303/2013</w:t>
            </w:r>
          </w:p>
        </w:tc>
        <w:tc>
          <w:tcPr>
            <w:tcW w:w="659" w:type="pct"/>
            <w:vMerge w:val="restart"/>
            <w:shd w:val="clear" w:color="auto" w:fill="FFC000"/>
            <w:vAlign w:val="center"/>
          </w:tcPr>
          <w:p w:rsidR="008057B7" w:rsidRPr="008057B7" w:rsidRDefault="008057B7" w:rsidP="008057B7">
            <w:pPr>
              <w:spacing w:before="120"/>
              <w:jc w:val="center"/>
              <w:rPr>
                <w:rFonts w:ascii="EYInterstate Light" w:hAnsi="EYInterstate Light" w:cs="Calibri"/>
                <w:b/>
                <w:szCs w:val="16"/>
                <w:lang w:val="ro-RO"/>
              </w:rPr>
            </w:pPr>
            <w:r w:rsidRPr="008057B7">
              <w:rPr>
                <w:rFonts w:ascii="EYInterstate Light" w:hAnsi="EYInterstate Light" w:cs="Calibri"/>
                <w:b/>
                <w:szCs w:val="16"/>
                <w:lang w:val="ro-RO"/>
              </w:rPr>
              <w:t>Prioritate de Investiție conform Regulamentului 1304/2013</w:t>
            </w:r>
          </w:p>
        </w:tc>
        <w:tc>
          <w:tcPr>
            <w:tcW w:w="728" w:type="pct"/>
            <w:vMerge w:val="restart"/>
            <w:shd w:val="clear" w:color="auto" w:fill="FFC000"/>
            <w:vAlign w:val="center"/>
          </w:tcPr>
          <w:p w:rsidR="008057B7" w:rsidRPr="008057B7" w:rsidRDefault="008057B7" w:rsidP="008057B7">
            <w:pPr>
              <w:spacing w:before="120" w:line="276" w:lineRule="auto"/>
              <w:jc w:val="center"/>
              <w:rPr>
                <w:rFonts w:ascii="EYInterstate Light" w:hAnsi="EYInterstate Light" w:cs="Calibri"/>
                <w:b/>
                <w:szCs w:val="16"/>
                <w:lang w:val="ro-RO"/>
              </w:rPr>
            </w:pPr>
            <w:r w:rsidRPr="008057B7">
              <w:rPr>
                <w:rFonts w:ascii="EYInterstate Light" w:hAnsi="EYInterstate Light" w:cs="Calibri"/>
                <w:b/>
                <w:szCs w:val="16"/>
                <w:lang w:val="ro-RO"/>
              </w:rPr>
              <w:t>Obiective specifice</w:t>
            </w:r>
          </w:p>
        </w:tc>
        <w:tc>
          <w:tcPr>
            <w:tcW w:w="2573" w:type="pct"/>
            <w:gridSpan w:val="3"/>
            <w:shd w:val="clear" w:color="auto" w:fill="F79646" w:themeFill="accent6"/>
            <w:vAlign w:val="center"/>
          </w:tcPr>
          <w:p w:rsidR="008057B7" w:rsidRPr="008057B7" w:rsidRDefault="008057B7" w:rsidP="008057B7">
            <w:pPr>
              <w:spacing w:before="120"/>
              <w:jc w:val="center"/>
              <w:rPr>
                <w:rFonts w:ascii="EYInterstate Light" w:hAnsi="EYInterstate Light" w:cs="Calibri"/>
                <w:b/>
                <w:szCs w:val="16"/>
              </w:rPr>
            </w:pPr>
            <w:r w:rsidRPr="008057B7">
              <w:rPr>
                <w:rFonts w:ascii="EYInterstate Light" w:hAnsi="EYInterstate Light" w:cs="Calibri"/>
                <w:b/>
                <w:szCs w:val="16"/>
                <w:lang w:val="ro-RO"/>
              </w:rPr>
              <w:t>Programul Operațional Ajutorarea Persoanelor Defavorizate 2014-2020</w:t>
            </w:r>
          </w:p>
        </w:tc>
      </w:tr>
      <w:tr w:rsidR="008057B7" w:rsidRPr="008057B7" w:rsidTr="00002389">
        <w:trPr>
          <w:cnfStyle w:val="100000000000" w:firstRow="1" w:lastRow="0" w:firstColumn="0" w:lastColumn="0" w:oddVBand="0" w:evenVBand="0" w:oddHBand="0" w:evenHBand="0" w:firstRowFirstColumn="0" w:firstRowLastColumn="0" w:lastRowFirstColumn="0" w:lastRowLastColumn="0"/>
          <w:trHeight w:val="173"/>
          <w:tblHeader/>
          <w:jc w:val="center"/>
        </w:trPr>
        <w:tc>
          <w:tcPr>
            <w:tcW w:w="432" w:type="pct"/>
            <w:vMerge/>
            <w:shd w:val="clear" w:color="auto" w:fill="FFC000"/>
            <w:vAlign w:val="center"/>
          </w:tcPr>
          <w:p w:rsidR="008057B7" w:rsidRPr="008057B7" w:rsidRDefault="008057B7" w:rsidP="008057B7">
            <w:pPr>
              <w:spacing w:before="120"/>
              <w:jc w:val="center"/>
              <w:rPr>
                <w:rFonts w:ascii="EYInterstate Light" w:hAnsi="EYInterstate Light" w:cs="Calibri"/>
                <w:b/>
                <w:szCs w:val="16"/>
              </w:rPr>
            </w:pPr>
          </w:p>
        </w:tc>
        <w:tc>
          <w:tcPr>
            <w:tcW w:w="608" w:type="pct"/>
            <w:vMerge/>
            <w:shd w:val="clear" w:color="auto" w:fill="FFC000"/>
            <w:vAlign w:val="center"/>
          </w:tcPr>
          <w:p w:rsidR="008057B7" w:rsidRPr="008057B7" w:rsidRDefault="008057B7" w:rsidP="008057B7">
            <w:pPr>
              <w:spacing w:before="120"/>
              <w:jc w:val="center"/>
              <w:rPr>
                <w:rFonts w:ascii="EYInterstate Light" w:hAnsi="EYInterstate Light" w:cs="Calibri"/>
                <w:b/>
                <w:szCs w:val="16"/>
              </w:rPr>
            </w:pPr>
          </w:p>
        </w:tc>
        <w:tc>
          <w:tcPr>
            <w:tcW w:w="659" w:type="pct"/>
            <w:vMerge/>
            <w:shd w:val="clear" w:color="auto" w:fill="FFC000"/>
            <w:vAlign w:val="center"/>
          </w:tcPr>
          <w:p w:rsidR="008057B7" w:rsidRPr="008057B7" w:rsidRDefault="008057B7" w:rsidP="008057B7">
            <w:pPr>
              <w:spacing w:before="120"/>
              <w:jc w:val="center"/>
              <w:rPr>
                <w:rFonts w:ascii="EYInterstate Light" w:hAnsi="EYInterstate Light" w:cs="Calibri"/>
                <w:b/>
                <w:szCs w:val="16"/>
              </w:rPr>
            </w:pPr>
          </w:p>
        </w:tc>
        <w:tc>
          <w:tcPr>
            <w:tcW w:w="728" w:type="pct"/>
            <w:vMerge/>
            <w:shd w:val="clear" w:color="auto" w:fill="FFC000"/>
            <w:vAlign w:val="center"/>
          </w:tcPr>
          <w:p w:rsidR="008057B7" w:rsidRPr="008057B7" w:rsidRDefault="008057B7" w:rsidP="008057B7">
            <w:pPr>
              <w:spacing w:before="120"/>
              <w:jc w:val="center"/>
              <w:rPr>
                <w:rFonts w:ascii="EYInterstate Light" w:hAnsi="EYInterstate Light" w:cs="Calibri"/>
                <w:b/>
                <w:szCs w:val="16"/>
              </w:rPr>
            </w:pPr>
          </w:p>
        </w:tc>
        <w:tc>
          <w:tcPr>
            <w:tcW w:w="974" w:type="pct"/>
            <w:shd w:val="clear" w:color="auto" w:fill="F79646" w:themeFill="accent6"/>
            <w:vAlign w:val="center"/>
          </w:tcPr>
          <w:p w:rsidR="008057B7" w:rsidRPr="008057B7" w:rsidRDefault="008057B7" w:rsidP="008057B7">
            <w:pPr>
              <w:spacing w:before="120"/>
              <w:jc w:val="center"/>
              <w:rPr>
                <w:rFonts w:ascii="EYInterstate Light" w:hAnsi="EYInterstate Light" w:cs="Calibri"/>
                <w:b/>
                <w:szCs w:val="16"/>
                <w:lang w:val="ro-RO"/>
              </w:rPr>
            </w:pPr>
            <w:r w:rsidRPr="008057B7">
              <w:rPr>
                <w:rFonts w:ascii="EYInterstate Light" w:hAnsi="EYInterstate Light" w:cs="Calibri"/>
                <w:b/>
                <w:szCs w:val="16"/>
                <w:lang w:val="ro-RO"/>
              </w:rPr>
              <w:t>1. Distribuția de alimente</w:t>
            </w:r>
          </w:p>
        </w:tc>
        <w:tc>
          <w:tcPr>
            <w:tcW w:w="1177" w:type="pct"/>
            <w:shd w:val="clear" w:color="auto" w:fill="F79646" w:themeFill="accent6"/>
            <w:vAlign w:val="center"/>
          </w:tcPr>
          <w:p w:rsidR="008057B7" w:rsidRPr="008057B7" w:rsidRDefault="008057B7" w:rsidP="008057B7">
            <w:pPr>
              <w:spacing w:before="120"/>
              <w:jc w:val="center"/>
              <w:rPr>
                <w:rFonts w:ascii="EYInterstate Light" w:hAnsi="EYInterstate Light" w:cs="Calibri"/>
                <w:b/>
                <w:szCs w:val="16"/>
                <w:lang w:val="ro-RO"/>
              </w:rPr>
            </w:pPr>
            <w:r w:rsidRPr="008057B7">
              <w:rPr>
                <w:rFonts w:ascii="EYInterstate Light" w:hAnsi="EYInterstate Light" w:cs="Calibri"/>
                <w:b/>
                <w:szCs w:val="16"/>
                <w:lang w:val="ro-RO"/>
              </w:rPr>
              <w:t>2. Distribuția de rechizite școlare</w:t>
            </w:r>
          </w:p>
        </w:tc>
        <w:tc>
          <w:tcPr>
            <w:tcW w:w="422" w:type="pct"/>
            <w:shd w:val="clear" w:color="auto" w:fill="F79646" w:themeFill="accent6"/>
            <w:vAlign w:val="center"/>
          </w:tcPr>
          <w:p w:rsidR="008057B7" w:rsidRPr="008057B7" w:rsidRDefault="008057B7" w:rsidP="008057B7">
            <w:pPr>
              <w:spacing w:before="120"/>
              <w:jc w:val="center"/>
              <w:rPr>
                <w:rFonts w:ascii="EYInterstate Light" w:hAnsi="EYInterstate Light" w:cs="Calibri"/>
                <w:b/>
                <w:szCs w:val="16"/>
                <w:lang w:val="ro-RO"/>
              </w:rPr>
            </w:pPr>
            <w:r w:rsidRPr="008057B7">
              <w:rPr>
                <w:rFonts w:ascii="EYInterstate Light" w:hAnsi="EYInterstate Light" w:cs="Calibri"/>
                <w:b/>
                <w:szCs w:val="16"/>
                <w:lang w:val="ro-RO"/>
              </w:rPr>
              <w:t xml:space="preserve">3. Asistență tehnică </w:t>
            </w:r>
          </w:p>
        </w:tc>
      </w:tr>
      <w:tr w:rsidR="008057B7" w:rsidRPr="008057B7" w:rsidTr="00002389">
        <w:trPr>
          <w:trHeight w:val="3050"/>
          <w:jc w:val="center"/>
        </w:trPr>
        <w:tc>
          <w:tcPr>
            <w:tcW w:w="432" w:type="pct"/>
            <w:vMerge w:val="restart"/>
            <w:shd w:val="clear" w:color="auto" w:fill="F2F2F2" w:themeFill="background1" w:themeFillShade="F2"/>
          </w:tcPr>
          <w:p w:rsidR="008057B7" w:rsidRPr="008057B7" w:rsidRDefault="008057B7" w:rsidP="008057B7">
            <w:pPr>
              <w:spacing w:before="120" w:line="276" w:lineRule="auto"/>
              <w:rPr>
                <w:rFonts w:ascii="EYInterstate Light" w:hAnsi="EYInterstate Light" w:cs="Calibri"/>
                <w:b/>
                <w:sz w:val="16"/>
                <w:szCs w:val="16"/>
                <w:lang w:val="ro-RO"/>
              </w:rPr>
            </w:pPr>
            <w:r w:rsidRPr="008057B7">
              <w:rPr>
                <w:rFonts w:ascii="EYInterstate Light" w:hAnsi="EYInterstate Light" w:cs="Calibri"/>
                <w:b/>
                <w:sz w:val="16"/>
                <w:szCs w:val="16"/>
                <w:lang w:val="ro-RO"/>
              </w:rPr>
              <w:t>Programul Operațional Capital Uman 2014-2020</w:t>
            </w:r>
          </w:p>
        </w:tc>
        <w:tc>
          <w:tcPr>
            <w:tcW w:w="608" w:type="pct"/>
            <w:vMerge w:val="restar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 xml:space="preserve">OT 9 </w:t>
            </w:r>
          </w:p>
          <w:p w:rsidR="008057B7" w:rsidRPr="008057B7" w:rsidRDefault="008057B7" w:rsidP="008057B7">
            <w:pPr>
              <w:spacing w:before="120"/>
              <w:rPr>
                <w:rFonts w:ascii="EYInterstate Light" w:hAnsi="EYInterstate Light" w:cs="EYInterstate Light"/>
                <w:sz w:val="16"/>
                <w:szCs w:val="16"/>
                <w:lang w:val="ro-RO"/>
              </w:rPr>
            </w:pPr>
            <w:r w:rsidRPr="008057B7">
              <w:rPr>
                <w:rFonts w:ascii="EYInterstate Light" w:hAnsi="EYInterstate Light" w:cs="EYInterstate Light"/>
                <w:sz w:val="16"/>
                <w:szCs w:val="16"/>
                <w:lang w:val="ro-RO"/>
              </w:rPr>
              <w:t>Promovarea incluziunii sociale, combaterea sărăciei și a discriminării</w:t>
            </w:r>
          </w:p>
        </w:tc>
        <w:tc>
          <w:tcPr>
            <w:tcW w:w="659" w:type="pct"/>
            <w:vMerge w:val="restar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PI 9.2</w:t>
            </w:r>
          </w:p>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Integrarea socio-economică a comunităților marginalizate, precum persoanele de etnie romă</w:t>
            </w:r>
          </w:p>
        </w:tc>
        <w:tc>
          <w:tcPr>
            <w:tcW w:w="728" w:type="pct"/>
            <w:shd w:val="clear" w:color="auto" w:fill="F2F2F2" w:themeFill="background1" w:themeFillShade="F2"/>
          </w:tcPr>
          <w:p w:rsidR="008057B7" w:rsidRPr="008057B7" w:rsidRDefault="008057B7" w:rsidP="008057B7">
            <w:pPr>
              <w:spacing w:before="120" w:line="276" w:lineRule="auto"/>
              <w:rPr>
                <w:rFonts w:ascii="EYInterstate Light" w:hAnsi="EYInterstate Light" w:cs="Calibri"/>
                <w:b/>
                <w:sz w:val="16"/>
                <w:szCs w:val="16"/>
                <w:lang w:val="ro-RO"/>
              </w:rPr>
            </w:pPr>
            <w:r w:rsidRPr="008057B7">
              <w:rPr>
                <w:rFonts w:ascii="EYInterstate Light" w:hAnsi="EYInterstate Light" w:cs="Calibri"/>
                <w:b/>
                <w:sz w:val="16"/>
                <w:szCs w:val="16"/>
                <w:lang w:val="ro-RO"/>
              </w:rPr>
              <w:t>Obiectivul specific 4.1</w:t>
            </w:r>
          </w:p>
          <w:p w:rsidR="008057B7" w:rsidRPr="008057B7" w:rsidRDefault="008057B7" w:rsidP="008057B7">
            <w:pPr>
              <w:spacing w:before="120" w:line="276" w:lineRule="auto"/>
              <w:rPr>
                <w:rFonts w:ascii="EYInterstate Light" w:hAnsi="EYInterstate Light" w:cs="Calibri"/>
                <w:sz w:val="16"/>
                <w:szCs w:val="16"/>
                <w:lang w:val="ro-RO"/>
              </w:rPr>
            </w:pPr>
            <w:r w:rsidRPr="008057B7">
              <w:rPr>
                <w:rFonts w:ascii="EYInterstate Light" w:hAnsi="EYInterstate Light" w:cs="Calibri"/>
                <w:sz w:val="16"/>
                <w:szCs w:val="16"/>
                <w:lang w:val="ro-RO"/>
              </w:rPr>
              <w:t>Reducerea numărului de persoane aflate în risc de sărăcie prin implementarea măsurilor integrate, cu accent pe comunitățile marginalizate</w:t>
            </w:r>
          </w:p>
        </w:tc>
        <w:tc>
          <w:tcPr>
            <w:tcW w:w="974" w:type="pct"/>
            <w:shd w:val="clear" w:color="auto" w:fill="00B050"/>
          </w:tcPr>
          <w:p w:rsidR="008057B7" w:rsidRPr="008057B7" w:rsidRDefault="008057B7" w:rsidP="008057B7">
            <w:pPr>
              <w:spacing w:before="120" w:line="276" w:lineRule="auto"/>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line="276" w:lineRule="auto"/>
              <w:rPr>
                <w:rFonts w:ascii="EYInterstate Light" w:hAnsi="EYInterstate Light" w:cs="Calibri"/>
                <w:sz w:val="16"/>
                <w:szCs w:val="16"/>
                <w:lang w:val="ro-RO"/>
              </w:rPr>
            </w:pPr>
            <w:r w:rsidRPr="008057B7">
              <w:rPr>
                <w:rFonts w:ascii="EYInterstate Light" w:hAnsi="EYInterstate Light" w:cs="Calibri"/>
                <w:sz w:val="16"/>
                <w:szCs w:val="16"/>
                <w:lang w:val="ro-RO"/>
              </w:rPr>
              <w:t>Complementaritatea este asigurată la nivelul măsurilor auxiliare.</w:t>
            </w:r>
          </w:p>
          <w:p w:rsidR="008057B7" w:rsidRPr="008057B7" w:rsidRDefault="008057B7" w:rsidP="008057B7">
            <w:pPr>
              <w:spacing w:before="120" w:line="276" w:lineRule="auto"/>
              <w:rPr>
                <w:rFonts w:ascii="EYInterstate Light" w:hAnsi="EYInterstate Light" w:cs="Calibri"/>
                <w:sz w:val="16"/>
                <w:szCs w:val="16"/>
                <w:lang w:val="ro-RO"/>
              </w:rPr>
            </w:pPr>
            <w:r w:rsidRPr="008057B7">
              <w:rPr>
                <w:rFonts w:ascii="EYInterstate Light" w:hAnsi="EYInterstate Light" w:cs="Calibri"/>
                <w:sz w:val="16"/>
                <w:szCs w:val="16"/>
                <w:lang w:val="ro-RO"/>
              </w:rPr>
              <w:t>PO CU poate sprijini acțiunile ce acoperă cheltuielile cu masa, ale copiilor din comunitățile marginalizate cu risc de sărăcie și excluziune socială, vizate și de PO AD.</w:t>
            </w:r>
          </w:p>
        </w:tc>
        <w:tc>
          <w:tcPr>
            <w:tcW w:w="1177" w:type="pct"/>
            <w:shd w:val="clear" w:color="auto" w:fill="00B050"/>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sz w:val="16"/>
                <w:szCs w:val="16"/>
                <w:lang w:val="ro-RO"/>
              </w:rPr>
              <w:t xml:space="preserve">POCU, prin OS 4.1 sprijină acțiunile de creștere a accesului și de participare la educație de calitate și de reducere a abandonului școlar prin furnizarea de servicii integrate, inclusiv </w:t>
            </w:r>
            <w:r w:rsidRPr="008057B7">
              <w:rPr>
                <w:rFonts w:ascii="EYInterstate Light" w:hAnsi="EYInterstate Light" w:cs="Calibri"/>
                <w:b/>
                <w:sz w:val="16"/>
                <w:szCs w:val="16"/>
                <w:lang w:val="ro-RO"/>
              </w:rPr>
              <w:t xml:space="preserve">materiale didactice. </w:t>
            </w:r>
          </w:p>
          <w:p w:rsidR="008057B7" w:rsidRPr="008057B7" w:rsidRDefault="008057B7" w:rsidP="008057B7">
            <w:pPr>
              <w:spacing w:before="120"/>
              <w:rPr>
                <w:rFonts w:ascii="EYInterstate Light" w:hAnsi="EYInterstate Light" w:cs="Calibri"/>
                <w:iCs/>
                <w:sz w:val="16"/>
                <w:szCs w:val="16"/>
                <w:lang w:val="ro-RO"/>
              </w:rPr>
            </w:pPr>
            <w:r w:rsidRPr="008057B7">
              <w:rPr>
                <w:rFonts w:ascii="EYInterstate Light" w:hAnsi="EYInterstate Light" w:cs="Calibri"/>
                <w:sz w:val="16"/>
                <w:szCs w:val="16"/>
                <w:lang w:val="ro-RO"/>
              </w:rPr>
              <w:t xml:space="preserve"> Complementaritatea cu PO AD este asigurată pentru următorul grup țintă:  </w:t>
            </w:r>
            <w:r w:rsidRPr="008057B7">
              <w:rPr>
                <w:rFonts w:ascii="EYInterstate Light" w:hAnsi="EYInterstate Light" w:cs="Calibri"/>
                <w:iCs/>
                <w:sz w:val="16"/>
                <w:szCs w:val="16"/>
                <w:lang w:val="ro-RO"/>
              </w:rPr>
              <w:t>elevii înscriși în învățământul primar și gimnazial ai căror părinți au un venit mediu net lunar pe membru de familie este de maximum 50% din salariul de bază minim brut pe ţară.</w:t>
            </w:r>
          </w:p>
        </w:tc>
        <w:tc>
          <w:tcPr>
            <w:tcW w:w="422" w:type="pct"/>
          </w:tcPr>
          <w:p w:rsidR="008057B7" w:rsidRPr="008057B7" w:rsidRDefault="008057B7" w:rsidP="008057B7">
            <w:pPr>
              <w:spacing w:before="120"/>
              <w:ind w:left="24"/>
              <w:rPr>
                <w:rFonts w:ascii="EYInterstate Light" w:hAnsi="EYInterstate Light" w:cs="Calibri"/>
                <w:b/>
                <w:sz w:val="16"/>
                <w:szCs w:val="16"/>
                <w:lang w:val="ro-RO"/>
              </w:rPr>
            </w:pPr>
            <w:r w:rsidRPr="008057B7">
              <w:rPr>
                <w:rFonts w:ascii="EYInterstate Light" w:hAnsi="EYInterstate Light" w:cs="Calibri"/>
                <w:b/>
                <w:sz w:val="16"/>
                <w:szCs w:val="16"/>
                <w:lang w:val="ro-RO"/>
              </w:rPr>
              <w:t>Neutralitate</w:t>
            </w:r>
          </w:p>
        </w:tc>
      </w:tr>
      <w:tr w:rsidR="008057B7" w:rsidRPr="008057B7" w:rsidTr="00002389">
        <w:trPr>
          <w:trHeight w:val="2293"/>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rPr>
            </w:pPr>
          </w:p>
        </w:tc>
        <w:tc>
          <w:tcPr>
            <w:tcW w:w="659" w:type="pct"/>
            <w:vMerge/>
            <w:shd w:val="clear" w:color="auto" w:fill="F2F2F2" w:themeFill="background1" w:themeFillShade="F2"/>
          </w:tcPr>
          <w:p w:rsidR="008057B7" w:rsidRPr="008057B7" w:rsidRDefault="008057B7" w:rsidP="008057B7">
            <w:pPr>
              <w:spacing w:before="120"/>
              <w:rPr>
                <w:rFonts w:ascii="EYInterstate Light" w:hAnsi="EYInterstate Light" w:cs="Calibri"/>
                <w:color w:val="000000"/>
                <w:sz w:val="16"/>
                <w:szCs w:val="16"/>
              </w:rPr>
            </w:pP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Obiectivul specific 4.2</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Creșterea numărului de persoane ce provin din grupuri vulnerabile, care depășesc riscul de excluziune</w:t>
            </w:r>
          </w:p>
        </w:tc>
        <w:tc>
          <w:tcPr>
            <w:tcW w:w="974" w:type="pct"/>
            <w:shd w:val="clear" w:color="auto" w:fill="00B050"/>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sz w:val="16"/>
                <w:szCs w:val="16"/>
                <w:lang w:val="ro-RO"/>
              </w:rPr>
              <w:t xml:space="preserve">Complementaritatea este asigurată la nivelul măsurilor auxiliare pentru următoarele grupuri țintă:  </w:t>
            </w:r>
            <w:r w:rsidRPr="008057B7">
              <w:rPr>
                <w:rFonts w:ascii="EYInterstate Light" w:hAnsi="EYInterstate Light" w:cs="Calibri"/>
                <w:b/>
                <w:sz w:val="16"/>
                <w:szCs w:val="16"/>
                <w:lang w:val="ro-RO"/>
              </w:rPr>
              <w:t xml:space="preserve">persoanele cu venituri mici, persoanele vârstnice cu pensia de maxim 400 de lei pe lună, persoanele cu </w:t>
            </w:r>
            <w:proofErr w:type="spellStart"/>
            <w:r w:rsidRPr="008057B7">
              <w:rPr>
                <w:rFonts w:ascii="EYInterstate Light" w:hAnsi="EYInterstate Light" w:cs="Calibri"/>
                <w:b/>
                <w:sz w:val="16"/>
                <w:szCs w:val="16"/>
                <w:lang w:val="ro-RO"/>
              </w:rPr>
              <w:t>dizabilități</w:t>
            </w:r>
            <w:proofErr w:type="spellEnd"/>
            <w:r w:rsidRPr="008057B7">
              <w:rPr>
                <w:rFonts w:ascii="EYInterstate Light" w:hAnsi="EYInterstate Light" w:cs="Calibri"/>
                <w:b/>
                <w:sz w:val="16"/>
                <w:szCs w:val="16"/>
                <w:lang w:val="ro-RO"/>
              </w:rPr>
              <w:t xml:space="preserve"> și cu risc de excluziune socială. </w:t>
            </w:r>
          </w:p>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sz w:val="16"/>
                <w:szCs w:val="16"/>
                <w:lang w:val="ro-RO"/>
              </w:rPr>
              <w:t>POCU poate sprijini acțiunile ce au ca scop furnizarea de servicii sociale/ educaționale/ ocuparea forței de muncă/ formare.</w:t>
            </w:r>
          </w:p>
        </w:tc>
        <w:tc>
          <w:tcPr>
            <w:tcW w:w="1177" w:type="pct"/>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c>
          <w:tcPr>
            <w:tcW w:w="422" w:type="pct"/>
            <w:shd w:val="clear" w:color="auto" w:fill="auto"/>
          </w:tcPr>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b/>
                <w:sz w:val="16"/>
                <w:szCs w:val="16"/>
                <w:lang w:val="ro-RO"/>
              </w:rPr>
              <w:t>Neutralitate</w:t>
            </w:r>
          </w:p>
        </w:tc>
      </w:tr>
      <w:tr w:rsidR="008057B7" w:rsidRPr="008057B7" w:rsidTr="00002389">
        <w:trPr>
          <w:trHeight w:val="2527"/>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rPr>
            </w:pPr>
          </w:p>
        </w:tc>
        <w:tc>
          <w:tcPr>
            <w:tcW w:w="659"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PI 9.5</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 xml:space="preserve">Promovarea </w:t>
            </w:r>
            <w:proofErr w:type="spellStart"/>
            <w:r w:rsidRPr="008057B7">
              <w:rPr>
                <w:rFonts w:ascii="EYInterstate Light" w:hAnsi="EYInterstate Light" w:cs="Calibri"/>
                <w:sz w:val="16"/>
                <w:szCs w:val="16"/>
                <w:lang w:val="ro-RO"/>
              </w:rPr>
              <w:t>antreprenoriatului</w:t>
            </w:r>
            <w:proofErr w:type="spellEnd"/>
            <w:r w:rsidRPr="008057B7">
              <w:rPr>
                <w:rFonts w:ascii="EYInterstate Light" w:hAnsi="EYInterstate Light" w:cs="Calibri"/>
                <w:sz w:val="16"/>
                <w:szCs w:val="16"/>
                <w:lang w:val="ro-RO"/>
              </w:rPr>
              <w:t xml:space="preserve"> social și integrarea vocațională în întreprinderile sociale și economia socială și solidaritatea pentru facilitarea accesului la locuri de muncă</w:t>
            </w: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Obiectivul specific 4.3</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 xml:space="preserve">Dezvoltarea economiei sociale, promovarea și sprijinirea </w:t>
            </w:r>
            <w:proofErr w:type="spellStart"/>
            <w:r w:rsidRPr="008057B7">
              <w:rPr>
                <w:rFonts w:ascii="EYInterstate Light" w:hAnsi="EYInterstate Light" w:cs="Calibri"/>
                <w:sz w:val="16"/>
                <w:szCs w:val="16"/>
                <w:lang w:val="ro-RO"/>
              </w:rPr>
              <w:t>antreprenoriatului</w:t>
            </w:r>
            <w:proofErr w:type="spellEnd"/>
            <w:r w:rsidRPr="008057B7">
              <w:rPr>
                <w:rFonts w:ascii="EYInterstate Light" w:hAnsi="EYInterstate Light" w:cs="Calibri"/>
                <w:sz w:val="16"/>
                <w:szCs w:val="16"/>
                <w:lang w:val="ro-RO"/>
              </w:rPr>
              <w:t xml:space="preserve"> social</w:t>
            </w:r>
          </w:p>
        </w:tc>
        <w:tc>
          <w:tcPr>
            <w:tcW w:w="974" w:type="pct"/>
          </w:tcPr>
          <w:p w:rsidR="008057B7" w:rsidRPr="008057B7" w:rsidRDefault="008057B7" w:rsidP="008057B7">
            <w:pPr>
              <w:spacing w:before="120"/>
              <w:rPr>
                <w:rFonts w:ascii="EYInterstate Light" w:hAnsi="EYInterstate Light" w:cs="Calibri"/>
                <w:b/>
                <w:sz w:val="16"/>
                <w:szCs w:val="16"/>
              </w:rPr>
            </w:pPr>
            <w:r w:rsidRPr="008057B7">
              <w:rPr>
                <w:rFonts w:ascii="EYInterstate Light" w:hAnsi="EYInterstate Light" w:cs="Calibri"/>
                <w:b/>
                <w:sz w:val="16"/>
                <w:szCs w:val="16"/>
                <w:lang w:val="ro-RO"/>
              </w:rPr>
              <w:t>Neutralitate</w:t>
            </w:r>
          </w:p>
        </w:tc>
        <w:tc>
          <w:tcPr>
            <w:tcW w:w="1177" w:type="pct"/>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c>
          <w:tcPr>
            <w:tcW w:w="422" w:type="pct"/>
            <w:shd w:val="clear" w:color="auto" w:fill="auto"/>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r>
      <w:tr w:rsidR="008057B7" w:rsidRPr="008057B7" w:rsidTr="00002389">
        <w:trPr>
          <w:trHeight w:val="2257"/>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rPr>
            </w:pPr>
          </w:p>
        </w:tc>
        <w:tc>
          <w:tcPr>
            <w:tcW w:w="659" w:type="pct"/>
            <w:vMerge w:val="restar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PI 9.4</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Promovarea accesului la servicii de înaltă calitate, sustenabile și accesibile, inclusiv servicii medicale și sociale de interes general</w:t>
            </w: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Obiectivul specific 4.4</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Îmbunătățirea calității și accesului la servicii sociale</w:t>
            </w:r>
          </w:p>
        </w:tc>
        <w:tc>
          <w:tcPr>
            <w:tcW w:w="974" w:type="pct"/>
            <w:shd w:val="clear" w:color="auto" w:fill="00B050"/>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Complementaritatea este asigurată la nivelul măsurilor auxiliare.</w:t>
            </w:r>
          </w:p>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sz w:val="16"/>
                <w:szCs w:val="16"/>
                <w:lang w:val="ro-RO"/>
              </w:rPr>
              <w:t>PO CU poate sprijini acțiuni în sfera dezvoltării de instrumente de intervenție standard integrate pentru grupele țintă prevăzute și de PO AD.</w:t>
            </w:r>
          </w:p>
        </w:tc>
        <w:tc>
          <w:tcPr>
            <w:tcW w:w="1177" w:type="pct"/>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c>
          <w:tcPr>
            <w:tcW w:w="422" w:type="pct"/>
            <w:shd w:val="clear" w:color="auto" w:fill="auto"/>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r>
      <w:tr w:rsidR="008057B7" w:rsidRPr="008057B7" w:rsidTr="00002389">
        <w:trPr>
          <w:trHeight w:val="1627"/>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rPr>
            </w:pPr>
          </w:p>
        </w:tc>
        <w:tc>
          <w:tcPr>
            <w:tcW w:w="659" w:type="pct"/>
            <w:vMerge/>
            <w:shd w:val="clear" w:color="auto" w:fill="F2F2F2" w:themeFill="background1" w:themeFillShade="F2"/>
          </w:tcPr>
          <w:p w:rsidR="008057B7" w:rsidRPr="008057B7" w:rsidRDefault="008057B7" w:rsidP="008057B7">
            <w:pPr>
              <w:spacing w:before="120"/>
              <w:rPr>
                <w:rFonts w:ascii="EYInterstate Light" w:hAnsi="EYInterstate Light" w:cs="Calibri"/>
                <w:color w:val="000000"/>
                <w:sz w:val="16"/>
                <w:szCs w:val="16"/>
              </w:rPr>
            </w:pP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Obiectivul specific 4.5</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Îmbunătățirea calității și accesului la servicii medicale</w:t>
            </w:r>
          </w:p>
        </w:tc>
        <w:tc>
          <w:tcPr>
            <w:tcW w:w="974" w:type="pct"/>
            <w:shd w:val="clear" w:color="auto" w:fill="00B050"/>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Complementaritatea este asigurată la nivelul măsurilor auxiliare.</w:t>
            </w:r>
          </w:p>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sz w:val="16"/>
                <w:szCs w:val="16"/>
                <w:lang w:val="ro-RO"/>
              </w:rPr>
              <w:t>POCU are ca scop furnizarea de servicii medicale pentru grupurile țintă prevăzute și de PO AD.</w:t>
            </w:r>
          </w:p>
        </w:tc>
        <w:tc>
          <w:tcPr>
            <w:tcW w:w="1177" w:type="pct"/>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c>
          <w:tcPr>
            <w:tcW w:w="422" w:type="pct"/>
            <w:shd w:val="clear" w:color="auto" w:fill="auto"/>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r>
      <w:tr w:rsidR="008057B7" w:rsidRPr="008057B7" w:rsidTr="00002389">
        <w:trPr>
          <w:trHeight w:val="1987"/>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rPr>
            </w:pPr>
          </w:p>
        </w:tc>
        <w:tc>
          <w:tcPr>
            <w:tcW w:w="659" w:type="pct"/>
            <w:vMerge/>
            <w:shd w:val="clear" w:color="auto" w:fill="F2F2F2" w:themeFill="background1" w:themeFillShade="F2"/>
          </w:tcPr>
          <w:p w:rsidR="008057B7" w:rsidRPr="008057B7" w:rsidRDefault="008057B7" w:rsidP="008057B7">
            <w:pPr>
              <w:spacing w:before="120"/>
              <w:rPr>
                <w:rFonts w:ascii="EYInterstate Light" w:hAnsi="EYInterstate Light" w:cs="Calibri"/>
                <w:color w:val="000000"/>
                <w:sz w:val="16"/>
                <w:szCs w:val="16"/>
              </w:rPr>
            </w:pP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Obiectivul specific 4.6</w:t>
            </w:r>
          </w:p>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Asigurarea tranziției de la îngrijire instituțională la servicii oferite la nivel de comunitate</w:t>
            </w:r>
          </w:p>
          <w:p w:rsidR="008057B7" w:rsidRPr="008057B7" w:rsidRDefault="008057B7" w:rsidP="008057B7">
            <w:pPr>
              <w:spacing w:before="120"/>
              <w:rPr>
                <w:rFonts w:ascii="EYInterstate Light" w:hAnsi="EYInterstate Light" w:cs="Calibri"/>
                <w:color w:val="000000"/>
                <w:sz w:val="16"/>
                <w:szCs w:val="16"/>
              </w:rPr>
            </w:pPr>
          </w:p>
        </w:tc>
        <w:tc>
          <w:tcPr>
            <w:tcW w:w="974" w:type="pct"/>
            <w:shd w:val="clear" w:color="auto" w:fill="00B050"/>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Complementaritatea este asigurată la nivelul măsurilor auxiliare.</w:t>
            </w:r>
          </w:p>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sz w:val="16"/>
                <w:szCs w:val="16"/>
                <w:lang w:val="ro-RO"/>
              </w:rPr>
              <w:t xml:space="preserve">POCU poate sprijini acțiunile asigurând tranziția de la îngrijirea instituțională, vizând persoanele instituționalizate pentru copiii, persoanele cu </w:t>
            </w:r>
            <w:proofErr w:type="spellStart"/>
            <w:r w:rsidRPr="008057B7">
              <w:rPr>
                <w:rFonts w:ascii="EYInterstate Light" w:hAnsi="EYInterstate Light" w:cs="Calibri"/>
                <w:sz w:val="16"/>
                <w:szCs w:val="16"/>
                <w:lang w:val="ro-RO"/>
              </w:rPr>
              <w:t>dizabilități</w:t>
            </w:r>
            <w:proofErr w:type="spellEnd"/>
            <w:r w:rsidRPr="008057B7">
              <w:rPr>
                <w:rFonts w:ascii="EYInterstate Light" w:hAnsi="EYInterstate Light" w:cs="Calibri"/>
                <w:sz w:val="16"/>
                <w:szCs w:val="16"/>
                <w:lang w:val="ro-RO"/>
              </w:rPr>
              <w:t xml:space="preserve"> și persoanele vârstnice cu o pensie maximă de 400 de lei pe lună, prevăzute și de PO AD.</w:t>
            </w:r>
          </w:p>
        </w:tc>
        <w:tc>
          <w:tcPr>
            <w:tcW w:w="1177" w:type="pct"/>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c>
          <w:tcPr>
            <w:tcW w:w="422" w:type="pct"/>
            <w:shd w:val="clear" w:color="auto" w:fill="auto"/>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r>
      <w:tr w:rsidR="008057B7" w:rsidRPr="008057B7" w:rsidTr="00002389">
        <w:trPr>
          <w:trHeight w:val="3050"/>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rPr>
            </w:pPr>
          </w:p>
        </w:tc>
        <w:tc>
          <w:tcPr>
            <w:tcW w:w="659"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PI 9.6</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Strategii de dezvoltare locale conduse de comunitate</w:t>
            </w: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Obiectivul specific 5.1</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Reducerea numărului de persoane cu risc de sărăcie prin implementarea măsurilor integrate, cu accent pe comunitățile marginalizate</w:t>
            </w:r>
          </w:p>
        </w:tc>
        <w:tc>
          <w:tcPr>
            <w:tcW w:w="974" w:type="pct"/>
            <w:shd w:val="clear" w:color="auto" w:fill="00B050"/>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Complementaritatea este asigurată la nivelul măsurilor auxiliare.</w:t>
            </w:r>
          </w:p>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sz w:val="16"/>
                <w:szCs w:val="16"/>
                <w:lang w:val="ro-RO"/>
              </w:rPr>
              <w:t>POCU poate asigura pachete integrate prin instrumentul CLLD (de ex. sprijinirea cheltuielilor de masă) pentru grupurile țintă prevăzute și de PO AD.</w:t>
            </w:r>
          </w:p>
        </w:tc>
        <w:tc>
          <w:tcPr>
            <w:tcW w:w="1177" w:type="pct"/>
            <w:shd w:val="clear" w:color="auto" w:fill="00B050"/>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 xml:space="preserve">POCU, prin OS 5.1, sprijină măsurile integrate implementate prin CLLD, de creștere a accesului și de participare la educație de calitate și de reducere a abandonului școlar prin furnizarea de servicii integrate, inclusiv </w:t>
            </w:r>
            <w:r w:rsidRPr="008057B7">
              <w:rPr>
                <w:rFonts w:ascii="EYInterstate Light" w:hAnsi="EYInterstate Light" w:cs="Calibri"/>
                <w:b/>
                <w:sz w:val="16"/>
                <w:szCs w:val="16"/>
                <w:lang w:val="ro-RO"/>
              </w:rPr>
              <w:t>materiale didactice</w:t>
            </w:r>
            <w:r w:rsidRPr="008057B7">
              <w:rPr>
                <w:rFonts w:ascii="EYInterstate Light" w:hAnsi="EYInterstate Light" w:cs="Calibri"/>
                <w:sz w:val="16"/>
                <w:szCs w:val="16"/>
                <w:lang w:val="ro-RO"/>
              </w:rPr>
              <w:t xml:space="preserve">. </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 xml:space="preserve">Complementaritatea cu PO AD este asigurată pentru următorul grup țintă:  </w:t>
            </w:r>
            <w:r w:rsidRPr="008057B7">
              <w:rPr>
                <w:rFonts w:ascii="EYInterstate Light" w:hAnsi="EYInterstate Light" w:cs="Calibri"/>
                <w:iCs/>
                <w:sz w:val="16"/>
                <w:szCs w:val="16"/>
                <w:lang w:val="ro-RO"/>
              </w:rPr>
              <w:t>elevii înscriși în învățământul primar și gimnazial ai căror părinți au un venit mediu net lunar pe membru de familie este de maximum 50% din salariul de bază minim brut pe ţară.</w:t>
            </w:r>
          </w:p>
        </w:tc>
        <w:tc>
          <w:tcPr>
            <w:tcW w:w="422" w:type="pct"/>
            <w:shd w:val="clear" w:color="auto" w:fill="auto"/>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r>
      <w:tr w:rsidR="008057B7" w:rsidRPr="008057B7" w:rsidTr="00002389">
        <w:trPr>
          <w:trHeight w:val="2437"/>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val="restar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OT 10</w:t>
            </w:r>
          </w:p>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sz w:val="16"/>
                <w:szCs w:val="16"/>
                <w:lang w:val="ro-RO"/>
              </w:rPr>
              <w:t>Educație și competențe</w:t>
            </w:r>
          </w:p>
        </w:tc>
        <w:tc>
          <w:tcPr>
            <w:tcW w:w="659" w:type="pct"/>
            <w:vMerge w:val="restar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PI 10.1</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 xml:space="preserve">Reducerea și prevenirea abandonului școlar timpuriu și promovarea accesului egal la învățământul preșcolar, primar și secundar de calitate, </w:t>
            </w:r>
            <w:r w:rsidRPr="008057B7">
              <w:rPr>
                <w:rFonts w:ascii="EYInterstate Light" w:hAnsi="EYInterstate Light" w:cs="Calibri"/>
                <w:sz w:val="16"/>
                <w:szCs w:val="16"/>
                <w:lang w:val="ro-RO"/>
              </w:rPr>
              <w:lastRenderedPageBreak/>
              <w:t xml:space="preserve">inclusiv la parcursuri de învățare formale, </w:t>
            </w:r>
            <w:proofErr w:type="spellStart"/>
            <w:r w:rsidRPr="008057B7">
              <w:rPr>
                <w:rFonts w:ascii="EYInterstate Light" w:hAnsi="EYInterstate Light" w:cs="Calibri"/>
                <w:sz w:val="16"/>
                <w:szCs w:val="16"/>
                <w:lang w:val="ro-RO"/>
              </w:rPr>
              <w:t>nonformale</w:t>
            </w:r>
            <w:proofErr w:type="spellEnd"/>
            <w:r w:rsidRPr="008057B7">
              <w:rPr>
                <w:rFonts w:ascii="EYInterstate Light" w:hAnsi="EYInterstate Light" w:cs="Calibri"/>
                <w:sz w:val="16"/>
                <w:szCs w:val="16"/>
                <w:lang w:val="ro-RO"/>
              </w:rPr>
              <w:t xml:space="preserve"> și informale pentru reintegrarea în educație și formare</w:t>
            </w: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lastRenderedPageBreak/>
              <w:t>OS 6.1</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Creșterea accesului și participării la educația și îngrijirea copiilor pre-școlari de calitate, în special pentru copiii dezavantajați</w:t>
            </w:r>
          </w:p>
        </w:tc>
        <w:tc>
          <w:tcPr>
            <w:tcW w:w="974" w:type="pct"/>
          </w:tcPr>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b/>
                <w:sz w:val="16"/>
                <w:szCs w:val="16"/>
                <w:lang w:val="ro-RO"/>
              </w:rPr>
              <w:t>Neutralitate</w:t>
            </w:r>
          </w:p>
        </w:tc>
        <w:tc>
          <w:tcPr>
            <w:tcW w:w="1177" w:type="pct"/>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c>
          <w:tcPr>
            <w:tcW w:w="422" w:type="pct"/>
            <w:shd w:val="clear" w:color="auto" w:fill="auto"/>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r>
      <w:tr w:rsidR="008057B7" w:rsidRPr="008057B7" w:rsidTr="00002389">
        <w:trPr>
          <w:trHeight w:val="3050"/>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rPr>
            </w:pPr>
          </w:p>
        </w:tc>
        <w:tc>
          <w:tcPr>
            <w:tcW w:w="659" w:type="pct"/>
            <w:vMerge/>
            <w:shd w:val="clear" w:color="auto" w:fill="F2F2F2" w:themeFill="background1" w:themeFillShade="F2"/>
          </w:tcPr>
          <w:p w:rsidR="008057B7" w:rsidRPr="008057B7" w:rsidRDefault="008057B7" w:rsidP="008057B7">
            <w:pPr>
              <w:spacing w:before="120"/>
              <w:rPr>
                <w:rFonts w:ascii="EYInterstate Light" w:hAnsi="EYInterstate Light" w:cs="Calibri"/>
                <w:color w:val="000000"/>
                <w:sz w:val="16"/>
                <w:szCs w:val="16"/>
              </w:rPr>
            </w:pP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OS 6.2</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Creșterea accesului și a participării la învățământul primar și gimnazial de calitate și prevenirea abandonului școlar, în special pentru copiii/ elevii defavorizați</w:t>
            </w:r>
          </w:p>
        </w:tc>
        <w:tc>
          <w:tcPr>
            <w:tcW w:w="974" w:type="pct"/>
          </w:tcPr>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b/>
                <w:sz w:val="16"/>
                <w:szCs w:val="16"/>
                <w:lang w:val="ro-RO"/>
              </w:rPr>
              <w:t>Neutralitate</w:t>
            </w:r>
          </w:p>
        </w:tc>
        <w:tc>
          <w:tcPr>
            <w:tcW w:w="1177" w:type="pct"/>
            <w:shd w:val="clear" w:color="auto" w:fill="00B050"/>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 xml:space="preserve">POCU, prin OS 6.2 sprijină acțiuni cu scopul de a dezvolta și implementa scheme de sprijin pentru prevenirea abandonului școlar (stimulente financiare, costurile de transport sau acoperirea costurilor asociate, consilierea elevilor și a părinților etc.), </w:t>
            </w:r>
            <w:r w:rsidRPr="008057B7">
              <w:rPr>
                <w:rFonts w:ascii="EYInterstate Light" w:hAnsi="EYInterstate Light" w:cs="Calibri"/>
                <w:b/>
                <w:sz w:val="16"/>
                <w:szCs w:val="16"/>
                <w:lang w:val="ro-RO"/>
              </w:rPr>
              <w:t>materiale didactice noi etc</w:t>
            </w:r>
            <w:r w:rsidRPr="008057B7">
              <w:rPr>
                <w:rFonts w:ascii="EYInterstate Light" w:hAnsi="EYInterstate Light" w:cs="Calibri"/>
                <w:sz w:val="16"/>
                <w:szCs w:val="16"/>
                <w:lang w:val="ro-RO"/>
              </w:rPr>
              <w:t>.</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 xml:space="preserve">Complementaritatea cu PO AD este asigurată pentru următorul grup țintă: </w:t>
            </w:r>
            <w:r w:rsidRPr="008057B7">
              <w:rPr>
                <w:rFonts w:ascii="EYInterstate Light" w:hAnsi="EYInterstate Light" w:cs="Calibri"/>
                <w:b/>
                <w:sz w:val="16"/>
                <w:szCs w:val="16"/>
                <w:lang w:val="ro-RO"/>
              </w:rPr>
              <w:t xml:space="preserve"> </w:t>
            </w:r>
            <w:r w:rsidRPr="008057B7">
              <w:rPr>
                <w:rFonts w:ascii="EYInterstate Light" w:hAnsi="EYInterstate Light" w:cs="Calibri"/>
                <w:iCs/>
                <w:sz w:val="16"/>
                <w:szCs w:val="16"/>
                <w:lang w:val="ro-RO"/>
              </w:rPr>
              <w:t>elevii înscriși în învățământul primar și gimnazial ai căror părinți au un venit mediu net lunar pe membru de familie este de maximum 50% din salariul de bază minim brut pe ţară.</w:t>
            </w:r>
          </w:p>
        </w:tc>
        <w:tc>
          <w:tcPr>
            <w:tcW w:w="422" w:type="pct"/>
            <w:shd w:val="clear" w:color="auto" w:fill="auto"/>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r>
      <w:tr w:rsidR="008057B7" w:rsidRPr="008057B7" w:rsidTr="00002389">
        <w:trPr>
          <w:trHeight w:val="2437"/>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rPr>
            </w:pPr>
          </w:p>
        </w:tc>
        <w:tc>
          <w:tcPr>
            <w:tcW w:w="659" w:type="pct"/>
            <w:vMerge/>
            <w:shd w:val="clear" w:color="auto" w:fill="F2F2F2" w:themeFill="background1" w:themeFillShade="F2"/>
          </w:tcPr>
          <w:p w:rsidR="008057B7" w:rsidRPr="008057B7" w:rsidRDefault="008057B7" w:rsidP="008057B7">
            <w:pPr>
              <w:spacing w:before="120"/>
              <w:rPr>
                <w:rFonts w:ascii="EYInterstate Light" w:hAnsi="EYInterstate Light" w:cs="Calibri"/>
                <w:color w:val="000000"/>
                <w:sz w:val="16"/>
                <w:szCs w:val="16"/>
              </w:rPr>
            </w:pP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OS 6,3</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Diversificarea oportunităților de reîntoarcere la educație pentru persoanele care au abandonat școala prin extinderea programelor de a doua șansă și asigurarea accesului la programe vocaționale.</w:t>
            </w:r>
          </w:p>
        </w:tc>
        <w:tc>
          <w:tcPr>
            <w:tcW w:w="974" w:type="pct"/>
          </w:tcPr>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b/>
                <w:sz w:val="16"/>
                <w:szCs w:val="16"/>
                <w:lang w:val="ro-RO"/>
              </w:rPr>
              <w:t>Neutralitate</w:t>
            </w:r>
          </w:p>
        </w:tc>
        <w:tc>
          <w:tcPr>
            <w:tcW w:w="1177" w:type="pct"/>
            <w:shd w:val="clear" w:color="auto" w:fill="00B050"/>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Complementaritate</w:t>
            </w:r>
          </w:p>
          <w:p w:rsidR="008057B7" w:rsidRPr="008057B7" w:rsidRDefault="008057B7" w:rsidP="008057B7">
            <w:pPr>
              <w:spacing w:before="120"/>
              <w:rPr>
                <w:rFonts w:ascii="EYInterstate Light" w:hAnsi="EYInterstate Light" w:cs="Calibri"/>
                <w:sz w:val="16"/>
                <w:szCs w:val="16"/>
                <w:lang w:val="ro-RO"/>
              </w:rPr>
            </w:pPr>
            <w:r w:rsidRPr="008057B7">
              <w:rPr>
                <w:rFonts w:ascii="EYInterstate Light" w:hAnsi="EYInterstate Light" w:cs="Calibri"/>
                <w:sz w:val="16"/>
                <w:szCs w:val="16"/>
                <w:lang w:val="ro-RO"/>
              </w:rPr>
              <w:t xml:space="preserve">POCU, prin OS 6.2 sprijină </w:t>
            </w:r>
            <w:r w:rsidRPr="008057B7">
              <w:rPr>
                <w:rFonts w:ascii="EYInterstate Light" w:hAnsi="EYInterstate Light" w:cs="Calibri"/>
                <w:b/>
                <w:sz w:val="16"/>
                <w:szCs w:val="16"/>
                <w:lang w:val="ro-RO"/>
              </w:rPr>
              <w:t>dezvoltarea de noi materiale didactice</w:t>
            </w:r>
            <w:r w:rsidRPr="008057B7">
              <w:rPr>
                <w:rFonts w:ascii="EYInterstate Light" w:hAnsi="EYInterstate Light" w:cs="Calibri"/>
                <w:sz w:val="16"/>
                <w:szCs w:val="16"/>
                <w:lang w:val="ro-RO"/>
              </w:rPr>
              <w:t xml:space="preserve"> în special pentru copiii de etnie romă și cei care provin din zone rurale și comunități defavorizate.  </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 xml:space="preserve">Complementaritatea cu PO AD este asigurată pentru următorul grup țintă: </w:t>
            </w:r>
            <w:r w:rsidRPr="008057B7">
              <w:rPr>
                <w:rFonts w:ascii="EYInterstate Light" w:hAnsi="EYInterstate Light" w:cs="Calibri"/>
                <w:b/>
                <w:sz w:val="16"/>
                <w:szCs w:val="16"/>
                <w:lang w:val="ro-RO"/>
              </w:rPr>
              <w:t xml:space="preserve"> </w:t>
            </w:r>
            <w:r w:rsidRPr="008057B7">
              <w:rPr>
                <w:rFonts w:ascii="EYInterstate Light" w:hAnsi="EYInterstate Light" w:cs="Calibri"/>
                <w:iCs/>
                <w:sz w:val="16"/>
                <w:szCs w:val="16"/>
                <w:lang w:val="ro-RO"/>
              </w:rPr>
              <w:t>elevii înscriși în învățământul primar și gimnazial ai căror părinți au un venit mediu net lunar pe membru de familie este de maximum 50% din salariul de bază minim brut pe ţară.</w:t>
            </w:r>
          </w:p>
        </w:tc>
        <w:tc>
          <w:tcPr>
            <w:tcW w:w="422" w:type="pct"/>
            <w:shd w:val="clear" w:color="auto" w:fill="auto"/>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r>
      <w:tr w:rsidR="008057B7" w:rsidRPr="008057B7" w:rsidTr="00002389">
        <w:trPr>
          <w:trHeight w:val="1627"/>
          <w:jc w:val="center"/>
        </w:trPr>
        <w:tc>
          <w:tcPr>
            <w:tcW w:w="432" w:type="pct"/>
            <w:vMerge/>
            <w:shd w:val="clear" w:color="auto" w:fill="F2F2F2" w:themeFill="background1" w:themeFillShade="F2"/>
          </w:tcPr>
          <w:p w:rsidR="008057B7" w:rsidRPr="008057B7" w:rsidRDefault="008057B7" w:rsidP="008057B7">
            <w:pPr>
              <w:spacing w:before="120"/>
              <w:rPr>
                <w:rFonts w:ascii="EYInterstate Light" w:hAnsi="EYInterstate Light" w:cs="Calibri"/>
                <w:sz w:val="16"/>
                <w:szCs w:val="16"/>
              </w:rPr>
            </w:pPr>
          </w:p>
        </w:tc>
        <w:tc>
          <w:tcPr>
            <w:tcW w:w="608" w:type="pct"/>
            <w:vMerge/>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rPr>
            </w:pPr>
          </w:p>
        </w:tc>
        <w:tc>
          <w:tcPr>
            <w:tcW w:w="659" w:type="pct"/>
            <w:vMerge/>
            <w:shd w:val="clear" w:color="auto" w:fill="F2F2F2" w:themeFill="background1" w:themeFillShade="F2"/>
          </w:tcPr>
          <w:p w:rsidR="008057B7" w:rsidRPr="008057B7" w:rsidRDefault="008057B7" w:rsidP="008057B7">
            <w:pPr>
              <w:spacing w:before="120"/>
              <w:rPr>
                <w:rFonts w:ascii="EYInterstate Light" w:hAnsi="EYInterstate Light" w:cs="Calibri"/>
                <w:color w:val="000000"/>
                <w:sz w:val="16"/>
                <w:szCs w:val="16"/>
              </w:rPr>
            </w:pPr>
          </w:p>
        </w:tc>
        <w:tc>
          <w:tcPr>
            <w:tcW w:w="728" w:type="pct"/>
            <w:shd w:val="clear" w:color="auto" w:fill="F2F2F2" w:themeFill="background1" w:themeFillShade="F2"/>
          </w:tcPr>
          <w:p w:rsidR="008057B7" w:rsidRPr="008057B7" w:rsidRDefault="008057B7" w:rsidP="008057B7">
            <w:pPr>
              <w:spacing w:before="120"/>
              <w:rPr>
                <w:rFonts w:ascii="EYInterstate Light" w:hAnsi="EYInterstate Light" w:cs="Calibri"/>
                <w:b/>
                <w:sz w:val="16"/>
                <w:szCs w:val="16"/>
                <w:lang w:val="ro-RO"/>
              </w:rPr>
            </w:pPr>
            <w:r w:rsidRPr="008057B7">
              <w:rPr>
                <w:rFonts w:ascii="EYInterstate Light" w:hAnsi="EYInterstate Light" w:cs="Calibri"/>
                <w:b/>
                <w:sz w:val="16"/>
                <w:szCs w:val="16"/>
                <w:lang w:val="ro-RO"/>
              </w:rPr>
              <w:t>OS 6.4</w:t>
            </w:r>
          </w:p>
          <w:p w:rsidR="008057B7" w:rsidRPr="008057B7" w:rsidRDefault="008057B7" w:rsidP="008057B7">
            <w:pPr>
              <w:spacing w:before="120"/>
              <w:rPr>
                <w:rFonts w:ascii="EYInterstate Light" w:hAnsi="EYInterstate Light" w:cs="Calibri"/>
                <w:color w:val="000000"/>
                <w:sz w:val="16"/>
                <w:szCs w:val="16"/>
              </w:rPr>
            </w:pPr>
            <w:r w:rsidRPr="008057B7">
              <w:rPr>
                <w:rFonts w:ascii="EYInterstate Light" w:hAnsi="EYInterstate Light" w:cs="Calibri"/>
                <w:sz w:val="16"/>
                <w:szCs w:val="16"/>
                <w:lang w:val="ro-RO"/>
              </w:rPr>
              <w:t>Îmbunătățirea sistemului de învățământ obligatoriu prin actualizarea, validarea și implementarea unor programe de calitate</w:t>
            </w:r>
          </w:p>
        </w:tc>
        <w:tc>
          <w:tcPr>
            <w:tcW w:w="974" w:type="pct"/>
          </w:tcPr>
          <w:p w:rsidR="008057B7" w:rsidRPr="008057B7" w:rsidRDefault="008057B7" w:rsidP="008057B7">
            <w:pPr>
              <w:spacing w:before="120"/>
              <w:rPr>
                <w:rFonts w:ascii="EYInterstate Light" w:hAnsi="EYInterstate Light" w:cs="Calibri"/>
                <w:sz w:val="16"/>
                <w:szCs w:val="16"/>
              </w:rPr>
            </w:pPr>
            <w:r w:rsidRPr="008057B7">
              <w:rPr>
                <w:rFonts w:ascii="EYInterstate Light" w:hAnsi="EYInterstate Light" w:cs="Calibri"/>
                <w:b/>
                <w:sz w:val="16"/>
                <w:szCs w:val="16"/>
                <w:lang w:val="ro-RO"/>
              </w:rPr>
              <w:t>Neutralitate</w:t>
            </w:r>
          </w:p>
        </w:tc>
        <w:tc>
          <w:tcPr>
            <w:tcW w:w="1177" w:type="pct"/>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c>
          <w:tcPr>
            <w:tcW w:w="422" w:type="pct"/>
            <w:shd w:val="clear" w:color="auto" w:fill="auto"/>
          </w:tcPr>
          <w:p w:rsidR="008057B7" w:rsidRPr="008057B7" w:rsidRDefault="008057B7" w:rsidP="008057B7">
            <w:pPr>
              <w:spacing w:before="120"/>
              <w:rPr>
                <w:rFonts w:ascii="EYInterstate Light" w:hAnsi="EYInterstate Light" w:cs="Calibri"/>
                <w:b/>
                <w:color w:val="000000"/>
                <w:sz w:val="16"/>
                <w:szCs w:val="16"/>
              </w:rPr>
            </w:pPr>
            <w:r w:rsidRPr="008057B7">
              <w:rPr>
                <w:rFonts w:ascii="EYInterstate Light" w:hAnsi="EYInterstate Light" w:cs="Calibri"/>
                <w:b/>
                <w:sz w:val="16"/>
                <w:szCs w:val="16"/>
                <w:lang w:val="ro-RO"/>
              </w:rPr>
              <w:t>Neutralitate</w:t>
            </w:r>
          </w:p>
        </w:tc>
      </w:tr>
    </w:tbl>
    <w:p w:rsidR="002A1FA0" w:rsidRPr="00416F31" w:rsidRDefault="002A1FA0" w:rsidP="002A1FA0">
      <w:pPr>
        <w:rPr>
          <w:rFonts w:ascii="EYInterstate Light" w:hAnsi="EYInterstate Light"/>
          <w:color w:val="595959"/>
          <w:lang w:val="ro-RO"/>
        </w:rPr>
      </w:pPr>
    </w:p>
    <w:bookmarkEnd w:id="782"/>
    <w:p w:rsidR="002A1FA0" w:rsidRPr="00416F31" w:rsidRDefault="002A1FA0" w:rsidP="002A1FA0">
      <w:pPr>
        <w:spacing w:line="276" w:lineRule="auto"/>
        <w:rPr>
          <w:lang w:val="ro-RO"/>
        </w:rPr>
      </w:pPr>
    </w:p>
    <w:p w:rsidR="002A1FA0" w:rsidRPr="00416F31" w:rsidRDefault="002A1FA0" w:rsidP="002A1FA0">
      <w:pPr>
        <w:framePr w:w="10131" w:wrap="auto" w:hAnchor="text"/>
        <w:spacing w:line="276" w:lineRule="auto"/>
        <w:rPr>
          <w:lang w:val="ro-RO"/>
        </w:rPr>
        <w:sectPr w:rsidR="002A1FA0" w:rsidRPr="00416F31" w:rsidSect="00A926E3">
          <w:pgSz w:w="16839" w:h="11907" w:orient="landscape" w:code="9"/>
          <w:pgMar w:top="1440" w:right="1440" w:bottom="1440" w:left="1440" w:header="562" w:footer="562" w:gutter="0"/>
          <w:cols w:space="708"/>
          <w:docGrid w:linePitch="360"/>
        </w:sectPr>
      </w:pPr>
    </w:p>
    <w:p w:rsidR="002A1FA0" w:rsidRPr="00416F31" w:rsidRDefault="002A1FA0" w:rsidP="002A1FA0">
      <w:pPr>
        <w:pStyle w:val="Heading2"/>
        <w:numPr>
          <w:ilvl w:val="0"/>
          <w:numId w:val="55"/>
        </w:numPr>
        <w:tabs>
          <w:tab w:val="left" w:pos="-3780"/>
        </w:tabs>
        <w:ind w:left="0" w:firstLine="0"/>
        <w:rPr>
          <w:lang w:val="ro-RO"/>
        </w:rPr>
      </w:pPr>
      <w:bookmarkStart w:id="827" w:name="_Toc413337756"/>
      <w:bookmarkStart w:id="828" w:name="_Toc419298712"/>
      <w:bookmarkStart w:id="829" w:name="_Toc395355644"/>
      <w:bookmarkStart w:id="830" w:name="_Toc393447255"/>
      <w:bookmarkStart w:id="831" w:name="_Toc393703274"/>
      <w:bookmarkStart w:id="832" w:name="_Toc390968849"/>
      <w:r w:rsidRPr="00416F31">
        <w:rPr>
          <w:rFonts w:ascii="EYInterstate Light" w:hAnsi="EYInterstate Light"/>
          <w:color w:val="595959"/>
          <w:sz w:val="32"/>
          <w:lang w:val="ro-RO"/>
        </w:rPr>
        <w:lastRenderedPageBreak/>
        <w:t>Definițiile termenilor/ conceptelor cel mai frecvent</w:t>
      </w:r>
      <w:bookmarkEnd w:id="827"/>
      <w:r w:rsidR="00327DB4" w:rsidRPr="00327DB4">
        <w:rPr>
          <w:rFonts w:ascii="EYInterstate Light" w:hAnsi="EYInterstate Light"/>
          <w:color w:val="595959"/>
          <w:sz w:val="32"/>
          <w:lang w:val="ro-RO"/>
        </w:rPr>
        <w:t xml:space="preserve"> </w:t>
      </w:r>
      <w:r w:rsidR="00327DB4" w:rsidRPr="00416F31">
        <w:rPr>
          <w:rFonts w:ascii="EYInterstate Light" w:hAnsi="EYInterstate Light"/>
          <w:color w:val="595959"/>
          <w:sz w:val="32"/>
          <w:lang w:val="ro-RO"/>
        </w:rPr>
        <w:t>folosite</w:t>
      </w:r>
      <w:bookmarkEnd w:id="828"/>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3"/>
        <w:gridCol w:w="7450"/>
      </w:tblGrid>
      <w:tr w:rsidR="002A1FA0" w:rsidRPr="00416F31" w:rsidTr="002A1FA0">
        <w:trPr>
          <w:trHeight w:val="390"/>
        </w:trPr>
        <w:tc>
          <w:tcPr>
            <w:tcW w:w="970" w:type="pct"/>
            <w:shd w:val="clear" w:color="auto" w:fill="FFC000"/>
            <w:vAlign w:val="center"/>
          </w:tcPr>
          <w:p w:rsidR="002A1FA0" w:rsidRPr="00416F31" w:rsidRDefault="002A1FA0" w:rsidP="002A1FA0">
            <w:pPr>
              <w:spacing w:before="120" w:line="276" w:lineRule="auto"/>
              <w:jc w:val="left"/>
              <w:rPr>
                <w:rFonts w:ascii="EYInterstate Light" w:hAnsi="EYInterstate Light"/>
                <w:b/>
                <w:color w:val="595959"/>
                <w:lang w:val="ro-RO"/>
              </w:rPr>
            </w:pPr>
            <w:r w:rsidRPr="00416F31">
              <w:rPr>
                <w:rFonts w:ascii="EYInterstate Light" w:hAnsi="EYInterstate Light"/>
                <w:b/>
                <w:color w:val="595959"/>
                <w:lang w:val="ro-RO"/>
              </w:rPr>
              <w:t>Termen/ concept</w:t>
            </w:r>
          </w:p>
        </w:tc>
        <w:tc>
          <w:tcPr>
            <w:tcW w:w="4030" w:type="pct"/>
            <w:shd w:val="clear" w:color="auto" w:fill="FFC000"/>
            <w:vAlign w:val="center"/>
          </w:tcPr>
          <w:p w:rsidR="002A1FA0" w:rsidRPr="00416F31" w:rsidRDefault="002A1FA0" w:rsidP="002A1FA0">
            <w:pPr>
              <w:spacing w:before="120" w:line="276" w:lineRule="auto"/>
              <w:jc w:val="left"/>
              <w:rPr>
                <w:rFonts w:ascii="EYInterstate Light" w:hAnsi="EYInterstate Light"/>
                <w:b/>
                <w:color w:val="595959"/>
                <w:lang w:val="ro-RO"/>
              </w:rPr>
            </w:pPr>
            <w:r w:rsidRPr="00416F31">
              <w:rPr>
                <w:rFonts w:ascii="EYInterstate Light" w:hAnsi="EYInterstate Light"/>
                <w:b/>
                <w:color w:val="595959"/>
                <w:lang w:val="ro-RO"/>
              </w:rPr>
              <w:t>Definiție</w:t>
            </w:r>
          </w:p>
        </w:tc>
      </w:tr>
      <w:tr w:rsidR="002A1FA0" w:rsidRPr="00416F31" w:rsidTr="002A1FA0">
        <w:trPr>
          <w:trHeight w:val="390"/>
        </w:trPr>
        <w:tc>
          <w:tcPr>
            <w:tcW w:w="970" w:type="pct"/>
            <w:shd w:val="clear" w:color="auto" w:fill="F2F2F2"/>
            <w:vAlign w:val="center"/>
          </w:tcPr>
          <w:p w:rsidR="002A1FA0" w:rsidRPr="00416F31" w:rsidRDefault="002A1FA0" w:rsidP="002A1FA0">
            <w:pPr>
              <w:spacing w:before="120" w:line="276" w:lineRule="auto"/>
              <w:jc w:val="left"/>
              <w:rPr>
                <w:rFonts w:ascii="EYInterstate Light" w:hAnsi="EYInterstate Light"/>
                <w:i/>
                <w:color w:val="595959"/>
                <w:lang w:val="ro-RO"/>
              </w:rPr>
            </w:pPr>
            <w:r w:rsidRPr="00416F31">
              <w:rPr>
                <w:rFonts w:ascii="EYInterstate Light" w:hAnsi="EYInterstate Light"/>
                <w:i/>
                <w:color w:val="595959"/>
                <w:lang w:val="ro-RO"/>
              </w:rPr>
              <w:t>Măsuri auxiliare</w:t>
            </w:r>
          </w:p>
        </w:tc>
        <w:tc>
          <w:tcPr>
            <w:tcW w:w="4030" w:type="pct"/>
            <w:shd w:val="clear" w:color="auto" w:fill="FFFFFF"/>
            <w:vAlign w:val="center"/>
          </w:tcPr>
          <w:p w:rsidR="00327DB4" w:rsidRDefault="00327DB4" w:rsidP="002A1FA0">
            <w:pPr>
              <w:spacing w:before="120" w:line="276" w:lineRule="auto"/>
              <w:jc w:val="left"/>
              <w:rPr>
                <w:rFonts w:ascii="EYInterstate Light" w:hAnsi="EYInterstate Light"/>
                <w:color w:val="595959"/>
                <w:lang w:val="ro-RO"/>
              </w:rPr>
            </w:pPr>
            <w:r>
              <w:rPr>
                <w:rFonts w:ascii="EYInterstate Light" w:hAnsi="EYInterstate Light"/>
                <w:color w:val="595959"/>
                <w:lang w:val="ro-RO"/>
              </w:rPr>
              <w:t>A</w:t>
            </w:r>
            <w:r w:rsidRPr="00327DB4">
              <w:rPr>
                <w:rFonts w:ascii="EYInterstate Light" w:hAnsi="EYInterstate Light"/>
                <w:color w:val="595959"/>
                <w:lang w:val="ro-RO"/>
              </w:rPr>
              <w:t>ctivitățile prevăzute în plus</w:t>
            </w:r>
            <w:r>
              <w:rPr>
                <w:rFonts w:ascii="EYInterstate Light" w:hAnsi="EYInterstate Light"/>
                <w:color w:val="595959"/>
                <w:lang w:val="ro-RO"/>
              </w:rPr>
              <w:t xml:space="preserve"> </w:t>
            </w:r>
            <w:r w:rsidRPr="00327DB4">
              <w:rPr>
                <w:rFonts w:ascii="EYInterstate Light" w:hAnsi="EYInterstate Light"/>
                <w:color w:val="595959"/>
                <w:lang w:val="ro-RO"/>
              </w:rPr>
              <w:t>față de distribuirea de alimente și/sau asistența materială</w:t>
            </w:r>
            <w:r>
              <w:rPr>
                <w:rFonts w:ascii="EYInterstate Light" w:hAnsi="EYInterstate Light"/>
                <w:color w:val="595959"/>
                <w:lang w:val="ro-RO"/>
              </w:rPr>
              <w:t xml:space="preserve"> </w:t>
            </w:r>
            <w:r w:rsidRPr="00327DB4">
              <w:rPr>
                <w:rFonts w:ascii="EYInterstate Light" w:hAnsi="EYInterstate Light"/>
                <w:color w:val="595959"/>
                <w:lang w:val="ro-RO"/>
              </w:rPr>
              <w:t>de bază, cu scopul de a atenua excluziunea socială și/sau</w:t>
            </w:r>
            <w:r>
              <w:rPr>
                <w:rFonts w:ascii="EYInterstate Light" w:hAnsi="EYInterstate Light"/>
                <w:color w:val="595959"/>
                <w:lang w:val="ro-RO"/>
              </w:rPr>
              <w:t xml:space="preserve"> </w:t>
            </w:r>
            <w:r w:rsidRPr="00327DB4">
              <w:rPr>
                <w:rFonts w:ascii="EYInterstate Light" w:hAnsi="EYInterstate Light"/>
                <w:color w:val="595959"/>
                <w:lang w:val="ro-RO"/>
              </w:rPr>
              <w:t>a rezolva urgențele sociale, într-o manieră mai autonomizată</w:t>
            </w:r>
            <w:r>
              <w:rPr>
                <w:rFonts w:ascii="EYInterstate Light" w:hAnsi="EYInterstate Light"/>
                <w:color w:val="595959"/>
                <w:lang w:val="ro-RO"/>
              </w:rPr>
              <w:t xml:space="preserve"> </w:t>
            </w:r>
            <w:r w:rsidRPr="00327DB4">
              <w:rPr>
                <w:rFonts w:ascii="EYInterstate Light" w:hAnsi="EYInterstate Light"/>
                <w:color w:val="595959"/>
                <w:lang w:val="ro-RO"/>
              </w:rPr>
              <w:t>și mai sustenabilă, de exemplu orientări cu</w:t>
            </w:r>
            <w:r>
              <w:rPr>
                <w:rFonts w:ascii="EYInterstate Light" w:hAnsi="EYInterstate Light"/>
                <w:color w:val="595959"/>
                <w:lang w:val="ro-RO"/>
              </w:rPr>
              <w:t xml:space="preserve"> </w:t>
            </w:r>
            <w:r w:rsidRPr="00327DB4">
              <w:rPr>
                <w:rFonts w:ascii="EYInterstate Light" w:hAnsi="EYInterstate Light"/>
                <w:color w:val="595959"/>
                <w:lang w:val="ro-RO"/>
              </w:rPr>
              <w:t>privire la un regim alimentar echilibrat și sfaturi de</w:t>
            </w:r>
            <w:r>
              <w:rPr>
                <w:rFonts w:ascii="EYInterstate Light" w:hAnsi="EYInterstate Light"/>
                <w:color w:val="595959"/>
                <w:lang w:val="ro-RO"/>
              </w:rPr>
              <w:t xml:space="preserve"> </w:t>
            </w:r>
            <w:r w:rsidRPr="00327DB4">
              <w:rPr>
                <w:rFonts w:ascii="EYInterstate Light" w:hAnsi="EYInterstate Light"/>
                <w:color w:val="595959"/>
                <w:lang w:val="ro-RO"/>
              </w:rPr>
              <w:t>gestionare a bugetului</w:t>
            </w:r>
            <w:r>
              <w:rPr>
                <w:rFonts w:ascii="EYInterstate Light" w:hAnsi="EYInterstate Light"/>
                <w:color w:val="595959"/>
                <w:lang w:val="ro-RO"/>
              </w:rPr>
              <w:t>.</w:t>
            </w:r>
          </w:p>
          <w:p w:rsidR="002A1FA0" w:rsidRPr="00416F31" w:rsidRDefault="002A1FA0" w:rsidP="00A926E3">
            <w:pPr>
              <w:spacing w:before="120" w:line="276" w:lineRule="auto"/>
              <w:jc w:val="left"/>
              <w:rPr>
                <w:rFonts w:ascii="EYInterstate Light" w:hAnsi="EYInterstate Light"/>
                <w:i/>
                <w:color w:val="595959"/>
                <w:lang w:val="ro-RO"/>
              </w:rPr>
            </w:pPr>
            <w:r w:rsidRPr="00416F31">
              <w:rPr>
                <w:rFonts w:ascii="EYInterstate Light" w:hAnsi="EYInterstate Light"/>
                <w:color w:val="595959"/>
                <w:lang w:val="ro-RO"/>
              </w:rPr>
              <w:t>Sursa:</w:t>
            </w:r>
            <w:r w:rsidRPr="00416F31">
              <w:rPr>
                <w:rFonts w:ascii="EYInterstate Light" w:hAnsi="EYInterstate Light"/>
                <w:i/>
                <w:color w:val="595959"/>
                <w:lang w:val="ro-RO"/>
              </w:rPr>
              <w:t xml:space="preserve"> Regulamentul (UE) nr. 223/2014 privind Fondul de Ajutor </w:t>
            </w:r>
            <w:r w:rsidR="00327DB4" w:rsidRPr="00416F31">
              <w:rPr>
                <w:rFonts w:ascii="EYInterstate Light" w:hAnsi="EYInterstate Light"/>
                <w:i/>
                <w:color w:val="595959"/>
                <w:lang w:val="ro-RO"/>
              </w:rPr>
              <w:t xml:space="preserve">European </w:t>
            </w:r>
            <w:r w:rsidRPr="00416F31">
              <w:rPr>
                <w:rFonts w:ascii="EYInterstate Light" w:hAnsi="EYInterstate Light"/>
                <w:i/>
                <w:color w:val="595959"/>
                <w:lang w:val="ro-RO"/>
              </w:rPr>
              <w:t>Destinat celor mai Defavorizate Persoane</w:t>
            </w:r>
          </w:p>
        </w:tc>
      </w:tr>
      <w:tr w:rsidR="002A1FA0" w:rsidRPr="00416F31" w:rsidTr="002A1FA0">
        <w:trPr>
          <w:trHeight w:val="390"/>
        </w:trPr>
        <w:tc>
          <w:tcPr>
            <w:tcW w:w="970" w:type="pct"/>
            <w:shd w:val="clear" w:color="auto" w:fill="F2F2F2"/>
            <w:vAlign w:val="center"/>
          </w:tcPr>
          <w:p w:rsidR="002A1FA0" w:rsidRPr="00416F31" w:rsidRDefault="002A1FA0" w:rsidP="002A1FA0">
            <w:pPr>
              <w:spacing w:before="120" w:line="276" w:lineRule="auto"/>
              <w:jc w:val="left"/>
              <w:rPr>
                <w:rFonts w:ascii="EYInterstate Light" w:hAnsi="EYInterstate Light"/>
                <w:i/>
                <w:color w:val="595959"/>
                <w:lang w:val="ro-RO"/>
              </w:rPr>
            </w:pPr>
            <w:r w:rsidRPr="00416F31">
              <w:rPr>
                <w:rFonts w:ascii="EYInterstate Light" w:hAnsi="EYInterstate Light"/>
                <w:i/>
                <w:color w:val="595959"/>
                <w:lang w:val="ro-RO"/>
              </w:rPr>
              <w:t>Asistență materială de bază</w:t>
            </w:r>
          </w:p>
        </w:tc>
        <w:tc>
          <w:tcPr>
            <w:tcW w:w="4030" w:type="pct"/>
            <w:shd w:val="clear" w:color="auto" w:fill="FFFFFF"/>
            <w:vAlign w:val="center"/>
          </w:tcPr>
          <w:p w:rsidR="00327DB4" w:rsidRDefault="00327DB4" w:rsidP="002A1FA0">
            <w:pPr>
              <w:spacing w:before="120" w:line="276" w:lineRule="auto"/>
              <w:jc w:val="left"/>
              <w:rPr>
                <w:rFonts w:ascii="EYInterstate Light" w:hAnsi="EYInterstate Light"/>
                <w:color w:val="595959"/>
                <w:lang w:val="ro-RO"/>
              </w:rPr>
            </w:pPr>
            <w:r>
              <w:rPr>
                <w:rFonts w:ascii="EYInterstate Light" w:hAnsi="EYInterstate Light"/>
                <w:color w:val="595959"/>
                <w:lang w:val="ro-RO"/>
              </w:rPr>
              <w:t>B</w:t>
            </w:r>
            <w:r w:rsidRPr="00327DB4">
              <w:rPr>
                <w:rFonts w:ascii="EYInterstate Light" w:hAnsi="EYInterstate Light"/>
                <w:color w:val="595959"/>
                <w:lang w:val="ro-RO"/>
              </w:rPr>
              <w:t>unuri de consum</w:t>
            </w:r>
            <w:r>
              <w:rPr>
                <w:rFonts w:ascii="EYInterstate Light" w:hAnsi="EYInterstate Light"/>
                <w:color w:val="595959"/>
                <w:lang w:val="ro-RO"/>
              </w:rPr>
              <w:t xml:space="preserve"> </w:t>
            </w:r>
            <w:r w:rsidRPr="00327DB4">
              <w:rPr>
                <w:rFonts w:ascii="EYInterstate Light" w:hAnsi="EYInterstate Light"/>
                <w:color w:val="595959"/>
                <w:lang w:val="ro-RO"/>
              </w:rPr>
              <w:t>de bază cu o valoare limitată, pentru uzul personal al</w:t>
            </w:r>
            <w:r>
              <w:rPr>
                <w:rFonts w:ascii="EYInterstate Light" w:hAnsi="EYInterstate Light"/>
                <w:color w:val="595959"/>
                <w:lang w:val="ro-RO"/>
              </w:rPr>
              <w:t xml:space="preserve"> </w:t>
            </w:r>
            <w:r w:rsidRPr="00327DB4">
              <w:rPr>
                <w:rFonts w:ascii="EYInterstate Light" w:hAnsi="EYInterstate Light"/>
                <w:color w:val="595959"/>
                <w:lang w:val="ro-RO"/>
              </w:rPr>
              <w:t>persoanelor celor mai d</w:t>
            </w:r>
            <w:r>
              <w:rPr>
                <w:rFonts w:ascii="EYInterstate Light" w:hAnsi="EYInterstate Light"/>
                <w:color w:val="595959"/>
                <w:lang w:val="ro-RO"/>
              </w:rPr>
              <w:t>efavorizate, de exemplu îmbrăcă</w:t>
            </w:r>
            <w:r w:rsidRPr="00327DB4">
              <w:rPr>
                <w:rFonts w:ascii="EYInterstate Light" w:hAnsi="EYInterstate Light"/>
                <w:color w:val="595959"/>
                <w:lang w:val="ro-RO"/>
              </w:rPr>
              <w:t>minte, încălțăminte, articole de igienă, materiale școlare și</w:t>
            </w:r>
            <w:r>
              <w:rPr>
                <w:rFonts w:ascii="EYInterstate Light" w:hAnsi="EYInterstate Light"/>
                <w:color w:val="595959"/>
                <w:lang w:val="ro-RO"/>
              </w:rPr>
              <w:t xml:space="preserve"> </w:t>
            </w:r>
            <w:r w:rsidRPr="00327DB4">
              <w:rPr>
                <w:rFonts w:ascii="EYInterstate Light" w:hAnsi="EYInterstate Light"/>
                <w:color w:val="595959"/>
                <w:lang w:val="ro-RO"/>
              </w:rPr>
              <w:t>saci de dormit</w:t>
            </w:r>
          </w:p>
          <w:p w:rsidR="002A1FA0" w:rsidRPr="00416F31" w:rsidRDefault="002A1FA0" w:rsidP="00A926E3">
            <w:pPr>
              <w:spacing w:before="120" w:line="276" w:lineRule="auto"/>
              <w:jc w:val="left"/>
              <w:rPr>
                <w:rFonts w:ascii="EYInterstate Light" w:hAnsi="EYInterstate Light"/>
                <w:i/>
                <w:color w:val="595959"/>
                <w:lang w:val="ro-RO"/>
              </w:rPr>
            </w:pPr>
            <w:r w:rsidRPr="00416F31">
              <w:rPr>
                <w:rFonts w:ascii="EYInterstate Light" w:hAnsi="EYInterstate Light"/>
                <w:color w:val="595959"/>
                <w:lang w:val="ro-RO"/>
              </w:rPr>
              <w:t xml:space="preserve">Sursa: </w:t>
            </w:r>
            <w:r w:rsidRPr="00416F31">
              <w:rPr>
                <w:rFonts w:ascii="EYInterstate Light" w:hAnsi="EYInterstate Light"/>
                <w:i/>
                <w:color w:val="595959"/>
                <w:lang w:val="ro-RO"/>
              </w:rPr>
              <w:t xml:space="preserve">Regulamentul (UE) nr. 223/2014 privind Fondul de Ajutor </w:t>
            </w:r>
            <w:r w:rsidR="00D46435" w:rsidRPr="00416F31">
              <w:rPr>
                <w:rFonts w:ascii="EYInterstate Light" w:hAnsi="EYInterstate Light"/>
                <w:i/>
                <w:color w:val="595959"/>
                <w:lang w:val="ro-RO"/>
              </w:rPr>
              <w:t xml:space="preserve">European </w:t>
            </w:r>
            <w:r w:rsidRPr="00416F31">
              <w:rPr>
                <w:rFonts w:ascii="EYInterstate Light" w:hAnsi="EYInterstate Light"/>
                <w:i/>
                <w:color w:val="595959"/>
                <w:lang w:val="ro-RO"/>
              </w:rPr>
              <w:t>Destinat celor mai Defavorizate Persoane</w:t>
            </w:r>
          </w:p>
        </w:tc>
      </w:tr>
      <w:tr w:rsidR="002A1FA0" w:rsidRPr="00416F31" w:rsidTr="002A1FA0">
        <w:trPr>
          <w:trHeight w:val="390"/>
        </w:trPr>
        <w:tc>
          <w:tcPr>
            <w:tcW w:w="970" w:type="pct"/>
            <w:shd w:val="clear" w:color="auto" w:fill="F2F2F2"/>
            <w:vAlign w:val="center"/>
          </w:tcPr>
          <w:p w:rsidR="002A1FA0" w:rsidRPr="00416F31" w:rsidRDefault="002A1FA0" w:rsidP="00A926E3">
            <w:pPr>
              <w:spacing w:before="120" w:line="276" w:lineRule="auto"/>
              <w:jc w:val="left"/>
              <w:rPr>
                <w:rFonts w:ascii="EYInterstate Light" w:hAnsi="EYInterstate Light"/>
                <w:i/>
                <w:color w:val="595959"/>
                <w:lang w:val="ro-RO"/>
              </w:rPr>
            </w:pPr>
            <w:r w:rsidRPr="00416F31">
              <w:rPr>
                <w:rFonts w:ascii="EYInterstate Light" w:hAnsi="EYInterstate Light"/>
                <w:i/>
                <w:color w:val="595959"/>
                <w:lang w:val="ro-RO"/>
              </w:rPr>
              <w:t xml:space="preserve">Programul operațional </w:t>
            </w:r>
            <w:r w:rsidR="00D46435" w:rsidRPr="00D46435">
              <w:rPr>
                <w:rFonts w:ascii="EYInterstate Light" w:hAnsi="EYInterstate Light"/>
                <w:i/>
                <w:color w:val="595959"/>
                <w:lang w:val="ro-RO"/>
              </w:rPr>
              <w:t>de ajutor alimentar și/sau asistență</w:t>
            </w:r>
            <w:r w:rsidR="00D46435">
              <w:rPr>
                <w:rFonts w:ascii="EYInterstate Light" w:hAnsi="EYInterstate Light"/>
                <w:i/>
                <w:color w:val="595959"/>
                <w:lang w:val="ro-RO"/>
              </w:rPr>
              <w:t xml:space="preserve"> </w:t>
            </w:r>
            <w:r w:rsidR="00D46435" w:rsidRPr="00D46435">
              <w:rPr>
                <w:rFonts w:ascii="EYInterstate Light" w:hAnsi="EYInterstate Light"/>
                <w:i/>
                <w:color w:val="595959"/>
                <w:lang w:val="ro-RO"/>
              </w:rPr>
              <w:t>materială de bază</w:t>
            </w:r>
            <w:r w:rsidR="00D46435" w:rsidRPr="00D46435" w:rsidDel="00D46435">
              <w:rPr>
                <w:rFonts w:ascii="EYInterstate Light" w:hAnsi="EYInterstate Light"/>
                <w:i/>
                <w:color w:val="595959"/>
                <w:lang w:val="ro-RO"/>
              </w:rPr>
              <w:t xml:space="preserve"> </w:t>
            </w:r>
            <w:r w:rsidRPr="00416F31">
              <w:rPr>
                <w:rFonts w:ascii="EYInterstate Light" w:hAnsi="EYInterstate Light"/>
                <w:i/>
                <w:color w:val="595959"/>
                <w:lang w:val="ro-RO"/>
              </w:rPr>
              <w:t>(</w:t>
            </w:r>
            <w:r w:rsidR="00D46435">
              <w:rPr>
                <w:rFonts w:ascii="EYInterstate Light" w:hAnsi="EYInterstate Light"/>
                <w:i/>
                <w:color w:val="595959"/>
                <w:lang w:val="ro-RO"/>
              </w:rPr>
              <w:t>menționat</w:t>
            </w:r>
            <w:r w:rsidR="00D46435" w:rsidRPr="00416F31">
              <w:rPr>
                <w:rFonts w:ascii="EYInterstate Light" w:hAnsi="EYInterstate Light"/>
                <w:i/>
                <w:color w:val="595959"/>
                <w:lang w:val="ro-RO"/>
              </w:rPr>
              <w:t xml:space="preserve"> </w:t>
            </w:r>
            <w:r w:rsidRPr="00416F31">
              <w:rPr>
                <w:rFonts w:ascii="EYInterstate Light" w:hAnsi="EYInterstate Light"/>
                <w:i/>
                <w:color w:val="595959"/>
                <w:lang w:val="ro-RO"/>
              </w:rPr>
              <w:t>și</w:t>
            </w:r>
            <w:r w:rsidR="00D46435">
              <w:rPr>
                <w:rFonts w:ascii="EYInterstate Light" w:hAnsi="EYInterstate Light"/>
                <w:i/>
                <w:color w:val="595959"/>
                <w:lang w:val="ro-RO"/>
              </w:rPr>
              <w:t xml:space="preserve"> ca</w:t>
            </w:r>
            <w:r w:rsidRPr="00416F31">
              <w:rPr>
                <w:rFonts w:ascii="EYInterstate Light" w:hAnsi="EYInterstate Light"/>
                <w:i/>
                <w:color w:val="595959"/>
                <w:lang w:val="ro-RO"/>
              </w:rPr>
              <w:t xml:space="preserve"> „PO I”)</w:t>
            </w:r>
          </w:p>
        </w:tc>
        <w:tc>
          <w:tcPr>
            <w:tcW w:w="4030" w:type="pct"/>
            <w:shd w:val="clear" w:color="auto" w:fill="FFFFFF"/>
            <w:vAlign w:val="center"/>
          </w:tcPr>
          <w:p w:rsidR="00D46435" w:rsidRDefault="00D46435" w:rsidP="00A926E3">
            <w:pPr>
              <w:spacing w:before="120" w:line="276" w:lineRule="auto"/>
              <w:jc w:val="left"/>
              <w:rPr>
                <w:rFonts w:ascii="EYInterstate Light" w:hAnsi="EYInterstate Light"/>
                <w:color w:val="595959"/>
                <w:lang w:val="ro-RO"/>
              </w:rPr>
            </w:pPr>
            <w:r>
              <w:rPr>
                <w:rFonts w:ascii="EYInterstate Light" w:hAnsi="EYInterstate Light"/>
                <w:color w:val="595959"/>
                <w:lang w:val="ro-RO"/>
              </w:rPr>
              <w:t>P</w:t>
            </w:r>
            <w:r w:rsidRPr="00D46435">
              <w:rPr>
                <w:rFonts w:ascii="EYInterstate Light" w:hAnsi="EYInterstate Light"/>
                <w:color w:val="595959"/>
                <w:lang w:val="ro-RO"/>
              </w:rPr>
              <w:t>rogram</w:t>
            </w:r>
            <w:r>
              <w:rPr>
                <w:rFonts w:ascii="EYInterstate Light" w:hAnsi="EYInterstate Light"/>
                <w:color w:val="595959"/>
                <w:lang w:val="ro-RO"/>
              </w:rPr>
              <w:t>ul</w:t>
            </w:r>
            <w:r w:rsidRPr="00D46435">
              <w:rPr>
                <w:rFonts w:ascii="EYInterstate Light" w:hAnsi="EYInterstate Light"/>
                <w:color w:val="595959"/>
                <w:lang w:val="ro-RO"/>
              </w:rPr>
              <w:t xml:space="preserve"> operațional care sprijină distribuirea de alimente</w:t>
            </w:r>
            <w:r>
              <w:rPr>
                <w:rFonts w:ascii="EYInterstate Light" w:hAnsi="EYInterstate Light"/>
                <w:color w:val="595959"/>
                <w:lang w:val="ro-RO"/>
              </w:rPr>
              <w:t xml:space="preserve"> </w:t>
            </w:r>
            <w:r w:rsidRPr="00D46435">
              <w:rPr>
                <w:rFonts w:ascii="EYInterstate Light" w:hAnsi="EYInterstate Light"/>
                <w:color w:val="595959"/>
                <w:lang w:val="ro-RO"/>
              </w:rPr>
              <w:t>și/sau asistență materială de bază pentru persoanele cele</w:t>
            </w:r>
            <w:r>
              <w:rPr>
                <w:rFonts w:ascii="EYInterstate Light" w:hAnsi="EYInterstate Light"/>
                <w:color w:val="595959"/>
                <w:lang w:val="ro-RO"/>
              </w:rPr>
              <w:t xml:space="preserve"> </w:t>
            </w:r>
            <w:r w:rsidRPr="00D46435">
              <w:rPr>
                <w:rFonts w:ascii="EYInterstate Light" w:hAnsi="EYInterstate Light"/>
                <w:color w:val="595959"/>
                <w:lang w:val="ro-RO"/>
              </w:rPr>
              <w:t>mai defavorizate, combinată, atunci când este cazul, cu</w:t>
            </w:r>
            <w:r>
              <w:rPr>
                <w:rFonts w:ascii="EYInterstate Light" w:hAnsi="EYInterstate Light"/>
                <w:color w:val="595959"/>
                <w:lang w:val="ro-RO"/>
              </w:rPr>
              <w:t xml:space="preserve"> </w:t>
            </w:r>
            <w:r w:rsidRPr="00D46435">
              <w:rPr>
                <w:rFonts w:ascii="EYInterstate Light" w:hAnsi="EYInterstate Light"/>
                <w:color w:val="595959"/>
                <w:lang w:val="ro-RO"/>
              </w:rPr>
              <w:t>măsuri auxiliare, care vizează reducerea excluziunii sociale</w:t>
            </w:r>
            <w:r>
              <w:rPr>
                <w:rFonts w:ascii="EYInterstate Light" w:hAnsi="EYInterstate Light"/>
                <w:color w:val="595959"/>
                <w:lang w:val="ro-RO"/>
              </w:rPr>
              <w:t xml:space="preserve"> </w:t>
            </w:r>
            <w:r w:rsidRPr="00D46435">
              <w:rPr>
                <w:rFonts w:ascii="EYInterstate Light" w:hAnsi="EYInterstate Light"/>
                <w:color w:val="595959"/>
                <w:lang w:val="ro-RO"/>
              </w:rPr>
              <w:t>a persoanelor celor mai defavorizate</w:t>
            </w:r>
          </w:p>
          <w:p w:rsidR="002A1FA0" w:rsidRPr="00416F31" w:rsidRDefault="002A1FA0" w:rsidP="00A926E3">
            <w:pPr>
              <w:spacing w:before="120" w:line="276" w:lineRule="auto"/>
              <w:jc w:val="left"/>
              <w:rPr>
                <w:rFonts w:ascii="EYInterstate Light" w:hAnsi="EYInterstate Light"/>
                <w:i/>
                <w:color w:val="595959"/>
                <w:lang w:val="ro-RO"/>
              </w:rPr>
            </w:pPr>
            <w:r w:rsidRPr="00416F31">
              <w:rPr>
                <w:rFonts w:ascii="EYInterstate Light" w:hAnsi="EYInterstate Light"/>
                <w:color w:val="595959"/>
                <w:lang w:val="ro-RO"/>
              </w:rPr>
              <w:t xml:space="preserve">Sursa: </w:t>
            </w:r>
            <w:r w:rsidRPr="00416F31">
              <w:rPr>
                <w:rFonts w:ascii="EYInterstate Light" w:hAnsi="EYInterstate Light"/>
                <w:i/>
                <w:color w:val="595959"/>
                <w:lang w:val="ro-RO"/>
              </w:rPr>
              <w:t xml:space="preserve">Regulamentul (UE) nr. 223/2014 privind Fondul de Ajutor </w:t>
            </w:r>
            <w:r w:rsidR="00D46435" w:rsidRPr="00416F31">
              <w:rPr>
                <w:rFonts w:ascii="EYInterstate Light" w:hAnsi="EYInterstate Light"/>
                <w:i/>
                <w:color w:val="595959"/>
                <w:lang w:val="ro-RO"/>
              </w:rPr>
              <w:t xml:space="preserve">European </w:t>
            </w:r>
            <w:r w:rsidRPr="00416F31">
              <w:rPr>
                <w:rFonts w:ascii="EYInterstate Light" w:hAnsi="EYInterstate Light"/>
                <w:i/>
                <w:color w:val="595959"/>
                <w:lang w:val="ro-RO"/>
              </w:rPr>
              <w:t>Destinat celor mai Defavorizate Persoane</w:t>
            </w:r>
          </w:p>
        </w:tc>
      </w:tr>
      <w:tr w:rsidR="002A1FA0" w:rsidRPr="00416F31" w:rsidTr="002A1FA0">
        <w:trPr>
          <w:trHeight w:val="390"/>
        </w:trPr>
        <w:tc>
          <w:tcPr>
            <w:tcW w:w="970" w:type="pct"/>
            <w:shd w:val="clear" w:color="auto" w:fill="F2F2F2"/>
            <w:vAlign w:val="center"/>
          </w:tcPr>
          <w:p w:rsidR="002A1FA0" w:rsidRPr="00416F31" w:rsidRDefault="002A1FA0" w:rsidP="002A1FA0">
            <w:pPr>
              <w:spacing w:before="120" w:line="276" w:lineRule="auto"/>
              <w:jc w:val="left"/>
              <w:rPr>
                <w:rFonts w:ascii="EYInterstate Light" w:hAnsi="EYInterstate Light"/>
                <w:i/>
                <w:color w:val="595959"/>
                <w:lang w:val="ro-RO"/>
              </w:rPr>
            </w:pPr>
            <w:r w:rsidRPr="00416F31">
              <w:rPr>
                <w:rFonts w:ascii="EYInterstate Light" w:hAnsi="EYInterstate Light"/>
                <w:i/>
                <w:color w:val="595959"/>
                <w:lang w:val="ro-RO"/>
              </w:rPr>
              <w:t>Cele mai defavorizate persoane</w:t>
            </w:r>
          </w:p>
        </w:tc>
        <w:tc>
          <w:tcPr>
            <w:tcW w:w="4030" w:type="pct"/>
            <w:shd w:val="clear" w:color="auto" w:fill="FFFFFF"/>
            <w:vAlign w:val="center"/>
          </w:tcPr>
          <w:p w:rsidR="002A1FA0" w:rsidRPr="00416F31" w:rsidRDefault="00582C95" w:rsidP="00582C95">
            <w:pPr>
              <w:spacing w:before="120" w:line="276" w:lineRule="auto"/>
              <w:jc w:val="left"/>
              <w:rPr>
                <w:rFonts w:ascii="EYInterstate Light" w:hAnsi="EYInterstate Light"/>
                <w:i/>
                <w:color w:val="595959"/>
                <w:lang w:val="ro-RO"/>
              </w:rPr>
            </w:pPr>
            <w:r>
              <w:rPr>
                <w:rFonts w:ascii="EYInterstate Light" w:hAnsi="EYInterstate Light"/>
                <w:color w:val="595959"/>
                <w:lang w:val="ro-RO"/>
              </w:rPr>
              <w:t>P</w:t>
            </w:r>
            <w:r w:rsidRPr="00582C95">
              <w:rPr>
                <w:rFonts w:ascii="EYInterstate Light" w:hAnsi="EYInterstate Light"/>
                <w:color w:val="595959"/>
                <w:lang w:val="ro-RO"/>
              </w:rPr>
              <w:t>ersoane fizice,</w:t>
            </w:r>
            <w:r>
              <w:rPr>
                <w:rFonts w:ascii="EYInterstate Light" w:hAnsi="EYInterstate Light"/>
                <w:color w:val="595959"/>
                <w:lang w:val="ro-RO"/>
              </w:rPr>
              <w:t xml:space="preserve"> </w:t>
            </w:r>
            <w:r w:rsidRPr="00582C95">
              <w:rPr>
                <w:rFonts w:ascii="EYInterstate Light" w:hAnsi="EYInterstate Light"/>
                <w:color w:val="595959"/>
                <w:lang w:val="ro-RO"/>
              </w:rPr>
              <w:t>care pot fi persoane individuale, familii, gospodării sau</w:t>
            </w:r>
            <w:r>
              <w:rPr>
                <w:rFonts w:ascii="EYInterstate Light" w:hAnsi="EYInterstate Light"/>
                <w:color w:val="595959"/>
                <w:lang w:val="ro-RO"/>
              </w:rPr>
              <w:t xml:space="preserve"> </w:t>
            </w:r>
            <w:r w:rsidRPr="00582C95">
              <w:rPr>
                <w:rFonts w:ascii="EYInterstate Light" w:hAnsi="EYInterstate Light"/>
                <w:color w:val="595959"/>
                <w:lang w:val="ro-RO"/>
              </w:rPr>
              <w:t>grupuri constituite din persoane, ale căror nevoi de</w:t>
            </w:r>
            <w:r>
              <w:rPr>
                <w:rFonts w:ascii="EYInterstate Light" w:hAnsi="EYInterstate Light"/>
                <w:color w:val="595959"/>
                <w:lang w:val="ro-RO"/>
              </w:rPr>
              <w:t xml:space="preserve"> </w:t>
            </w:r>
            <w:r w:rsidRPr="00582C95">
              <w:rPr>
                <w:rFonts w:ascii="EYInterstate Light" w:hAnsi="EYInterstate Light"/>
                <w:color w:val="595959"/>
                <w:lang w:val="ro-RO"/>
              </w:rPr>
              <w:t xml:space="preserve">asistență </w:t>
            </w:r>
            <w:r w:rsidR="002A1FA0" w:rsidRPr="00416F31">
              <w:rPr>
                <w:rFonts w:ascii="EYInterstate Light" w:hAnsi="EYInterstate Light"/>
                <w:color w:val="595959"/>
                <w:lang w:val="ro-RO"/>
              </w:rPr>
              <w:t>a</w:t>
            </w:r>
            <w:r w:rsidR="002C27CD">
              <w:rPr>
                <w:rFonts w:ascii="EYInterstate Light" w:hAnsi="EYInterstate Light"/>
                <w:color w:val="595959"/>
                <w:lang w:val="ro-RO"/>
              </w:rPr>
              <w:t>u</w:t>
            </w:r>
            <w:r w:rsidR="002A1FA0" w:rsidRPr="00416F31">
              <w:rPr>
                <w:rFonts w:ascii="EYInterstate Light" w:hAnsi="EYInterstate Light"/>
                <w:color w:val="595959"/>
                <w:lang w:val="ro-RO"/>
              </w:rPr>
              <w:t xml:space="preserve"> fost stabilit</w:t>
            </w:r>
            <w:r w:rsidR="002C27CD">
              <w:rPr>
                <w:rFonts w:ascii="EYInterstate Light" w:hAnsi="EYInterstate Light"/>
                <w:color w:val="595959"/>
                <w:lang w:val="ro-RO"/>
              </w:rPr>
              <w:t>e</w:t>
            </w:r>
            <w:r w:rsidR="002A1FA0" w:rsidRPr="00416F31">
              <w:rPr>
                <w:rFonts w:ascii="EYInterstate Light" w:hAnsi="EYInterstate Light"/>
                <w:color w:val="595959"/>
                <w:lang w:val="ro-RO"/>
              </w:rPr>
              <w:t xml:space="preserve"> conform cu criteriile </w:t>
            </w:r>
            <w:r>
              <w:rPr>
                <w:rFonts w:ascii="EYInterstate Light" w:hAnsi="EYInterstate Light"/>
                <w:color w:val="595959"/>
                <w:lang w:val="ro-RO"/>
              </w:rPr>
              <w:t>stabilite prin</w:t>
            </w:r>
            <w:r w:rsidR="002A1FA0" w:rsidRPr="00416F31">
              <w:rPr>
                <w:rFonts w:ascii="EYInterstate Light" w:hAnsi="EYInterstate Light"/>
                <w:color w:val="595959"/>
                <w:lang w:val="ro-RO"/>
              </w:rPr>
              <w:t xml:space="preserve"> </w:t>
            </w:r>
            <w:r w:rsidR="002A1FA0" w:rsidRPr="00416F31">
              <w:rPr>
                <w:rFonts w:ascii="EYInterstate Light" w:hAnsi="EYInterstate Light"/>
                <w:i/>
                <w:color w:val="595959"/>
                <w:lang w:val="ro-RO"/>
              </w:rPr>
              <w:t>Hotărârea de Guvern nr. 799/2014 privind implementarea Programului Operațional Ajutorarea Persoanelor Defavorizate.</w:t>
            </w:r>
          </w:p>
          <w:p w:rsidR="002A1FA0" w:rsidRPr="00416F31" w:rsidRDefault="002A1FA0" w:rsidP="00A926E3">
            <w:pPr>
              <w:spacing w:before="120" w:line="276" w:lineRule="auto"/>
              <w:jc w:val="left"/>
              <w:rPr>
                <w:rFonts w:ascii="EYInterstate Light" w:hAnsi="EYInterstate Light"/>
                <w:i/>
                <w:color w:val="595959"/>
                <w:lang w:val="ro-RO"/>
              </w:rPr>
            </w:pPr>
            <w:r w:rsidRPr="00416F31">
              <w:rPr>
                <w:rFonts w:ascii="EYInterstate Light" w:hAnsi="EYInterstate Light"/>
                <w:color w:val="595959"/>
                <w:lang w:val="ro-RO"/>
              </w:rPr>
              <w:t xml:space="preserve">Sursa: </w:t>
            </w:r>
            <w:r w:rsidRPr="00416F31">
              <w:rPr>
                <w:rFonts w:ascii="EYInterstate Light" w:hAnsi="EYInterstate Light"/>
                <w:i/>
                <w:color w:val="595959"/>
                <w:lang w:val="ro-RO"/>
              </w:rPr>
              <w:t>Adaptat după definiția</w:t>
            </w:r>
            <w:r w:rsidRPr="00416F31">
              <w:rPr>
                <w:rFonts w:ascii="EYInterstate Light" w:hAnsi="EYInterstate Light"/>
                <w:color w:val="595959"/>
                <w:lang w:val="ro-RO"/>
              </w:rPr>
              <w:t xml:space="preserve"> </w:t>
            </w:r>
            <w:r w:rsidRPr="00416F31">
              <w:rPr>
                <w:rFonts w:ascii="EYInterstate Light" w:hAnsi="EYInterstate Light"/>
                <w:i/>
                <w:color w:val="595959"/>
                <w:lang w:val="ro-RO"/>
              </w:rPr>
              <w:t xml:space="preserve">Regulamentului (UE) nr. 223/2014 privind Fondul de Ajutor </w:t>
            </w:r>
            <w:r w:rsidR="00582C95" w:rsidRPr="00416F31">
              <w:rPr>
                <w:rFonts w:ascii="EYInterstate Light" w:hAnsi="EYInterstate Light"/>
                <w:i/>
                <w:color w:val="595959"/>
                <w:lang w:val="ro-RO"/>
              </w:rPr>
              <w:t xml:space="preserve">European </w:t>
            </w:r>
            <w:r w:rsidRPr="00416F31">
              <w:rPr>
                <w:rFonts w:ascii="EYInterstate Light" w:hAnsi="EYInterstate Light"/>
                <w:i/>
                <w:color w:val="595959"/>
                <w:lang w:val="ro-RO"/>
              </w:rPr>
              <w:t>Destinat celor mai Defavorizate Persoane</w:t>
            </w:r>
          </w:p>
        </w:tc>
      </w:tr>
      <w:tr w:rsidR="002A1FA0" w:rsidRPr="00416F31" w:rsidTr="002A1FA0">
        <w:trPr>
          <w:trHeight w:val="390"/>
        </w:trPr>
        <w:tc>
          <w:tcPr>
            <w:tcW w:w="970" w:type="pct"/>
            <w:shd w:val="clear" w:color="auto" w:fill="F2F2F2"/>
            <w:vAlign w:val="center"/>
          </w:tcPr>
          <w:p w:rsidR="002A1FA0" w:rsidRPr="00416F31" w:rsidRDefault="002A1FA0" w:rsidP="002A1FA0">
            <w:pPr>
              <w:spacing w:before="120" w:line="276" w:lineRule="auto"/>
              <w:jc w:val="left"/>
              <w:rPr>
                <w:rFonts w:ascii="EYInterstate Light" w:hAnsi="EYInterstate Light"/>
                <w:i/>
                <w:color w:val="595959"/>
                <w:lang w:val="ro-RO"/>
              </w:rPr>
            </w:pPr>
            <w:r w:rsidRPr="00416F31">
              <w:rPr>
                <w:rFonts w:ascii="EYInterstate Light" w:hAnsi="EYInterstate Light"/>
                <w:i/>
                <w:color w:val="595959"/>
                <w:lang w:val="ro-RO"/>
              </w:rPr>
              <w:t>Operațiune</w:t>
            </w:r>
          </w:p>
        </w:tc>
        <w:tc>
          <w:tcPr>
            <w:tcW w:w="4030" w:type="pct"/>
            <w:shd w:val="clear" w:color="auto" w:fill="FFFFFF"/>
            <w:vAlign w:val="center"/>
          </w:tcPr>
          <w:p w:rsidR="000921EF" w:rsidRDefault="000921EF" w:rsidP="00A926E3">
            <w:pPr>
              <w:spacing w:before="120" w:line="276" w:lineRule="auto"/>
              <w:jc w:val="left"/>
              <w:rPr>
                <w:rFonts w:ascii="EYInterstate Light" w:hAnsi="EYInterstate Light"/>
                <w:color w:val="595959"/>
                <w:lang w:val="ro-RO"/>
              </w:rPr>
            </w:pPr>
            <w:r>
              <w:rPr>
                <w:rFonts w:ascii="EYInterstate Light" w:hAnsi="EYInterstate Light"/>
                <w:color w:val="595959"/>
                <w:lang w:val="ro-RO"/>
              </w:rPr>
              <w:t>U</w:t>
            </w:r>
            <w:r w:rsidRPr="000921EF">
              <w:rPr>
                <w:rFonts w:ascii="EYInterstate Light" w:hAnsi="EYInterstate Light"/>
                <w:color w:val="595959"/>
                <w:lang w:val="ro-RO"/>
              </w:rPr>
              <w:t>n proiect, un contract sau o acțiune</w:t>
            </w:r>
            <w:r>
              <w:rPr>
                <w:rFonts w:ascii="EYInterstate Light" w:hAnsi="EYInterstate Light"/>
                <w:color w:val="595959"/>
                <w:lang w:val="ro-RO"/>
              </w:rPr>
              <w:t xml:space="preserve"> </w:t>
            </w:r>
            <w:r w:rsidRPr="000921EF">
              <w:rPr>
                <w:rFonts w:ascii="EYInterstate Light" w:hAnsi="EYInterstate Light"/>
                <w:color w:val="595959"/>
                <w:lang w:val="ro-RO"/>
              </w:rPr>
              <w:t>selectată de autoritatea de management a programului</w:t>
            </w:r>
            <w:r>
              <w:rPr>
                <w:rFonts w:ascii="EYInterstate Light" w:hAnsi="EYInterstate Light"/>
                <w:color w:val="595959"/>
                <w:lang w:val="ro-RO"/>
              </w:rPr>
              <w:t xml:space="preserve"> </w:t>
            </w:r>
            <w:r w:rsidRPr="000921EF">
              <w:rPr>
                <w:rFonts w:ascii="EYInterstate Light" w:hAnsi="EYInterstate Light"/>
                <w:color w:val="595959"/>
                <w:lang w:val="ro-RO"/>
              </w:rPr>
              <w:t>operațional în cauză sau care intră în domeniul ei de</w:t>
            </w:r>
            <w:r>
              <w:rPr>
                <w:rFonts w:ascii="EYInterstate Light" w:hAnsi="EYInterstate Light"/>
                <w:color w:val="595959"/>
                <w:lang w:val="ro-RO"/>
              </w:rPr>
              <w:t xml:space="preserve"> r</w:t>
            </w:r>
            <w:r w:rsidRPr="000921EF">
              <w:rPr>
                <w:rFonts w:ascii="EYInterstate Light" w:hAnsi="EYInterstate Light"/>
                <w:color w:val="595959"/>
                <w:lang w:val="ro-RO"/>
              </w:rPr>
              <w:t>esponsabilitate și care contribuie la realizarea obiectivelor</w:t>
            </w:r>
            <w:r>
              <w:rPr>
                <w:rFonts w:ascii="EYInterstate Light" w:hAnsi="EYInterstate Light"/>
                <w:color w:val="595959"/>
                <w:lang w:val="ro-RO"/>
              </w:rPr>
              <w:t xml:space="preserve"> </w:t>
            </w:r>
            <w:r w:rsidRPr="000921EF">
              <w:rPr>
                <w:rFonts w:ascii="EYInterstate Light" w:hAnsi="EYInterstate Light"/>
                <w:color w:val="595959"/>
                <w:lang w:val="ro-RO"/>
              </w:rPr>
              <w:t>programului operațional corespunzător</w:t>
            </w:r>
            <w:r>
              <w:rPr>
                <w:rFonts w:ascii="EYInterstate Light" w:hAnsi="EYInterstate Light"/>
                <w:color w:val="595959"/>
                <w:lang w:val="ro-RO"/>
              </w:rPr>
              <w:t>.</w:t>
            </w:r>
          </w:p>
          <w:p w:rsidR="002A1FA0" w:rsidRPr="00416F31" w:rsidRDefault="002A1FA0" w:rsidP="00A926E3">
            <w:pPr>
              <w:spacing w:before="120" w:line="276" w:lineRule="auto"/>
              <w:jc w:val="left"/>
              <w:rPr>
                <w:rFonts w:ascii="EYInterstate Light" w:hAnsi="EYInterstate Light"/>
                <w:i/>
                <w:color w:val="595959"/>
                <w:lang w:val="ro-RO"/>
              </w:rPr>
            </w:pPr>
            <w:r w:rsidRPr="00416F31">
              <w:rPr>
                <w:rFonts w:ascii="EYInterstate Light" w:hAnsi="EYInterstate Light"/>
                <w:color w:val="595959"/>
                <w:lang w:val="ro-RO"/>
              </w:rPr>
              <w:t>Sursa:</w:t>
            </w:r>
            <w:r w:rsidRPr="00416F31">
              <w:rPr>
                <w:rFonts w:ascii="EYInterstate Light" w:hAnsi="EYInterstate Light"/>
                <w:i/>
                <w:color w:val="595959"/>
                <w:lang w:val="ro-RO"/>
              </w:rPr>
              <w:t xml:space="preserve"> Regulamentul (UE) nr. 223/2014 privind Fondul de Ajutor </w:t>
            </w:r>
            <w:r w:rsidR="00582C95" w:rsidRPr="00416F31">
              <w:rPr>
                <w:rFonts w:ascii="EYInterstate Light" w:hAnsi="EYInterstate Light"/>
                <w:i/>
                <w:color w:val="595959"/>
                <w:lang w:val="ro-RO"/>
              </w:rPr>
              <w:t xml:space="preserve">European </w:t>
            </w:r>
            <w:r w:rsidRPr="00416F31">
              <w:rPr>
                <w:rFonts w:ascii="EYInterstate Light" w:hAnsi="EYInterstate Light"/>
                <w:i/>
                <w:color w:val="595959"/>
                <w:lang w:val="ro-RO"/>
              </w:rPr>
              <w:t>Destinat celor mai Defavorizate Persoane</w:t>
            </w:r>
          </w:p>
        </w:tc>
      </w:tr>
    </w:tbl>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pStyle w:val="Heading2"/>
        <w:numPr>
          <w:ilvl w:val="0"/>
          <w:numId w:val="55"/>
        </w:numPr>
        <w:tabs>
          <w:tab w:val="left" w:pos="-3780"/>
        </w:tabs>
        <w:ind w:left="0" w:firstLine="0"/>
        <w:rPr>
          <w:lang w:val="ro-RO"/>
        </w:rPr>
      </w:pPr>
      <w:bookmarkStart w:id="833" w:name="_Toc413337757"/>
      <w:bookmarkStart w:id="834" w:name="_Toc419298713"/>
      <w:r w:rsidRPr="00416F31">
        <w:rPr>
          <w:rFonts w:ascii="EYInterstate Light" w:hAnsi="EYInterstate Light"/>
          <w:color w:val="595959"/>
          <w:sz w:val="32"/>
          <w:lang w:val="ro-RO"/>
        </w:rPr>
        <w:lastRenderedPageBreak/>
        <w:t>Echipa de evaluare ex-ante, buget</w:t>
      </w:r>
      <w:r w:rsidR="00F261B2">
        <w:rPr>
          <w:rFonts w:ascii="EYInterstate Light" w:hAnsi="EYInterstate Light"/>
          <w:color w:val="595959"/>
          <w:sz w:val="32"/>
          <w:lang w:val="ro-RO"/>
        </w:rPr>
        <w:t>ul</w:t>
      </w:r>
      <w:r w:rsidRPr="00416F31">
        <w:rPr>
          <w:rFonts w:ascii="EYInterstate Light" w:hAnsi="EYInterstate Light"/>
          <w:color w:val="595959"/>
          <w:sz w:val="32"/>
          <w:lang w:val="ro-RO"/>
        </w:rPr>
        <w:t xml:space="preserve"> și durat</w:t>
      </w:r>
      <w:bookmarkEnd w:id="833"/>
      <w:r w:rsidR="00F261B2">
        <w:rPr>
          <w:rFonts w:ascii="EYInterstate Light" w:hAnsi="EYInterstate Light"/>
          <w:color w:val="595959"/>
          <w:sz w:val="32"/>
          <w:lang w:val="ro-RO"/>
        </w:rPr>
        <w:t>a contractului</w:t>
      </w:r>
      <w:bookmarkEnd w:id="834"/>
    </w:p>
    <w:p w:rsidR="002A1FA0" w:rsidRPr="00416F31" w:rsidRDefault="002A1FA0" w:rsidP="002A1FA0">
      <w:pPr>
        <w:spacing w:line="276" w:lineRule="auto"/>
        <w:rPr>
          <w:lang w:val="ro-RO"/>
        </w:rPr>
      </w:pPr>
      <w:r w:rsidRPr="00416F31">
        <w:rPr>
          <w:rFonts w:ascii="EYInterstate Light" w:hAnsi="EYInterstate Light"/>
          <w:b/>
          <w:color w:val="595959"/>
          <w:lang w:val="ro-RO"/>
        </w:rPr>
        <w:t>Echipa de evaluare</w:t>
      </w:r>
      <w:bookmarkEnd w:id="829"/>
    </w:p>
    <w:p w:rsidR="002A1FA0" w:rsidRPr="00416F31" w:rsidRDefault="00E238AD" w:rsidP="002A1FA0">
      <w:pPr>
        <w:spacing w:line="276" w:lineRule="auto"/>
        <w:rPr>
          <w:lang w:val="ro-RO"/>
        </w:rPr>
      </w:pPr>
      <w:r>
        <w:rPr>
          <w:noProof/>
          <w:lang w:val="en-US"/>
        </w:rPr>
        <w:drawing>
          <wp:inline distT="0" distB="0" distL="0" distR="0" wp14:anchorId="0A7FABEE" wp14:editId="5EF380D5">
            <wp:extent cx="5772150" cy="26690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70659" cy="2668314"/>
                    </a:xfrm>
                    <a:prstGeom prst="rect">
                      <a:avLst/>
                    </a:prstGeom>
                    <a:noFill/>
                  </pic:spPr>
                </pic:pic>
              </a:graphicData>
            </a:graphic>
          </wp:inline>
        </w:drawing>
      </w:r>
    </w:p>
    <w:p w:rsidR="002A1FA0" w:rsidRPr="00416F31" w:rsidRDefault="002A1FA0" w:rsidP="002A1FA0">
      <w:pPr>
        <w:spacing w:line="276" w:lineRule="auto"/>
        <w:rPr>
          <w:lang w:val="ro-RO"/>
        </w:rPr>
      </w:pPr>
    </w:p>
    <w:p w:rsidR="002A1FA0" w:rsidRPr="00416F31" w:rsidRDefault="002A1FA0" w:rsidP="002A1FA0">
      <w:pPr>
        <w:spacing w:line="276" w:lineRule="auto"/>
        <w:rPr>
          <w:rFonts w:ascii="EYInterstate Light" w:hAnsi="EYInterstate Light"/>
          <w:b/>
          <w:color w:val="595959"/>
          <w:lang w:val="ro-RO"/>
        </w:rPr>
      </w:pPr>
      <w:r w:rsidRPr="00416F31">
        <w:rPr>
          <w:rFonts w:ascii="EYInterstate Light" w:hAnsi="EYInterstate Light"/>
          <w:b/>
          <w:color w:val="595959"/>
          <w:lang w:val="ro-RO"/>
        </w:rPr>
        <w:t>Buget de evaluare</w:t>
      </w:r>
    </w:p>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Bugetul total al evaluării ex-ante, inclusiv onorariile experților și cheltuielile </w:t>
      </w:r>
      <w:r w:rsidR="00793862">
        <w:rPr>
          <w:rFonts w:ascii="EYInterstate Light" w:hAnsi="EYInterstate Light"/>
          <w:color w:val="595959"/>
          <w:lang w:val="ro-RO"/>
        </w:rPr>
        <w:t>conexe</w:t>
      </w:r>
      <w:r w:rsidRPr="00416F31">
        <w:rPr>
          <w:rFonts w:ascii="EYInterstate Light" w:hAnsi="EYInterstate Light"/>
          <w:color w:val="595959"/>
          <w:lang w:val="ro-RO"/>
        </w:rPr>
        <w:t xml:space="preserve"> a fost de 289.068,30 lei (fără TVA) și 358.444,69 lei (cu TVA).</w:t>
      </w:r>
    </w:p>
    <w:p w:rsidR="002A1FA0" w:rsidRPr="00416F31" w:rsidRDefault="002A1FA0" w:rsidP="002A1FA0">
      <w:pPr>
        <w:spacing w:line="276" w:lineRule="auto"/>
        <w:rPr>
          <w:lang w:val="ro-RO"/>
        </w:rPr>
      </w:pPr>
    </w:p>
    <w:p w:rsidR="002A1FA0" w:rsidRPr="00416F31" w:rsidRDefault="002A1FA0" w:rsidP="002A1FA0">
      <w:pPr>
        <w:spacing w:line="276" w:lineRule="auto"/>
        <w:rPr>
          <w:rFonts w:ascii="EYInterstate Light" w:hAnsi="EYInterstate Light"/>
          <w:b/>
          <w:color w:val="595959"/>
          <w:lang w:val="ro-RO"/>
        </w:rPr>
      </w:pPr>
      <w:r w:rsidRPr="00416F31">
        <w:rPr>
          <w:rFonts w:ascii="EYInterstate Light" w:hAnsi="EYInterstate Light"/>
          <w:b/>
          <w:color w:val="595959"/>
          <w:lang w:val="ro-RO"/>
        </w:rPr>
        <w:t>Durata evaluării</w:t>
      </w:r>
    </w:p>
    <w:bookmarkEnd w:id="830"/>
    <w:bookmarkEnd w:id="831"/>
    <w:bookmarkEnd w:id="832"/>
    <w:p w:rsidR="002A1FA0" w:rsidRPr="00416F31" w:rsidRDefault="002A1FA0" w:rsidP="002A1FA0">
      <w:pPr>
        <w:spacing w:line="276" w:lineRule="auto"/>
        <w:rPr>
          <w:rFonts w:ascii="EYInterstate Light" w:hAnsi="EYInterstate Light"/>
          <w:color w:val="595959"/>
          <w:lang w:val="ro-RO"/>
        </w:rPr>
      </w:pPr>
      <w:r w:rsidRPr="00416F31">
        <w:rPr>
          <w:rFonts w:ascii="EYInterstate Light" w:hAnsi="EYInterstate Light"/>
          <w:color w:val="595959"/>
          <w:lang w:val="ro-RO"/>
        </w:rPr>
        <w:t xml:space="preserve">Procesul de evaluare ex-ante s-a </w:t>
      </w:r>
      <w:r w:rsidR="00793862">
        <w:rPr>
          <w:rFonts w:ascii="EYInterstate Light" w:hAnsi="EYInterstate Light"/>
          <w:color w:val="595959"/>
          <w:lang w:val="ro-RO"/>
        </w:rPr>
        <w:t>desfășurat</w:t>
      </w:r>
      <w:r w:rsidRPr="00416F31">
        <w:rPr>
          <w:rFonts w:ascii="EYInterstate Light" w:hAnsi="EYInterstate Light"/>
          <w:color w:val="595959"/>
          <w:lang w:val="ro-RO"/>
        </w:rPr>
        <w:t xml:space="preserve"> pe </w:t>
      </w:r>
      <w:r w:rsidR="00793862">
        <w:rPr>
          <w:rFonts w:ascii="EYInterstate Light" w:hAnsi="EYInterstate Light"/>
          <w:color w:val="595959"/>
          <w:lang w:val="ro-RO"/>
        </w:rPr>
        <w:t xml:space="preserve">o </w:t>
      </w:r>
      <w:r w:rsidRPr="00416F31">
        <w:rPr>
          <w:rFonts w:ascii="EYInterstate Light" w:hAnsi="EYInterstate Light"/>
          <w:color w:val="595959"/>
          <w:lang w:val="ro-RO"/>
        </w:rPr>
        <w:t xml:space="preserve">durata a </w:t>
      </w:r>
      <w:r w:rsidRPr="00416F31">
        <w:rPr>
          <w:rFonts w:ascii="EYInterstate Light" w:hAnsi="EYInterstate Light"/>
          <w:b/>
          <w:color w:val="595959"/>
          <w:lang w:val="ro-RO"/>
        </w:rPr>
        <w:t>șase luni</w:t>
      </w:r>
      <w:r w:rsidRPr="00416F31">
        <w:rPr>
          <w:rFonts w:ascii="EYInterstate Light" w:hAnsi="EYInterstate Light"/>
          <w:color w:val="595959"/>
          <w:lang w:val="ro-RO"/>
        </w:rPr>
        <w:t xml:space="preserve">, din august 2014 </w:t>
      </w:r>
      <w:r w:rsidR="00793862">
        <w:rPr>
          <w:rFonts w:ascii="EYInterstate Light" w:hAnsi="EYInterstate Light"/>
          <w:color w:val="595959"/>
          <w:lang w:val="ro-RO"/>
        </w:rPr>
        <w:t xml:space="preserve">până </w:t>
      </w:r>
      <w:r w:rsidRPr="00416F31">
        <w:rPr>
          <w:rFonts w:ascii="EYInterstate Light" w:hAnsi="EYInterstate Light"/>
          <w:color w:val="595959"/>
          <w:lang w:val="ro-RO"/>
        </w:rPr>
        <w:t xml:space="preserve">în februarie 2015. </w:t>
      </w:r>
      <w:r w:rsidR="00793862">
        <w:rPr>
          <w:rFonts w:ascii="EYInterstate Light" w:hAnsi="EYInterstate Light"/>
          <w:color w:val="595959"/>
          <w:lang w:val="ro-RO"/>
        </w:rPr>
        <w:t>D</w:t>
      </w:r>
      <w:r w:rsidRPr="00416F31">
        <w:rPr>
          <w:rFonts w:ascii="EYInterstate Light" w:hAnsi="EYInterstate Light"/>
          <w:color w:val="595959"/>
          <w:lang w:val="ro-RO"/>
        </w:rPr>
        <w:t xml:space="preserve">urata inițială a proiectului a fost de trei luni, însă dat fiind că PO era încă un subiect deschis </w:t>
      </w:r>
      <w:r w:rsidR="00793862">
        <w:rPr>
          <w:rFonts w:ascii="EYInterstate Light" w:hAnsi="EYInterstate Light"/>
          <w:color w:val="595959"/>
          <w:lang w:val="ro-RO"/>
        </w:rPr>
        <w:t>la</w:t>
      </w:r>
      <w:r w:rsidR="00793862" w:rsidRPr="00416F31">
        <w:rPr>
          <w:rFonts w:ascii="EYInterstate Light" w:hAnsi="EYInterstate Light"/>
          <w:color w:val="595959"/>
          <w:lang w:val="ro-RO"/>
        </w:rPr>
        <w:t xml:space="preserve"> </w:t>
      </w:r>
      <w:r w:rsidRPr="00416F31">
        <w:rPr>
          <w:rFonts w:ascii="EYInterstate Light" w:hAnsi="EYInterstate Light"/>
          <w:color w:val="595959"/>
          <w:lang w:val="ro-RO"/>
        </w:rPr>
        <w:t xml:space="preserve">Comisia Europeană la data inițială de finalizare a contractului, s-a luat decizia de </w:t>
      </w:r>
      <w:r w:rsidR="00793862">
        <w:rPr>
          <w:rFonts w:ascii="EYInterstate Light" w:hAnsi="EYInterstate Light"/>
          <w:color w:val="595959"/>
          <w:lang w:val="ro-RO"/>
        </w:rPr>
        <w:t>extindere a</w:t>
      </w:r>
      <w:r w:rsidRPr="00416F31">
        <w:rPr>
          <w:rFonts w:ascii="EYInterstate Light" w:hAnsi="EYInterstate Light"/>
          <w:color w:val="595959"/>
          <w:lang w:val="ro-RO"/>
        </w:rPr>
        <w:t xml:space="preserve"> proiectul</w:t>
      </w:r>
      <w:r w:rsidR="00793862">
        <w:rPr>
          <w:rFonts w:ascii="EYInterstate Light" w:hAnsi="EYInterstate Light"/>
          <w:color w:val="595959"/>
          <w:lang w:val="ro-RO"/>
        </w:rPr>
        <w:t>ui</w:t>
      </w:r>
      <w:r w:rsidRPr="00416F31">
        <w:rPr>
          <w:rFonts w:ascii="EYInterstate Light" w:hAnsi="EYInterstate Light"/>
          <w:color w:val="595959"/>
          <w:lang w:val="ro-RO"/>
        </w:rPr>
        <w:t xml:space="preserve"> cu încă trei luni, până la finele lunii februarie 2015.</w:t>
      </w:r>
    </w:p>
    <w:p w:rsidR="002A1FA0" w:rsidRPr="00416F31" w:rsidRDefault="002A1FA0">
      <w:pPr>
        <w:overflowPunct/>
        <w:autoSpaceDE/>
        <w:autoSpaceDN/>
        <w:adjustRightInd/>
        <w:spacing w:after="0" w:line="240" w:lineRule="auto"/>
        <w:jc w:val="left"/>
        <w:textAlignment w:val="auto"/>
        <w:rPr>
          <w:lang w:val="ro-RO"/>
        </w:rPr>
      </w:pPr>
      <w:r w:rsidRPr="00416F31">
        <w:rPr>
          <w:lang w:val="ro-RO"/>
        </w:rPr>
        <w:br w:type="page"/>
      </w:r>
    </w:p>
    <w:p w:rsidR="002A1FA0" w:rsidRPr="00416F31" w:rsidRDefault="002A1FA0" w:rsidP="002A1FA0">
      <w:pPr>
        <w:pStyle w:val="Heading2"/>
        <w:numPr>
          <w:ilvl w:val="0"/>
          <w:numId w:val="55"/>
        </w:numPr>
        <w:tabs>
          <w:tab w:val="left" w:pos="-3780"/>
        </w:tabs>
        <w:ind w:left="0" w:firstLine="0"/>
        <w:rPr>
          <w:rFonts w:ascii="EYInterstate Light" w:hAnsi="EYInterstate Light"/>
          <w:bCs w:val="0"/>
          <w:color w:val="595959"/>
          <w:sz w:val="32"/>
          <w:lang w:val="ro-RO"/>
        </w:rPr>
      </w:pPr>
      <w:bookmarkStart w:id="835" w:name="_Toc413147662"/>
      <w:bookmarkStart w:id="836" w:name="_Toc413337758"/>
      <w:bookmarkStart w:id="837" w:name="_Toc419298714"/>
      <w:r w:rsidRPr="00416F31">
        <w:rPr>
          <w:rFonts w:ascii="EYInterstate Light" w:hAnsi="EYInterstate Light"/>
          <w:color w:val="595959"/>
          <w:sz w:val="32"/>
          <w:lang w:val="ro-RO"/>
        </w:rPr>
        <w:lastRenderedPageBreak/>
        <w:t xml:space="preserve">Tabel </w:t>
      </w:r>
      <w:r w:rsidR="00667EB1">
        <w:rPr>
          <w:rFonts w:ascii="EYInterstate Light" w:hAnsi="EYInterstate Light"/>
          <w:color w:val="595959"/>
          <w:sz w:val="32"/>
          <w:lang w:val="ro-RO"/>
        </w:rPr>
        <w:t>privind statusul de implementare a recomandărilor formulate de evaluatorul ex-ante</w:t>
      </w:r>
      <w:bookmarkEnd w:id="835"/>
      <w:bookmarkEnd w:id="836"/>
      <w:bookmarkEnd w:id="837"/>
    </w:p>
    <w:p w:rsidR="002A1FA0" w:rsidRPr="00416F31" w:rsidRDefault="002A1FA0" w:rsidP="00A926E3">
      <w:pPr>
        <w:spacing w:before="120" w:line="276" w:lineRule="auto"/>
        <w:rPr>
          <w:rFonts w:ascii="EYInterstate Light" w:hAnsi="EYInterstate Light"/>
          <w:color w:val="595959"/>
          <w:lang w:val="ro-RO"/>
        </w:rPr>
      </w:pPr>
      <w:r w:rsidRPr="00416F31">
        <w:rPr>
          <w:rFonts w:ascii="EYInterstate Light" w:hAnsi="EYInterstate Light"/>
          <w:color w:val="595959"/>
          <w:lang w:val="ro-RO"/>
        </w:rPr>
        <w:t>Tabel</w:t>
      </w:r>
      <w:r w:rsidR="00667EB1">
        <w:rPr>
          <w:rFonts w:ascii="EYInterstate Light" w:hAnsi="EYInterstate Light"/>
          <w:color w:val="595959"/>
          <w:lang w:val="ro-RO"/>
        </w:rPr>
        <w:t>ul privind statusul de implementare a recomandărilor formulate de evaluatorul ex-ante în cadrul</w:t>
      </w:r>
      <w:r w:rsidRPr="00416F31">
        <w:rPr>
          <w:rFonts w:ascii="EYInterstate Light" w:hAnsi="EYInterstate Light"/>
          <w:color w:val="595959"/>
          <w:lang w:val="ro-RO"/>
        </w:rPr>
        <w:t xml:space="preserve"> Raportul</w:t>
      </w:r>
      <w:r w:rsidR="00667EB1">
        <w:rPr>
          <w:rFonts w:ascii="EYInterstate Light" w:hAnsi="EYInterstate Light"/>
          <w:color w:val="595959"/>
          <w:lang w:val="ro-RO"/>
        </w:rPr>
        <w:t>ui</w:t>
      </w:r>
      <w:r w:rsidRPr="00416F31">
        <w:rPr>
          <w:rFonts w:ascii="EYInterstate Light" w:hAnsi="EYInterstate Light"/>
          <w:color w:val="595959"/>
          <w:lang w:val="ro-RO"/>
        </w:rPr>
        <w:t xml:space="preserve"> Final de Evaluare Ex-ante</w:t>
      </w:r>
      <w:r w:rsidR="00667EB1">
        <w:rPr>
          <w:rFonts w:ascii="EYInterstate Light" w:hAnsi="EYInterstate Light"/>
          <w:color w:val="595959"/>
          <w:lang w:val="ro-RO"/>
        </w:rPr>
        <w:t>,</w:t>
      </w:r>
      <w:r w:rsidRPr="00416F31">
        <w:rPr>
          <w:rFonts w:ascii="EYInterstate Light" w:hAnsi="EYInterstate Light"/>
          <w:color w:val="595959"/>
          <w:lang w:val="ro-RO"/>
        </w:rPr>
        <w:t xml:space="preserve"> prezentat Comitetul</w:t>
      </w:r>
      <w:r w:rsidR="00667EB1">
        <w:rPr>
          <w:rFonts w:ascii="EYInterstate Light" w:hAnsi="EYInterstate Light"/>
          <w:color w:val="595959"/>
          <w:lang w:val="ro-RO"/>
        </w:rPr>
        <w:t>ui</w:t>
      </w:r>
      <w:r w:rsidRPr="00416F31">
        <w:rPr>
          <w:rFonts w:ascii="EYInterstate Light" w:hAnsi="EYInterstate Light"/>
          <w:color w:val="595959"/>
          <w:lang w:val="ro-RO"/>
        </w:rPr>
        <w:t xml:space="preserve"> de Coordonare a Evaluării la 24 februarie 2015, așa cum se menționează în adresa MFE DG APE 347/24.02.2015</w:t>
      </w:r>
    </w:p>
    <w:tbl>
      <w:tblPr>
        <w:tblStyle w:val="TableFinalit2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13"/>
        <w:gridCol w:w="4622"/>
      </w:tblGrid>
      <w:tr w:rsidR="004E479C" w:rsidRPr="00EF2EE4" w:rsidTr="00002389">
        <w:tc>
          <w:tcPr>
            <w:tcW w:w="4513" w:type="dxa"/>
            <w:shd w:val="clear" w:color="auto" w:fill="FFC000"/>
            <w:noWrap/>
          </w:tcPr>
          <w:p w:rsidR="004E479C" w:rsidRPr="00416F31" w:rsidRDefault="004E479C" w:rsidP="00002389">
            <w:pPr>
              <w:spacing w:before="120"/>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 xml:space="preserve">Recomandări </w:t>
            </w:r>
            <w:r>
              <w:rPr>
                <w:rFonts w:ascii="EYInterstate Light" w:hAnsi="EYInterstate Light"/>
                <w:b/>
                <w:color w:val="595959"/>
                <w:sz w:val="16"/>
                <w:szCs w:val="16"/>
                <w:lang w:val="ro-RO"/>
              </w:rPr>
              <w:t xml:space="preserve">formulate </w:t>
            </w:r>
            <w:r w:rsidRPr="00416F31">
              <w:rPr>
                <w:rFonts w:ascii="EYInterstate Light" w:hAnsi="EYInterstate Light"/>
                <w:b/>
                <w:color w:val="595959"/>
                <w:sz w:val="16"/>
                <w:szCs w:val="16"/>
                <w:lang w:val="ro-RO"/>
              </w:rPr>
              <w:t xml:space="preserve">de </w:t>
            </w:r>
            <w:r>
              <w:rPr>
                <w:rFonts w:ascii="EYInterstate Light" w:hAnsi="EYInterstate Light"/>
                <w:b/>
                <w:color w:val="595959"/>
                <w:sz w:val="16"/>
                <w:szCs w:val="16"/>
                <w:lang w:val="ro-RO"/>
              </w:rPr>
              <w:t>f</w:t>
            </w:r>
            <w:r w:rsidRPr="00416F31">
              <w:rPr>
                <w:rFonts w:ascii="EYInterstate Light" w:hAnsi="EYInterstate Light"/>
                <w:b/>
                <w:color w:val="595959"/>
                <w:sz w:val="16"/>
                <w:szCs w:val="16"/>
                <w:lang w:val="ro-RO"/>
              </w:rPr>
              <w:t>actorii interesați</w:t>
            </w:r>
          </w:p>
        </w:tc>
        <w:tc>
          <w:tcPr>
            <w:tcW w:w="4622" w:type="dxa"/>
            <w:shd w:val="clear" w:color="auto" w:fill="FFC000"/>
            <w:noWrap/>
          </w:tcPr>
          <w:p w:rsidR="004E479C" w:rsidRPr="00416F31" w:rsidRDefault="004E479C" w:rsidP="00002389">
            <w:pPr>
              <w:spacing w:before="120"/>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Status de implementare (Da/ Nu)</w:t>
            </w:r>
          </w:p>
        </w:tc>
      </w:tr>
      <w:tr w:rsidR="004E479C" w:rsidRPr="00EF2EE4" w:rsidTr="00002389">
        <w:tc>
          <w:tcPr>
            <w:tcW w:w="9135" w:type="dxa"/>
            <w:gridSpan w:val="2"/>
            <w:shd w:val="clear" w:color="auto" w:fill="BFBFBF" w:themeFill="background1" w:themeFillShade="BF"/>
            <w:noWrap/>
          </w:tcPr>
          <w:p w:rsidR="004E479C" w:rsidRPr="00416F31" w:rsidRDefault="004E479C" w:rsidP="00002389">
            <w:pPr>
              <w:spacing w:before="120"/>
              <w:rPr>
                <w:rFonts w:ascii="EYInterstate Light" w:hAnsi="EYInterstate Light"/>
                <w:b/>
                <w:color w:val="595959"/>
                <w:sz w:val="16"/>
                <w:szCs w:val="16"/>
                <w:lang w:val="ro-RO"/>
              </w:rPr>
            </w:pPr>
            <w:r w:rsidRPr="00416F31">
              <w:rPr>
                <w:rFonts w:ascii="EYInterstate Light" w:hAnsi="EYInterstate Light"/>
                <w:b/>
                <w:color w:val="595959"/>
                <w:sz w:val="16"/>
                <w:szCs w:val="16"/>
                <w:lang w:val="ro-RO"/>
              </w:rPr>
              <w:t xml:space="preserve">Comitetul de Coordonare a Evaluării </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S-a recomandat specificarea evaluatorilor implicați în elaborarea raportului de evaluare.</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00B050"/>
                <w:sz w:val="16"/>
                <w:szCs w:val="16"/>
                <w:lang w:val="ro-RO"/>
              </w:rPr>
            </w:pPr>
            <w:r w:rsidRPr="00416F31">
              <w:rPr>
                <w:rFonts w:ascii="EYInterstate Light" w:hAnsi="EYInterstate Light"/>
                <w:color w:val="00B050"/>
                <w:sz w:val="16"/>
                <w:szCs w:val="16"/>
                <w:lang w:val="ro-RO"/>
              </w:rPr>
              <w:t>DA</w:t>
            </w:r>
          </w:p>
          <w:p w:rsidR="004E479C" w:rsidRPr="00416F31" w:rsidRDefault="004E479C" w:rsidP="00002389">
            <w:pPr>
              <w:spacing w:before="120"/>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 xml:space="preserve">Raportul curent specifică în fișa de control </w:t>
            </w:r>
            <w:r>
              <w:rPr>
                <w:rFonts w:ascii="EYInterstate Light" w:eastAsia="Calibri" w:hAnsi="EYInterstate Light" w:cs="Arial"/>
                <w:iCs/>
                <w:color w:val="595959"/>
                <w:sz w:val="16"/>
                <w:szCs w:val="16"/>
                <w:lang w:val="ro-RO"/>
              </w:rPr>
              <w:t xml:space="preserve">a </w:t>
            </w:r>
            <w:r w:rsidRPr="00416F31">
              <w:rPr>
                <w:rFonts w:ascii="EYInterstate Light" w:eastAsia="Calibri" w:hAnsi="EYInterstate Light" w:cs="Arial"/>
                <w:iCs/>
                <w:color w:val="595959"/>
                <w:sz w:val="16"/>
                <w:szCs w:val="16"/>
                <w:lang w:val="ro-RO"/>
              </w:rPr>
              <w:t>date</w:t>
            </w:r>
            <w:r>
              <w:rPr>
                <w:rFonts w:ascii="EYInterstate Light" w:eastAsia="Calibri" w:hAnsi="EYInterstate Light" w:cs="Arial"/>
                <w:iCs/>
                <w:color w:val="595959"/>
                <w:sz w:val="16"/>
                <w:szCs w:val="16"/>
                <w:lang w:val="ro-RO"/>
              </w:rPr>
              <w:t>lor</w:t>
            </w:r>
            <w:r w:rsidRPr="00416F31">
              <w:rPr>
                <w:rFonts w:ascii="EYInterstate Light" w:eastAsia="Calibri" w:hAnsi="EYInterstate Light" w:cs="Arial"/>
                <w:iCs/>
                <w:color w:val="595959"/>
                <w:sz w:val="16"/>
                <w:szCs w:val="16"/>
                <w:lang w:val="ro-RO"/>
              </w:rPr>
              <w:t xml:space="preserve"> evaluatorii implicați în elaborarea raportului de evaluare </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S-a recomandat specificarea duratei exercițiului de evaluare.</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00B050"/>
                <w:sz w:val="16"/>
                <w:szCs w:val="16"/>
                <w:lang w:val="ro-RO"/>
              </w:rPr>
            </w:pPr>
            <w:r w:rsidRPr="00416F31">
              <w:rPr>
                <w:rFonts w:ascii="EYInterstate Light" w:hAnsi="EYInterstate Light"/>
                <w:color w:val="00B050"/>
                <w:sz w:val="16"/>
                <w:szCs w:val="16"/>
                <w:lang w:val="ro-RO"/>
              </w:rPr>
              <w:t>DA</w:t>
            </w:r>
          </w:p>
          <w:p w:rsidR="004E479C" w:rsidRPr="00416F31" w:rsidRDefault="004E479C" w:rsidP="00002389">
            <w:pPr>
              <w:spacing w:before="120"/>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 xml:space="preserve">Raportul curent specifică în fișa de control </w:t>
            </w:r>
            <w:r>
              <w:rPr>
                <w:rFonts w:ascii="EYInterstate Light" w:eastAsia="Calibri" w:hAnsi="EYInterstate Light" w:cs="Arial"/>
                <w:iCs/>
                <w:color w:val="595959"/>
                <w:sz w:val="16"/>
                <w:szCs w:val="16"/>
                <w:lang w:val="ro-RO"/>
              </w:rPr>
              <w:t xml:space="preserve">a </w:t>
            </w:r>
            <w:r w:rsidRPr="00416F31">
              <w:rPr>
                <w:rFonts w:ascii="EYInterstate Light" w:eastAsia="Calibri" w:hAnsi="EYInterstate Light" w:cs="Arial"/>
                <w:iCs/>
                <w:color w:val="595959"/>
                <w:sz w:val="16"/>
                <w:szCs w:val="16"/>
                <w:lang w:val="ro-RO"/>
              </w:rPr>
              <w:t>date</w:t>
            </w:r>
            <w:r>
              <w:rPr>
                <w:rFonts w:ascii="EYInterstate Light" w:eastAsia="Calibri" w:hAnsi="EYInterstate Light" w:cs="Arial"/>
                <w:iCs/>
                <w:color w:val="595959"/>
                <w:sz w:val="16"/>
                <w:szCs w:val="16"/>
                <w:lang w:val="ro-RO"/>
              </w:rPr>
              <w:t>lor</w:t>
            </w:r>
            <w:r w:rsidRPr="00416F31">
              <w:rPr>
                <w:rFonts w:ascii="EYInterstate Light" w:eastAsia="Calibri" w:hAnsi="EYInterstate Light" w:cs="Arial"/>
                <w:iCs/>
                <w:color w:val="595959"/>
                <w:sz w:val="16"/>
                <w:szCs w:val="16"/>
                <w:lang w:val="ro-RO"/>
              </w:rPr>
              <w:t xml:space="preserve"> durata exercițiului de evaluare </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S-a recomandat specificarea bugetului de evaluare.</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00B050"/>
                <w:sz w:val="16"/>
                <w:szCs w:val="16"/>
                <w:lang w:val="ro-RO"/>
              </w:rPr>
            </w:pPr>
            <w:r w:rsidRPr="00416F31">
              <w:rPr>
                <w:rFonts w:ascii="EYInterstate Light" w:hAnsi="EYInterstate Light"/>
                <w:color w:val="00B050"/>
                <w:sz w:val="16"/>
                <w:szCs w:val="16"/>
                <w:lang w:val="ro-RO"/>
              </w:rPr>
              <w:t>DA</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Raportul curent specifică în fișa de control </w:t>
            </w:r>
            <w:r>
              <w:rPr>
                <w:rFonts w:ascii="EYInterstate Light" w:hAnsi="EYInterstate Light"/>
                <w:color w:val="595959"/>
                <w:sz w:val="16"/>
                <w:szCs w:val="16"/>
                <w:lang w:val="ro-RO"/>
              </w:rPr>
              <w:t xml:space="preserve">a </w:t>
            </w:r>
            <w:r w:rsidRPr="00416F31">
              <w:rPr>
                <w:rFonts w:ascii="EYInterstate Light" w:hAnsi="EYInterstate Light"/>
                <w:color w:val="595959"/>
                <w:sz w:val="16"/>
                <w:szCs w:val="16"/>
                <w:lang w:val="ro-RO"/>
              </w:rPr>
              <w:t>date</w:t>
            </w:r>
            <w:r>
              <w:rPr>
                <w:rFonts w:ascii="EYInterstate Light" w:hAnsi="EYInterstate Light"/>
                <w:color w:val="595959"/>
                <w:sz w:val="16"/>
                <w:szCs w:val="16"/>
                <w:lang w:val="ro-RO"/>
              </w:rPr>
              <w:t>lor</w:t>
            </w:r>
            <w:r w:rsidRPr="00416F31">
              <w:rPr>
                <w:rFonts w:ascii="EYInterstate Light" w:hAnsi="EYInterstate Light"/>
                <w:color w:val="595959"/>
                <w:sz w:val="16"/>
                <w:szCs w:val="16"/>
                <w:lang w:val="ro-RO"/>
              </w:rPr>
              <w:t xml:space="preserve"> bugetul de evaluare. </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S-a recomandat specificarea rapoartelor de progres și legătura lor cu rezultatele evaluării. </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00B050"/>
                <w:sz w:val="16"/>
                <w:szCs w:val="16"/>
                <w:lang w:val="ro-RO"/>
              </w:rPr>
            </w:pPr>
            <w:r w:rsidRPr="00416F31">
              <w:rPr>
                <w:rFonts w:ascii="EYInterstate Light" w:hAnsi="EYInterstate Light"/>
                <w:color w:val="00B050"/>
                <w:sz w:val="16"/>
                <w:szCs w:val="16"/>
                <w:lang w:val="ro-RO"/>
              </w:rPr>
              <w:t>DA</w:t>
            </w:r>
          </w:p>
          <w:p w:rsidR="004E479C" w:rsidRPr="00416F31" w:rsidRDefault="004E479C" w:rsidP="00002389">
            <w:pPr>
              <w:spacing w:before="120"/>
              <w:rPr>
                <w:rFonts w:ascii="EYInterstate Light" w:eastAsia="Calibri" w:hAnsi="EYInterstate Light" w:cs="Arial"/>
                <w:iCs/>
                <w:color w:val="595959"/>
                <w:sz w:val="16"/>
                <w:szCs w:val="16"/>
                <w:lang w:val="ro-RO"/>
              </w:rPr>
            </w:pPr>
            <w:r w:rsidRPr="00416F31">
              <w:rPr>
                <w:rFonts w:ascii="EYInterstate Light" w:eastAsia="Calibri" w:hAnsi="EYInterstate Light" w:cs="Arial"/>
                <w:iCs/>
                <w:color w:val="595959"/>
                <w:sz w:val="16"/>
                <w:szCs w:val="16"/>
                <w:lang w:val="ro-RO"/>
              </w:rPr>
              <w:t xml:space="preserve">Raportul curent specifică în capitolul introductiv rapoartele de progres și legătura lor cu rezultatele evaluării. </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S-a recomandat specificarea faptului că </w:t>
            </w:r>
            <w:r w:rsidR="00291A3B">
              <w:rPr>
                <w:rFonts w:ascii="EYInterstate Light" w:hAnsi="EYInterstate Light"/>
                <w:color w:val="595959"/>
                <w:sz w:val="16"/>
                <w:szCs w:val="16"/>
                <w:lang w:val="ro-RO"/>
              </w:rPr>
              <w:t xml:space="preserve">membrii </w:t>
            </w:r>
            <w:r w:rsidRPr="00416F31">
              <w:rPr>
                <w:rFonts w:ascii="EYInterstate Light" w:hAnsi="EYInterstate Light"/>
                <w:color w:val="595959"/>
                <w:sz w:val="16"/>
                <w:szCs w:val="16"/>
                <w:lang w:val="ro-RO"/>
              </w:rPr>
              <w:t>Comitetul de Coordonare a Evaluării a</w:t>
            </w:r>
            <w:r w:rsidR="00291A3B">
              <w:rPr>
                <w:rFonts w:ascii="EYInterstate Light" w:hAnsi="EYInterstate Light"/>
                <w:color w:val="595959"/>
                <w:sz w:val="16"/>
                <w:szCs w:val="16"/>
                <w:lang w:val="ro-RO"/>
              </w:rPr>
              <w:t>u</w:t>
            </w:r>
            <w:r w:rsidRPr="00416F31">
              <w:rPr>
                <w:rFonts w:ascii="EYInterstate Light" w:hAnsi="EYInterstate Light"/>
                <w:color w:val="595959"/>
                <w:sz w:val="16"/>
                <w:szCs w:val="16"/>
                <w:lang w:val="ro-RO"/>
              </w:rPr>
              <w:t xml:space="preserve"> fost implica</w:t>
            </w:r>
            <w:r w:rsidR="00291A3B">
              <w:rPr>
                <w:rFonts w:cs="Arial"/>
                <w:color w:val="595959"/>
                <w:sz w:val="16"/>
                <w:szCs w:val="16"/>
                <w:lang w:val="ro-RO"/>
              </w:rPr>
              <w:t>ți</w:t>
            </w:r>
            <w:r w:rsidRPr="00416F31">
              <w:rPr>
                <w:rFonts w:ascii="EYInterstate Light" w:hAnsi="EYInterstate Light"/>
                <w:color w:val="595959"/>
                <w:sz w:val="16"/>
                <w:szCs w:val="16"/>
                <w:lang w:val="ro-RO"/>
              </w:rPr>
              <w:t xml:space="preserve"> în conceperea evaluării (respectiv, în discuții asupra raportului </w:t>
            </w:r>
            <w:r>
              <w:rPr>
                <w:rFonts w:ascii="EYInterstate Light" w:hAnsi="EYInterstate Light"/>
                <w:color w:val="595959"/>
                <w:sz w:val="16"/>
                <w:szCs w:val="16"/>
                <w:lang w:val="ro-RO"/>
              </w:rPr>
              <w:t>inițial</w:t>
            </w:r>
            <w:r w:rsidRPr="00416F31">
              <w:rPr>
                <w:rFonts w:ascii="EYInterstate Light" w:hAnsi="EYInterstate Light"/>
                <w:color w:val="595959"/>
                <w:sz w:val="16"/>
                <w:szCs w:val="16"/>
                <w:lang w:val="ro-RO"/>
              </w:rPr>
              <w:t xml:space="preserve"> și </w:t>
            </w:r>
            <w:r>
              <w:rPr>
                <w:rFonts w:ascii="EYInterstate Light" w:hAnsi="EYInterstate Light"/>
                <w:color w:val="595959"/>
                <w:sz w:val="16"/>
                <w:szCs w:val="16"/>
                <w:lang w:val="ro-RO"/>
              </w:rPr>
              <w:t xml:space="preserve">a </w:t>
            </w:r>
            <w:r w:rsidRPr="00416F31">
              <w:rPr>
                <w:rFonts w:ascii="EYInterstate Light" w:hAnsi="EYInterstate Light"/>
                <w:color w:val="595959"/>
                <w:sz w:val="16"/>
                <w:szCs w:val="16"/>
                <w:lang w:val="ro-RO"/>
              </w:rPr>
              <w:t>metodologiei de evaluare).</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00B050"/>
                <w:sz w:val="16"/>
                <w:szCs w:val="16"/>
                <w:lang w:val="ro-RO"/>
              </w:rPr>
            </w:pPr>
            <w:r w:rsidRPr="00416F31">
              <w:rPr>
                <w:rFonts w:ascii="EYInterstate Light" w:hAnsi="EYInterstate Light"/>
                <w:color w:val="00B050"/>
                <w:sz w:val="16"/>
                <w:szCs w:val="16"/>
                <w:lang w:val="ro-RO"/>
              </w:rPr>
              <w:t>DA</w:t>
            </w:r>
          </w:p>
          <w:p w:rsidR="004E479C" w:rsidRPr="00416F31" w:rsidRDefault="004E479C" w:rsidP="00291A3B">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Raportul curent specifică în capitolul 2, care descrie procesul ex-ante </w:t>
            </w:r>
            <w:r w:rsidRPr="00416F31">
              <w:rPr>
                <w:rFonts w:cs="Arial"/>
                <w:color w:val="595959"/>
                <w:sz w:val="16"/>
                <w:szCs w:val="16"/>
                <w:lang w:val="ro-RO"/>
              </w:rPr>
              <w:t>ș</w:t>
            </w:r>
            <w:r w:rsidRPr="00416F31">
              <w:rPr>
                <w:rFonts w:ascii="EYInterstate Light" w:hAnsi="EYInterstate Light"/>
                <w:color w:val="595959"/>
                <w:sz w:val="16"/>
                <w:szCs w:val="16"/>
                <w:lang w:val="ro-RO"/>
              </w:rPr>
              <w:t>i metodologia, c</w:t>
            </w:r>
            <w:r w:rsidRPr="00416F31">
              <w:rPr>
                <w:rFonts w:ascii="Franklin Gothic Medium Cond" w:hAnsi="Franklin Gothic Medium Cond" w:cs="Franklin Gothic Medium Cond"/>
                <w:color w:val="595959"/>
                <w:sz w:val="16"/>
                <w:szCs w:val="16"/>
                <w:lang w:val="ro-RO"/>
              </w:rPr>
              <w:t>ă</w:t>
            </w:r>
            <w:r w:rsidRPr="00416F31">
              <w:rPr>
                <w:rFonts w:ascii="EYInterstate Light" w:hAnsi="EYInterstate Light"/>
                <w:color w:val="595959"/>
                <w:sz w:val="16"/>
                <w:szCs w:val="16"/>
                <w:lang w:val="ro-RO"/>
              </w:rPr>
              <w:t xml:space="preserve"> a fost implicat în conceperea evaluării (respectiv, în discu</w:t>
            </w:r>
            <w:r w:rsidRPr="00416F31">
              <w:rPr>
                <w:rFonts w:cs="Arial"/>
                <w:color w:val="595959"/>
                <w:sz w:val="16"/>
                <w:szCs w:val="16"/>
                <w:lang w:val="ro-RO"/>
              </w:rPr>
              <w:t>ț</w:t>
            </w:r>
            <w:r w:rsidRPr="00416F31">
              <w:rPr>
                <w:rFonts w:ascii="EYInterstate Light" w:hAnsi="EYInterstate Light"/>
                <w:color w:val="595959"/>
                <w:sz w:val="16"/>
                <w:szCs w:val="16"/>
                <w:lang w:val="ro-RO"/>
              </w:rPr>
              <w:t>ii</w:t>
            </w:r>
            <w:r>
              <w:rPr>
                <w:rFonts w:ascii="EYInterstate Light" w:hAnsi="EYInterstate Light"/>
                <w:color w:val="595959"/>
                <w:sz w:val="16"/>
                <w:szCs w:val="16"/>
                <w:lang w:val="ro-RO"/>
              </w:rPr>
              <w:t>le</w:t>
            </w:r>
            <w:r w:rsidRPr="00416F31">
              <w:rPr>
                <w:rFonts w:ascii="EYInterstate Light" w:hAnsi="EYInterstate Light"/>
                <w:color w:val="595959"/>
                <w:sz w:val="16"/>
                <w:szCs w:val="16"/>
                <w:lang w:val="ro-RO"/>
              </w:rPr>
              <w:t xml:space="preserve"> asupra raportului </w:t>
            </w:r>
            <w:r w:rsidR="00291A3B">
              <w:rPr>
                <w:rFonts w:ascii="EYInterstate Light" w:hAnsi="EYInterstate Light"/>
                <w:color w:val="595959"/>
                <w:sz w:val="16"/>
                <w:szCs w:val="16"/>
                <w:lang w:val="ro-RO"/>
              </w:rPr>
              <w:t>ini</w:t>
            </w:r>
            <w:r w:rsidR="00291A3B">
              <w:rPr>
                <w:rFonts w:cs="Arial"/>
                <w:color w:val="595959"/>
                <w:sz w:val="16"/>
                <w:szCs w:val="16"/>
                <w:lang w:val="ro-RO"/>
              </w:rPr>
              <w:t>țial</w:t>
            </w:r>
            <w:r w:rsidRPr="00416F31">
              <w:rPr>
                <w:rFonts w:ascii="EYInterstate Light" w:hAnsi="EYInterstate Light"/>
                <w:color w:val="595959"/>
                <w:sz w:val="16"/>
                <w:szCs w:val="16"/>
                <w:lang w:val="ro-RO"/>
              </w:rPr>
              <w:t xml:space="preserve"> </w:t>
            </w:r>
            <w:r w:rsidRPr="00416F31">
              <w:rPr>
                <w:rFonts w:cs="Arial"/>
                <w:color w:val="595959"/>
                <w:sz w:val="16"/>
                <w:szCs w:val="16"/>
                <w:lang w:val="ro-RO"/>
              </w:rPr>
              <w:t>ș</w:t>
            </w:r>
            <w:r w:rsidRPr="00416F31">
              <w:rPr>
                <w:rFonts w:ascii="EYInterstate Light" w:hAnsi="EYInterstate Light"/>
                <w:color w:val="595959"/>
                <w:sz w:val="16"/>
                <w:szCs w:val="16"/>
                <w:lang w:val="ro-RO"/>
              </w:rPr>
              <w:t>i metodologiei de evaluare)</w:t>
            </w:r>
            <w:r>
              <w:rPr>
                <w:rFonts w:ascii="EYInterstate Light" w:hAnsi="EYInterstate Light"/>
                <w:color w:val="595959"/>
                <w:sz w:val="16"/>
                <w:szCs w:val="16"/>
                <w:lang w:val="ro-RO"/>
              </w:rPr>
              <w:t xml:space="preserve"> </w:t>
            </w:r>
            <w:r w:rsidRPr="00416F31">
              <w:rPr>
                <w:rFonts w:ascii="EYInterstate Light" w:hAnsi="EYInterstate Light"/>
                <w:color w:val="595959"/>
                <w:sz w:val="16"/>
                <w:szCs w:val="16"/>
                <w:lang w:val="ro-RO"/>
              </w:rPr>
              <w:t xml:space="preserve">Comitetul de Coordonare a Evaluării </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S-a recomandat atașarea la raportul de evaluare a listei membrilor din Comitetul de Coordonare.</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00B050"/>
                <w:sz w:val="16"/>
                <w:szCs w:val="16"/>
                <w:lang w:val="ro-RO"/>
              </w:rPr>
            </w:pPr>
            <w:r w:rsidRPr="00416F31">
              <w:rPr>
                <w:rFonts w:ascii="EYInterstate Light" w:hAnsi="EYInterstate Light"/>
                <w:color w:val="00B050"/>
                <w:sz w:val="16"/>
                <w:szCs w:val="16"/>
                <w:lang w:val="ro-RO"/>
              </w:rPr>
              <w:t>DA</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Raportul curent include lista membrilor Comitetului de Coordonare în Anexa 6.</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S-a recomandat atașarea la raportul de evaluare a tabelului </w:t>
            </w:r>
            <w:r w:rsidRPr="0050321E">
              <w:rPr>
                <w:rFonts w:ascii="EYInterstate Light" w:hAnsi="EYInterstate Light"/>
                <w:color w:val="595959"/>
                <w:sz w:val="16"/>
                <w:szCs w:val="16"/>
                <w:lang w:val="ro-RO"/>
              </w:rPr>
              <w:t xml:space="preserve">privind statusul de implementare a recomandărilor formulate de evaluatorul ex-ante </w:t>
            </w:r>
            <w:r w:rsidRPr="00416F31">
              <w:rPr>
                <w:rFonts w:ascii="EYInterstate Light" w:hAnsi="EYInterstate Light"/>
                <w:color w:val="595959"/>
                <w:sz w:val="16"/>
                <w:szCs w:val="16"/>
                <w:lang w:val="ro-RO"/>
              </w:rPr>
              <w:t xml:space="preserve">cu recomandările </w:t>
            </w:r>
            <w:r>
              <w:rPr>
                <w:rFonts w:ascii="EYInterstate Light" w:hAnsi="EYInterstate Light"/>
                <w:color w:val="595959"/>
                <w:sz w:val="16"/>
                <w:szCs w:val="16"/>
                <w:lang w:val="ro-RO"/>
              </w:rPr>
              <w:t>f</w:t>
            </w:r>
            <w:r w:rsidRPr="00416F31">
              <w:rPr>
                <w:rFonts w:ascii="EYInterstate Light" w:hAnsi="EYInterstate Light"/>
                <w:color w:val="595959"/>
                <w:sz w:val="16"/>
                <w:szCs w:val="16"/>
                <w:lang w:val="ro-RO"/>
              </w:rPr>
              <w:t>actorilor interesați.</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00B050"/>
                <w:sz w:val="16"/>
                <w:szCs w:val="16"/>
                <w:lang w:val="ro-RO"/>
              </w:rPr>
            </w:pPr>
            <w:r w:rsidRPr="00416F31">
              <w:rPr>
                <w:rFonts w:ascii="EYInterstate Light" w:hAnsi="EYInterstate Light"/>
                <w:color w:val="00B050"/>
                <w:sz w:val="16"/>
                <w:szCs w:val="16"/>
                <w:lang w:val="ro-RO"/>
              </w:rPr>
              <w:t>DA</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Raportul curent include un tabel </w:t>
            </w:r>
            <w:r w:rsidRPr="0050321E">
              <w:rPr>
                <w:rFonts w:ascii="EYInterstate Light" w:hAnsi="EYInterstate Light"/>
                <w:color w:val="595959"/>
                <w:sz w:val="16"/>
                <w:szCs w:val="16"/>
                <w:lang w:val="ro-RO"/>
              </w:rPr>
              <w:t>privind statusul de implementare a recomandărilor formulate de evaluatorul ex-ante</w:t>
            </w:r>
            <w:r w:rsidRPr="00416F31">
              <w:rPr>
                <w:rFonts w:ascii="EYInterstate Light" w:hAnsi="EYInterstate Light"/>
                <w:color w:val="595959"/>
                <w:sz w:val="16"/>
                <w:szCs w:val="16"/>
                <w:lang w:val="ro-RO"/>
              </w:rPr>
              <w:t xml:space="preserve"> cu recomandările </w:t>
            </w:r>
            <w:r>
              <w:rPr>
                <w:rFonts w:ascii="EYInterstate Light" w:hAnsi="EYInterstate Light"/>
                <w:color w:val="595959"/>
                <w:sz w:val="16"/>
                <w:szCs w:val="16"/>
                <w:lang w:val="ro-RO"/>
              </w:rPr>
              <w:t>f</w:t>
            </w:r>
            <w:r w:rsidRPr="00416F31">
              <w:rPr>
                <w:rFonts w:ascii="EYInterstate Light" w:hAnsi="EYInterstate Light"/>
                <w:color w:val="595959"/>
                <w:sz w:val="16"/>
                <w:szCs w:val="16"/>
                <w:lang w:val="ro-RO"/>
              </w:rPr>
              <w:t>actorilor interesați, în Anexa 18</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S-a recomandat atașarea la raportul de evaluare </w:t>
            </w:r>
            <w:r>
              <w:rPr>
                <w:rFonts w:ascii="EYInterstate Light" w:hAnsi="EYInterstate Light"/>
                <w:color w:val="595959"/>
                <w:sz w:val="16"/>
                <w:szCs w:val="16"/>
                <w:lang w:val="ro-RO"/>
              </w:rPr>
              <w:t>structura</w:t>
            </w:r>
            <w:r w:rsidRPr="00416F31">
              <w:rPr>
                <w:rFonts w:ascii="EYInterstate Light" w:hAnsi="EYInterstate Light"/>
                <w:color w:val="595959"/>
                <w:sz w:val="16"/>
                <w:szCs w:val="16"/>
                <w:lang w:val="ro-RO"/>
              </w:rPr>
              <w:t xml:space="preserve"> instrumentelor de evaluare.</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00B050"/>
                <w:sz w:val="16"/>
                <w:szCs w:val="16"/>
                <w:lang w:val="ro-RO"/>
              </w:rPr>
            </w:pPr>
            <w:r w:rsidRPr="00416F31">
              <w:rPr>
                <w:rFonts w:ascii="EYInterstate Light" w:hAnsi="EYInterstate Light"/>
                <w:color w:val="00B050"/>
                <w:sz w:val="16"/>
                <w:szCs w:val="16"/>
                <w:lang w:val="ro-RO"/>
              </w:rPr>
              <w:t>DA</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Raportul curent include, pentru fiecare întrebare de evaluare, instrumentele de evaluare utilizate și complementate cu Anexa 4 </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S-a recomandat specificarea surselor de date primare și secundare necesare pentru aplicarea </w:t>
            </w:r>
            <w:r>
              <w:rPr>
                <w:rFonts w:ascii="EYInterstate Light" w:hAnsi="EYInterstate Light"/>
                <w:color w:val="595959"/>
                <w:sz w:val="16"/>
                <w:szCs w:val="16"/>
                <w:lang w:val="ro-RO"/>
              </w:rPr>
              <w:t>instrumentelor</w:t>
            </w:r>
            <w:r w:rsidRPr="00416F31">
              <w:rPr>
                <w:rFonts w:ascii="EYInterstate Light" w:hAnsi="EYInterstate Light"/>
                <w:color w:val="595959"/>
                <w:sz w:val="16"/>
                <w:szCs w:val="16"/>
                <w:lang w:val="ro-RO"/>
              </w:rPr>
              <w:t xml:space="preserve"> și tehnicilor de evaluare.</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00B050"/>
                <w:sz w:val="16"/>
                <w:szCs w:val="16"/>
                <w:lang w:val="ro-RO"/>
              </w:rPr>
              <w:t>DA</w:t>
            </w:r>
            <w:r w:rsidRPr="00416F31">
              <w:rPr>
                <w:rFonts w:ascii="EYInterstate Light" w:hAnsi="EYInterstate Light"/>
                <w:color w:val="595959"/>
                <w:sz w:val="16"/>
                <w:szCs w:val="16"/>
                <w:lang w:val="ro-RO"/>
              </w:rPr>
              <w:t xml:space="preserve"> </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Raportul curent include în fiecare întrebare de evaluare sursele de date primare și secundare necesare pentru </w:t>
            </w:r>
            <w:r w:rsidRPr="00416F31">
              <w:rPr>
                <w:rFonts w:ascii="EYInterstate Light" w:hAnsi="EYInterstate Light"/>
                <w:color w:val="595959"/>
                <w:sz w:val="16"/>
                <w:szCs w:val="16"/>
                <w:lang w:val="ro-RO"/>
              </w:rPr>
              <w:lastRenderedPageBreak/>
              <w:t xml:space="preserve">aplicarea </w:t>
            </w:r>
            <w:r>
              <w:rPr>
                <w:rFonts w:ascii="EYInterstate Light" w:hAnsi="EYInterstate Light"/>
                <w:color w:val="595959"/>
                <w:sz w:val="16"/>
                <w:szCs w:val="16"/>
                <w:lang w:val="ro-RO"/>
              </w:rPr>
              <w:t>instrumentelor</w:t>
            </w:r>
            <w:r w:rsidRPr="00416F31">
              <w:rPr>
                <w:rFonts w:ascii="EYInterstate Light" w:hAnsi="EYInterstate Light"/>
                <w:color w:val="595959"/>
                <w:sz w:val="16"/>
                <w:szCs w:val="16"/>
                <w:lang w:val="ro-RO"/>
              </w:rPr>
              <w:t xml:space="preserve"> și tehnicilor de evaluare.</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lastRenderedPageBreak/>
              <w:t xml:space="preserve">S-a recomandat introducerea anexelor care dovedesc că cele mai recente informații/ date disponibile la sursă au fost folosite pentru a răspunde la fiecare întrebare de evaluare (anexele cu </w:t>
            </w:r>
            <w:r>
              <w:rPr>
                <w:rFonts w:ascii="EYInterstate Light" w:hAnsi="EYInterstate Light"/>
                <w:color w:val="595959"/>
                <w:sz w:val="16"/>
                <w:szCs w:val="16"/>
                <w:lang w:val="ro-RO"/>
              </w:rPr>
              <w:t>f</w:t>
            </w:r>
            <w:r w:rsidRPr="00416F31">
              <w:rPr>
                <w:rFonts w:ascii="EYInterstate Light" w:hAnsi="EYInterstate Light"/>
                <w:color w:val="595959"/>
                <w:sz w:val="16"/>
                <w:szCs w:val="16"/>
                <w:lang w:val="ro-RO"/>
              </w:rPr>
              <w:t>actorii interesați intervievați, participanții la atelier etc.).</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00B050"/>
                <w:sz w:val="16"/>
                <w:szCs w:val="16"/>
                <w:lang w:val="ro-RO"/>
              </w:rPr>
              <w:t>DA</w:t>
            </w:r>
            <w:r w:rsidRPr="00416F31">
              <w:rPr>
                <w:rFonts w:ascii="EYInterstate Light" w:hAnsi="EYInterstate Light"/>
                <w:color w:val="595959"/>
                <w:sz w:val="16"/>
                <w:szCs w:val="16"/>
                <w:lang w:val="ro-RO"/>
              </w:rPr>
              <w:t xml:space="preserve"> </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Raportul curent include anexe care dovedesc folosirea celor mai recente informații/ date disponibile la sursă pentru a răspunde la fiecare întrebare de evaluare (vezi anexa 5).</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S-a recomandat definirea conceptelor </w:t>
            </w:r>
            <w:r>
              <w:rPr>
                <w:rFonts w:ascii="EYInterstate Light" w:hAnsi="EYInterstate Light"/>
                <w:color w:val="595959"/>
                <w:sz w:val="16"/>
                <w:szCs w:val="16"/>
                <w:lang w:val="ro-RO"/>
              </w:rPr>
              <w:t>utilizate</w:t>
            </w:r>
            <w:r w:rsidRPr="00416F31">
              <w:rPr>
                <w:rFonts w:ascii="EYInterstate Light" w:hAnsi="EYInterstate Light"/>
                <w:color w:val="595959"/>
                <w:sz w:val="16"/>
                <w:szCs w:val="16"/>
                <w:lang w:val="ro-RO"/>
              </w:rPr>
              <w:t>.</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00B050"/>
                <w:sz w:val="16"/>
                <w:szCs w:val="16"/>
                <w:lang w:val="ro-RO"/>
              </w:rPr>
              <w:t>DA</w:t>
            </w:r>
            <w:r w:rsidRPr="00416F31">
              <w:rPr>
                <w:rFonts w:ascii="EYInterstate Light" w:hAnsi="EYInterstate Light"/>
                <w:color w:val="595959"/>
                <w:sz w:val="16"/>
                <w:szCs w:val="16"/>
                <w:lang w:val="ro-RO"/>
              </w:rPr>
              <w:t xml:space="preserve"> </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Raportul curent include Anexa 16, care definește conceptele </w:t>
            </w:r>
            <w:r>
              <w:rPr>
                <w:rFonts w:ascii="EYInterstate Light" w:hAnsi="EYInterstate Light"/>
                <w:color w:val="595959"/>
                <w:sz w:val="16"/>
                <w:szCs w:val="16"/>
                <w:lang w:val="ro-RO"/>
              </w:rPr>
              <w:t>utilizate</w:t>
            </w:r>
            <w:r w:rsidRPr="00416F31">
              <w:rPr>
                <w:rFonts w:ascii="EYInterstate Light" w:hAnsi="EYInterstate Light"/>
                <w:color w:val="595959"/>
                <w:sz w:val="16"/>
                <w:szCs w:val="16"/>
                <w:lang w:val="ro-RO"/>
              </w:rPr>
              <w:t>.</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S-a recomandat numerotarea fiecărei constatări.</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FF0000"/>
                <w:sz w:val="16"/>
                <w:szCs w:val="16"/>
                <w:lang w:val="ro-RO"/>
              </w:rPr>
            </w:pPr>
            <w:r w:rsidRPr="00416F31">
              <w:rPr>
                <w:rFonts w:ascii="EYInterstate Light" w:hAnsi="EYInterstate Light"/>
                <w:color w:val="FF0000"/>
                <w:sz w:val="16"/>
                <w:szCs w:val="16"/>
                <w:lang w:val="ro-RO"/>
              </w:rPr>
              <w:t>NU</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Având în vedere că </w:t>
            </w:r>
            <w:r>
              <w:rPr>
                <w:rFonts w:ascii="EYInterstate Light" w:hAnsi="EYInterstate Light"/>
                <w:color w:val="595959"/>
                <w:sz w:val="16"/>
                <w:szCs w:val="16"/>
                <w:lang w:val="ro-RO"/>
              </w:rPr>
              <w:t xml:space="preserve">toate </w:t>
            </w:r>
            <w:r w:rsidRPr="00416F31">
              <w:rPr>
                <w:rFonts w:ascii="EYInterstate Light" w:hAnsi="EYInterstate Light"/>
                <w:color w:val="595959"/>
                <w:sz w:val="16"/>
                <w:szCs w:val="16"/>
                <w:lang w:val="ro-RO"/>
              </w:rPr>
              <w:t xml:space="preserve">constatările din rapoarte de evaluare </w:t>
            </w:r>
            <w:r>
              <w:rPr>
                <w:rFonts w:ascii="EYInterstate Light" w:hAnsi="EYInterstate Light"/>
                <w:color w:val="595959"/>
                <w:sz w:val="16"/>
                <w:szCs w:val="16"/>
                <w:lang w:val="ro-RO"/>
              </w:rPr>
              <w:t xml:space="preserve">(versiune proiect) </w:t>
            </w:r>
            <w:r w:rsidRPr="00416F31">
              <w:rPr>
                <w:rFonts w:ascii="EYInterstate Light" w:hAnsi="EYInterstate Light"/>
                <w:color w:val="595959"/>
                <w:sz w:val="16"/>
                <w:szCs w:val="16"/>
                <w:lang w:val="ro-RO"/>
              </w:rPr>
              <w:t>nu au fost numerotate, introducerea acestui aspect în acest punct poate crea confuzie în rândul cititorilor acestui raport de evaluare.</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S-a recomandat ca sumarul executiv să prezinte principalele concluzii și recomandări într-un mod echilibrat și imparțial și să nu includă acronime.</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00B050"/>
                <w:sz w:val="16"/>
                <w:szCs w:val="16"/>
                <w:lang w:val="ro-RO"/>
              </w:rPr>
              <w:t>DA</w:t>
            </w:r>
            <w:r w:rsidRPr="00416F31">
              <w:rPr>
                <w:rFonts w:ascii="EYInterstate Light" w:hAnsi="EYInterstate Light"/>
                <w:color w:val="595959"/>
                <w:sz w:val="16"/>
                <w:szCs w:val="16"/>
                <w:lang w:val="ro-RO"/>
              </w:rPr>
              <w:t xml:space="preserve"> </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Sumarul executiv al raportului curent a fost revizuit pentru a prezenta principalele concluzii și recomandări într-un mod echilibrat și imparțial. Mai mult, acesta nu mai include acronime.</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S-a recomandat definirea limitelor de valabilitate ale constatărilor.</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00B050"/>
                <w:sz w:val="16"/>
                <w:szCs w:val="16"/>
                <w:lang w:val="ro-RO"/>
              </w:rPr>
              <w:t>DA</w:t>
            </w:r>
            <w:r w:rsidRPr="00416F31">
              <w:rPr>
                <w:rFonts w:ascii="EYInterstate Light" w:hAnsi="EYInterstate Light"/>
                <w:color w:val="595959"/>
                <w:sz w:val="16"/>
                <w:szCs w:val="16"/>
                <w:lang w:val="ro-RO"/>
              </w:rPr>
              <w:t xml:space="preserve"> </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Raportul curent definește limitele de valabilitate ale constatărilor, unde este cazul, pentru fiecare întrebare de evaluare.</w:t>
            </w:r>
          </w:p>
        </w:tc>
      </w:tr>
      <w:tr w:rsidR="004E479C" w:rsidRPr="00EF2EE4" w:rsidTr="00002389">
        <w:tc>
          <w:tcPr>
            <w:tcW w:w="4513"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S-a recomandat corelarea recomandărilor furnizate cu un organism responsabil pentru implementarea lor.</w:t>
            </w:r>
          </w:p>
        </w:tc>
        <w:tc>
          <w:tcPr>
            <w:tcW w:w="4622" w:type="dxa"/>
            <w:shd w:val="clear" w:color="auto" w:fill="F2F2F2" w:themeFill="background1" w:themeFillShade="F2"/>
            <w:noWrap/>
          </w:tcPr>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00B050"/>
                <w:sz w:val="16"/>
                <w:szCs w:val="16"/>
                <w:lang w:val="ro-RO"/>
              </w:rPr>
              <w:t>DA</w:t>
            </w:r>
            <w:r w:rsidRPr="00416F31">
              <w:rPr>
                <w:rFonts w:ascii="EYInterstate Light" w:hAnsi="EYInterstate Light"/>
                <w:color w:val="595959"/>
                <w:sz w:val="16"/>
                <w:szCs w:val="16"/>
                <w:lang w:val="ro-RO"/>
              </w:rPr>
              <w:t xml:space="preserve"> </w:t>
            </w:r>
          </w:p>
          <w:p w:rsidR="004E479C" w:rsidRPr="00416F31" w:rsidRDefault="004E479C" w:rsidP="00002389">
            <w:pPr>
              <w:spacing w:before="120"/>
              <w:rPr>
                <w:rFonts w:ascii="EYInterstate Light" w:hAnsi="EYInterstate Light"/>
                <w:color w:val="595959"/>
                <w:sz w:val="16"/>
                <w:szCs w:val="16"/>
                <w:lang w:val="ro-RO"/>
              </w:rPr>
            </w:pPr>
            <w:r w:rsidRPr="00416F31">
              <w:rPr>
                <w:rFonts w:ascii="EYInterstate Light" w:hAnsi="EYInterstate Light"/>
                <w:color w:val="595959"/>
                <w:sz w:val="16"/>
                <w:szCs w:val="16"/>
                <w:lang w:val="ro-RO"/>
              </w:rPr>
              <w:t xml:space="preserve">Tabelul cu concluzii și recomandări din capitolul 9 include o nouă coloană care evidențiază organismele responsabile pentru implementarea recomandărilor furnizate.  </w:t>
            </w:r>
          </w:p>
        </w:tc>
      </w:tr>
    </w:tbl>
    <w:p w:rsidR="002A1FA0" w:rsidRPr="00416F31" w:rsidRDefault="002A1FA0" w:rsidP="002A1FA0">
      <w:pPr>
        <w:rPr>
          <w:lang w:val="ro-RO"/>
        </w:rPr>
      </w:pPr>
    </w:p>
    <w:p w:rsidR="00984B37" w:rsidRDefault="00984B37">
      <w:pPr>
        <w:overflowPunct/>
        <w:autoSpaceDE/>
        <w:autoSpaceDN/>
        <w:adjustRightInd/>
        <w:spacing w:after="0" w:line="240" w:lineRule="auto"/>
        <w:jc w:val="left"/>
        <w:textAlignment w:val="auto"/>
        <w:rPr>
          <w:lang w:val="ro-RO"/>
        </w:rPr>
      </w:pPr>
      <w:r>
        <w:rPr>
          <w:lang w:val="ro-RO"/>
        </w:rPr>
        <w:br w:type="page"/>
      </w:r>
    </w:p>
    <w:p w:rsidR="002A1FA0" w:rsidRPr="00A926E3" w:rsidRDefault="00984B37" w:rsidP="00A926E3">
      <w:pPr>
        <w:pStyle w:val="Heading2"/>
        <w:numPr>
          <w:ilvl w:val="0"/>
          <w:numId w:val="55"/>
        </w:numPr>
        <w:tabs>
          <w:tab w:val="left" w:pos="-3780"/>
        </w:tabs>
        <w:ind w:left="0" w:firstLine="0"/>
        <w:rPr>
          <w:rFonts w:ascii="EYInterstate Light" w:hAnsi="EYInterstate Light"/>
          <w:color w:val="595959"/>
          <w:sz w:val="32"/>
          <w:lang w:val="ro-RO"/>
        </w:rPr>
      </w:pPr>
      <w:bookmarkStart w:id="838" w:name="_Toc419298715"/>
      <w:r w:rsidRPr="00A926E3">
        <w:rPr>
          <w:rFonts w:ascii="EYInterstate Light" w:hAnsi="EYInterstate Light"/>
          <w:color w:val="595959"/>
          <w:sz w:val="32"/>
          <w:lang w:val="ro-RO"/>
        </w:rPr>
        <w:lastRenderedPageBreak/>
        <w:t xml:space="preserve">Raport privind controlul calității </w:t>
      </w:r>
      <w:r w:rsidR="0050321E">
        <w:rPr>
          <w:rFonts w:ascii="EYInterstate Light" w:hAnsi="EYInterstate Light"/>
          <w:color w:val="595959"/>
          <w:sz w:val="32"/>
          <w:lang w:val="ro-RO"/>
        </w:rPr>
        <w:t xml:space="preserve">al </w:t>
      </w:r>
      <w:r w:rsidRPr="00A926E3">
        <w:rPr>
          <w:rFonts w:ascii="EYInterstate Light" w:hAnsi="EYInterstate Light"/>
          <w:color w:val="595959"/>
          <w:sz w:val="32"/>
          <w:lang w:val="ro-RO"/>
        </w:rPr>
        <w:t>raportului de evaluare</w:t>
      </w:r>
      <w:bookmarkEnd w:id="838"/>
    </w:p>
    <w:p w:rsidR="00984B37" w:rsidRDefault="00984B37" w:rsidP="002A1FA0">
      <w:pPr>
        <w:spacing w:line="276" w:lineRule="auto"/>
        <w:rPr>
          <w:lang w:val="ro-RO"/>
        </w:rPr>
      </w:pPr>
    </w:p>
    <w:p w:rsidR="00984B37" w:rsidRDefault="00984B37" w:rsidP="002A1FA0">
      <w:pPr>
        <w:spacing w:line="276" w:lineRule="auto"/>
        <w:rPr>
          <w:lang w:val="ro-RO"/>
        </w:rPr>
      </w:pPr>
    </w:p>
    <w:p w:rsidR="00984B37" w:rsidRDefault="00984B37" w:rsidP="002A1FA0">
      <w:pPr>
        <w:spacing w:line="276" w:lineRule="auto"/>
        <w:rPr>
          <w:lang w:val="ro-RO"/>
        </w:rPr>
      </w:pPr>
    </w:p>
    <w:p w:rsidR="00984B37" w:rsidRDefault="00984B37" w:rsidP="002A1FA0">
      <w:pPr>
        <w:spacing w:line="276" w:lineRule="auto"/>
        <w:rPr>
          <w:lang w:val="ro-RO"/>
        </w:rPr>
      </w:pPr>
    </w:p>
    <w:p w:rsidR="00984B37" w:rsidRDefault="00984B37" w:rsidP="002A1FA0">
      <w:pPr>
        <w:spacing w:line="276" w:lineRule="auto"/>
        <w:rPr>
          <w:lang w:val="ro-RO"/>
        </w:rPr>
      </w:pPr>
    </w:p>
    <w:p w:rsidR="00984B37" w:rsidRDefault="00984B37" w:rsidP="002A1FA0">
      <w:pPr>
        <w:spacing w:line="276" w:lineRule="auto"/>
        <w:rPr>
          <w:lang w:val="ro-RO"/>
        </w:rPr>
      </w:pPr>
    </w:p>
    <w:p w:rsidR="00984B37" w:rsidRDefault="00984B37" w:rsidP="002A1FA0">
      <w:pPr>
        <w:spacing w:line="276" w:lineRule="auto"/>
        <w:rPr>
          <w:lang w:val="ro-RO"/>
        </w:rPr>
      </w:pPr>
    </w:p>
    <w:p w:rsidR="00984B37" w:rsidRDefault="00984B37" w:rsidP="002A1FA0">
      <w:pPr>
        <w:spacing w:line="276" w:lineRule="auto"/>
        <w:rPr>
          <w:lang w:val="ro-RO"/>
        </w:rPr>
      </w:pPr>
    </w:p>
    <w:p w:rsidR="00984B37" w:rsidRDefault="00984B37" w:rsidP="002A1FA0">
      <w:pPr>
        <w:spacing w:line="276" w:lineRule="auto"/>
        <w:rPr>
          <w:lang w:val="ro-RO"/>
        </w:rPr>
      </w:pPr>
    </w:p>
    <w:p w:rsidR="00984B37" w:rsidRPr="00416F31" w:rsidRDefault="00984B37" w:rsidP="002A1FA0">
      <w:pPr>
        <w:spacing w:line="276" w:lineRule="auto"/>
        <w:rPr>
          <w:lang w:val="ro-RO"/>
        </w:rPr>
      </w:pPr>
    </w:p>
    <w:sectPr w:rsidR="00984B37" w:rsidRPr="00416F31" w:rsidSect="002A1FA0">
      <w:headerReference w:type="even" r:id="rId40"/>
      <w:headerReference w:type="default" r:id="rId41"/>
      <w:footerReference w:type="first" r:id="rId42"/>
      <w:pgSz w:w="11907" w:h="16839" w:code="9"/>
      <w:pgMar w:top="1440" w:right="1440" w:bottom="1440" w:left="1440"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79" w:rsidRDefault="00135679">
      <w:r>
        <w:separator/>
      </w:r>
    </w:p>
    <w:p w:rsidR="00135679" w:rsidRDefault="00135679"/>
  </w:endnote>
  <w:endnote w:type="continuationSeparator" w:id="0">
    <w:p w:rsidR="00135679" w:rsidRDefault="00135679">
      <w:r>
        <w:continuationSeparator/>
      </w:r>
    </w:p>
    <w:p w:rsidR="00135679" w:rsidRDefault="00135679"/>
  </w:endnote>
  <w:endnote w:type="continuationNotice" w:id="1">
    <w:p w:rsidR="00135679" w:rsidRDefault="00135679">
      <w:pPr>
        <w:spacing w:after="0" w:line="240" w:lineRule="auto"/>
      </w:pPr>
    </w:p>
    <w:p w:rsidR="00135679" w:rsidRDefault="00135679"/>
    <w:p w:rsidR="00135679" w:rsidRDefault="00135679"/>
    <w:p w:rsidR="00135679" w:rsidRDefault="00135679"/>
    <w:p w:rsidR="00135679" w:rsidRDefault="00135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EYInterstate">
    <w:panose1 w:val="02000503020000020004"/>
    <w:charset w:val="00"/>
    <w:family w:val="auto"/>
    <w:pitch w:val="variable"/>
    <w:sig w:usb0="A00002AF" w:usb1="5000206A" w:usb2="00000000" w:usb3="00000000" w:csb0="0000009F" w:csb1="00000000"/>
  </w:font>
  <w:font w:name="EYInterstate Regular">
    <w:altName w:val="Agency FB"/>
    <w:panose1 w:val="02000503020000020004"/>
    <w:charset w:val="00"/>
    <w:family w:val="auto"/>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EY Gothic Comp Book">
    <w:panose1 w:val="02000606050000020004"/>
    <w:charset w:val="00"/>
    <w:family w:val="auto"/>
    <w:pitch w:val="variable"/>
    <w:sig w:usb0="800000A7" w:usb1="0000004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EY Gothic Cond Demi">
    <w:panose1 w:val="02000606060000020004"/>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PF Square Sans Pro">
    <w:altName w:val="Segoe UI"/>
    <w:charset w:val="BA"/>
    <w:family w:val="auto"/>
    <w:pitch w:val="variable"/>
    <w:sig w:usb0="A00002BF" w:usb1="5000E0FB" w:usb2="00000000" w:usb3="00000000" w:csb0="0000019F" w:csb1="00000000"/>
  </w:font>
  <w:font w:name="+mn-e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324E0C">
    <w:pPr>
      <w:pStyle w:val="Footer"/>
      <w:jc w:val="center"/>
      <w:rPr>
        <w:color w:val="595959"/>
        <w:kern w:val="12"/>
        <w:sz w:val="16"/>
        <w:szCs w:val="18"/>
      </w:rPr>
    </w:pPr>
    <w:proofErr w:type="spellStart"/>
    <w:r>
      <w:rPr>
        <w:color w:val="595959"/>
        <w:kern w:val="12"/>
        <w:sz w:val="16"/>
        <w:szCs w:val="18"/>
      </w:rPr>
      <w:t>Proiect</w:t>
    </w:r>
    <w:proofErr w:type="spellEnd"/>
    <w:r>
      <w:rPr>
        <w:color w:val="595959"/>
        <w:kern w:val="12"/>
        <w:sz w:val="16"/>
        <w:szCs w:val="18"/>
      </w:rPr>
      <w:t xml:space="preserve"> pentru </w:t>
    </w:r>
    <w:proofErr w:type="spellStart"/>
    <w:r>
      <w:rPr>
        <w:color w:val="595959"/>
        <w:kern w:val="12"/>
        <w:sz w:val="16"/>
        <w:szCs w:val="18"/>
      </w:rPr>
      <w:t>Acordul</w:t>
    </w:r>
    <w:proofErr w:type="spellEnd"/>
    <w:r>
      <w:rPr>
        <w:color w:val="595959"/>
        <w:kern w:val="12"/>
        <w:sz w:val="16"/>
        <w:szCs w:val="18"/>
      </w:rPr>
      <w:t xml:space="preserve"> </w:t>
    </w:r>
    <w:proofErr w:type="spellStart"/>
    <w:r>
      <w:rPr>
        <w:color w:val="595959"/>
        <w:kern w:val="12"/>
        <w:sz w:val="16"/>
        <w:szCs w:val="18"/>
      </w:rPr>
      <w:t>Cadru</w:t>
    </w:r>
    <w:proofErr w:type="spellEnd"/>
    <w:r>
      <w:rPr>
        <w:color w:val="595959"/>
        <w:kern w:val="12"/>
        <w:sz w:val="16"/>
        <w:szCs w:val="18"/>
      </w:rPr>
      <w:t xml:space="preserve"> </w:t>
    </w:r>
    <w:proofErr w:type="spellStart"/>
    <w:r>
      <w:rPr>
        <w:color w:val="595959"/>
        <w:kern w:val="12"/>
        <w:sz w:val="16"/>
        <w:szCs w:val="18"/>
      </w:rPr>
      <w:t>în</w:t>
    </w:r>
    <w:proofErr w:type="spellEnd"/>
    <w:r>
      <w:rPr>
        <w:color w:val="595959"/>
        <w:kern w:val="12"/>
        <w:sz w:val="16"/>
        <w:szCs w:val="18"/>
      </w:rPr>
      <w:t xml:space="preserve"> </w:t>
    </w:r>
    <w:proofErr w:type="spellStart"/>
    <w:r>
      <w:rPr>
        <w:color w:val="595959"/>
        <w:kern w:val="12"/>
        <w:sz w:val="16"/>
        <w:szCs w:val="18"/>
      </w:rPr>
      <w:t>domeniul</w:t>
    </w:r>
    <w:proofErr w:type="spellEnd"/>
    <w:r>
      <w:rPr>
        <w:color w:val="595959"/>
        <w:kern w:val="12"/>
        <w:sz w:val="16"/>
        <w:szCs w:val="18"/>
      </w:rPr>
      <w:t xml:space="preserve"> </w:t>
    </w:r>
    <w:proofErr w:type="spellStart"/>
    <w:r>
      <w:rPr>
        <w:color w:val="595959"/>
        <w:kern w:val="12"/>
        <w:sz w:val="16"/>
        <w:szCs w:val="18"/>
      </w:rPr>
      <w:t>evaluării</w:t>
    </w:r>
    <w:proofErr w:type="spellEnd"/>
    <w:r>
      <w:rPr>
        <w:color w:val="595959"/>
        <w:kern w:val="12"/>
        <w:sz w:val="16"/>
        <w:szCs w:val="18"/>
      </w:rPr>
      <w:t xml:space="preserve"> - LOTUL 1, SMIS 37659</w:t>
    </w:r>
  </w:p>
  <w:p w:rsidR="00135679" w:rsidRPr="00A926E3" w:rsidRDefault="00135679" w:rsidP="00A926E3">
    <w:pPr>
      <w:pStyle w:val="Footer"/>
      <w:jc w:val="center"/>
      <w:rPr>
        <w:color w:val="595959"/>
        <w:kern w:val="12"/>
        <w:sz w:val="16"/>
        <w:szCs w:val="18"/>
      </w:rPr>
    </w:pPr>
    <w:proofErr w:type="spellStart"/>
    <w:r>
      <w:rPr>
        <w:color w:val="595959"/>
        <w:kern w:val="12"/>
        <w:sz w:val="16"/>
        <w:szCs w:val="18"/>
      </w:rPr>
      <w:t>Proiect</w:t>
    </w:r>
    <w:proofErr w:type="spellEnd"/>
    <w:r>
      <w:rPr>
        <w:color w:val="595959"/>
        <w:kern w:val="12"/>
        <w:sz w:val="16"/>
        <w:szCs w:val="18"/>
      </w:rPr>
      <w:t xml:space="preserve"> </w:t>
    </w:r>
    <w:proofErr w:type="spellStart"/>
    <w:r>
      <w:rPr>
        <w:color w:val="595959"/>
        <w:kern w:val="12"/>
        <w:sz w:val="16"/>
        <w:szCs w:val="18"/>
      </w:rPr>
      <w:t>co-finanţat</w:t>
    </w:r>
    <w:proofErr w:type="spellEnd"/>
    <w:r>
      <w:rPr>
        <w:color w:val="595959"/>
        <w:kern w:val="12"/>
        <w:sz w:val="16"/>
        <w:szCs w:val="18"/>
      </w:rPr>
      <w:t xml:space="preserve"> </w:t>
    </w:r>
    <w:proofErr w:type="spellStart"/>
    <w:r>
      <w:rPr>
        <w:color w:val="595959"/>
        <w:kern w:val="12"/>
        <w:sz w:val="16"/>
        <w:szCs w:val="18"/>
      </w:rPr>
      <w:t>din</w:t>
    </w:r>
    <w:proofErr w:type="spellEnd"/>
    <w:r>
      <w:rPr>
        <w:color w:val="595959"/>
        <w:kern w:val="12"/>
        <w:sz w:val="16"/>
        <w:szCs w:val="18"/>
      </w:rPr>
      <w:t xml:space="preserve"> </w:t>
    </w:r>
    <w:proofErr w:type="spellStart"/>
    <w:r>
      <w:rPr>
        <w:color w:val="595959"/>
        <w:kern w:val="12"/>
        <w:sz w:val="16"/>
        <w:szCs w:val="18"/>
      </w:rPr>
      <w:t>Fondul</w:t>
    </w:r>
    <w:proofErr w:type="spellEnd"/>
    <w:r>
      <w:rPr>
        <w:color w:val="595959"/>
        <w:kern w:val="12"/>
        <w:sz w:val="16"/>
        <w:szCs w:val="18"/>
      </w:rPr>
      <w:t xml:space="preserve"> </w:t>
    </w:r>
    <w:proofErr w:type="spellStart"/>
    <w:r>
      <w:rPr>
        <w:color w:val="595959"/>
        <w:kern w:val="12"/>
        <w:sz w:val="16"/>
        <w:szCs w:val="18"/>
      </w:rPr>
      <w:t>European</w:t>
    </w:r>
    <w:proofErr w:type="spellEnd"/>
    <w:r>
      <w:rPr>
        <w:color w:val="595959"/>
        <w:kern w:val="12"/>
        <w:sz w:val="16"/>
        <w:szCs w:val="18"/>
      </w:rPr>
      <w:t xml:space="preserve"> de </w:t>
    </w:r>
    <w:proofErr w:type="spellStart"/>
    <w:r>
      <w:rPr>
        <w:color w:val="595959"/>
        <w:kern w:val="12"/>
        <w:sz w:val="16"/>
        <w:szCs w:val="18"/>
      </w:rPr>
      <w:t>Dezvoltare</w:t>
    </w:r>
    <w:proofErr w:type="spellEnd"/>
    <w:r>
      <w:rPr>
        <w:color w:val="595959"/>
        <w:kern w:val="12"/>
        <w:sz w:val="16"/>
        <w:szCs w:val="18"/>
      </w:rPr>
      <w:t xml:space="preserve"> </w:t>
    </w:r>
    <w:proofErr w:type="spellStart"/>
    <w:r>
      <w:rPr>
        <w:color w:val="595959"/>
        <w:kern w:val="12"/>
        <w:sz w:val="16"/>
        <w:szCs w:val="18"/>
      </w:rPr>
      <w:t>Regională</w:t>
    </w:r>
    <w:proofErr w:type="spellEnd"/>
    <w:r>
      <w:rPr>
        <w:color w:val="595959"/>
        <w:kern w:val="12"/>
        <w:sz w:val="16"/>
        <w:szCs w:val="18"/>
      </w:rPr>
      <w:t xml:space="preserve"> </w:t>
    </w:r>
    <w:proofErr w:type="spellStart"/>
    <w:r>
      <w:rPr>
        <w:color w:val="595959"/>
        <w:kern w:val="12"/>
        <w:sz w:val="16"/>
        <w:szCs w:val="18"/>
      </w:rPr>
      <w:t>prin</w:t>
    </w:r>
    <w:proofErr w:type="spellEnd"/>
    <w:r>
      <w:rPr>
        <w:color w:val="595959"/>
        <w:kern w:val="12"/>
        <w:sz w:val="16"/>
        <w:szCs w:val="18"/>
      </w:rPr>
      <w:t xml:space="preserve"> POAT 2007-2013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266074"/>
      <w:docPartObj>
        <w:docPartGallery w:val="Page Numbers (Bottom of Page)"/>
        <w:docPartUnique/>
      </w:docPartObj>
    </w:sdtPr>
    <w:sdtEndPr>
      <w:rPr>
        <w:noProof/>
      </w:rPr>
    </w:sdtEndPr>
    <w:sdtContent>
      <w:p w:rsidR="00135679" w:rsidRDefault="00135679">
        <w:pPr>
          <w:pStyle w:val="Footer"/>
          <w:jc w:val="right"/>
        </w:pPr>
        <w:r>
          <w:fldChar w:fldCharType="begin"/>
        </w:r>
        <w:r>
          <w:instrText xml:space="preserve"> PAGE   \* MERGEFORMAT </w:instrText>
        </w:r>
        <w:r>
          <w:fldChar w:fldCharType="separate"/>
        </w:r>
        <w:r w:rsidR="00C062FF">
          <w:rPr>
            <w:noProof/>
          </w:rPr>
          <w:t>5</w:t>
        </w:r>
        <w:r>
          <w:rPr>
            <w:noProof/>
          </w:rPr>
          <w:fldChar w:fldCharType="end"/>
        </w:r>
      </w:p>
    </w:sdtContent>
  </w:sdt>
  <w:p w:rsidR="00135679" w:rsidRDefault="00135679" w:rsidP="00002389">
    <w:pPr>
      <w:pStyle w:val="Footer"/>
      <w:jc w:val="center"/>
      <w:rPr>
        <w:color w:val="595959"/>
        <w:kern w:val="12"/>
        <w:sz w:val="16"/>
        <w:szCs w:val="18"/>
      </w:rPr>
    </w:pPr>
    <w:proofErr w:type="spellStart"/>
    <w:r>
      <w:rPr>
        <w:color w:val="595959"/>
        <w:kern w:val="12"/>
        <w:sz w:val="16"/>
        <w:szCs w:val="18"/>
      </w:rPr>
      <w:t>Proiect</w:t>
    </w:r>
    <w:proofErr w:type="spellEnd"/>
    <w:r>
      <w:rPr>
        <w:color w:val="595959"/>
        <w:kern w:val="12"/>
        <w:sz w:val="16"/>
        <w:szCs w:val="18"/>
      </w:rPr>
      <w:t xml:space="preserve"> pentru </w:t>
    </w:r>
    <w:proofErr w:type="spellStart"/>
    <w:r>
      <w:rPr>
        <w:color w:val="595959"/>
        <w:kern w:val="12"/>
        <w:sz w:val="16"/>
        <w:szCs w:val="18"/>
      </w:rPr>
      <w:t>Acordul</w:t>
    </w:r>
    <w:proofErr w:type="spellEnd"/>
    <w:r>
      <w:rPr>
        <w:color w:val="595959"/>
        <w:kern w:val="12"/>
        <w:sz w:val="16"/>
        <w:szCs w:val="18"/>
      </w:rPr>
      <w:t xml:space="preserve"> </w:t>
    </w:r>
    <w:proofErr w:type="spellStart"/>
    <w:r>
      <w:rPr>
        <w:color w:val="595959"/>
        <w:kern w:val="12"/>
        <w:sz w:val="16"/>
        <w:szCs w:val="18"/>
      </w:rPr>
      <w:t>Cadru</w:t>
    </w:r>
    <w:proofErr w:type="spellEnd"/>
    <w:r>
      <w:rPr>
        <w:color w:val="595959"/>
        <w:kern w:val="12"/>
        <w:sz w:val="16"/>
        <w:szCs w:val="18"/>
      </w:rPr>
      <w:t xml:space="preserve"> </w:t>
    </w:r>
    <w:proofErr w:type="spellStart"/>
    <w:r>
      <w:rPr>
        <w:color w:val="595959"/>
        <w:kern w:val="12"/>
        <w:sz w:val="16"/>
        <w:szCs w:val="18"/>
      </w:rPr>
      <w:t>în</w:t>
    </w:r>
    <w:proofErr w:type="spellEnd"/>
    <w:r>
      <w:rPr>
        <w:color w:val="595959"/>
        <w:kern w:val="12"/>
        <w:sz w:val="16"/>
        <w:szCs w:val="18"/>
      </w:rPr>
      <w:t xml:space="preserve"> </w:t>
    </w:r>
    <w:proofErr w:type="spellStart"/>
    <w:r>
      <w:rPr>
        <w:color w:val="595959"/>
        <w:kern w:val="12"/>
        <w:sz w:val="16"/>
        <w:szCs w:val="18"/>
      </w:rPr>
      <w:t>domeniul</w:t>
    </w:r>
    <w:proofErr w:type="spellEnd"/>
    <w:r>
      <w:rPr>
        <w:color w:val="595959"/>
        <w:kern w:val="12"/>
        <w:sz w:val="16"/>
        <w:szCs w:val="18"/>
      </w:rPr>
      <w:t xml:space="preserve"> </w:t>
    </w:r>
    <w:proofErr w:type="spellStart"/>
    <w:r>
      <w:rPr>
        <w:color w:val="595959"/>
        <w:kern w:val="12"/>
        <w:sz w:val="16"/>
        <w:szCs w:val="18"/>
      </w:rPr>
      <w:t>evaluării</w:t>
    </w:r>
    <w:proofErr w:type="spellEnd"/>
    <w:r>
      <w:rPr>
        <w:color w:val="595959"/>
        <w:kern w:val="12"/>
        <w:sz w:val="16"/>
        <w:szCs w:val="18"/>
      </w:rPr>
      <w:t xml:space="preserve"> - LOTUL 1, SMIS 37659</w:t>
    </w:r>
  </w:p>
  <w:p w:rsidR="00135679" w:rsidRPr="00A926E3" w:rsidRDefault="00135679" w:rsidP="00A926E3">
    <w:pPr>
      <w:pStyle w:val="Footer"/>
      <w:jc w:val="center"/>
      <w:rPr>
        <w:color w:val="595959"/>
        <w:kern w:val="12"/>
        <w:sz w:val="16"/>
        <w:szCs w:val="18"/>
      </w:rPr>
    </w:pPr>
    <w:proofErr w:type="spellStart"/>
    <w:r>
      <w:rPr>
        <w:color w:val="595959"/>
        <w:kern w:val="12"/>
        <w:sz w:val="16"/>
        <w:szCs w:val="18"/>
      </w:rPr>
      <w:t>Proiect</w:t>
    </w:r>
    <w:proofErr w:type="spellEnd"/>
    <w:r>
      <w:rPr>
        <w:color w:val="595959"/>
        <w:kern w:val="12"/>
        <w:sz w:val="16"/>
        <w:szCs w:val="18"/>
      </w:rPr>
      <w:t xml:space="preserve"> </w:t>
    </w:r>
    <w:proofErr w:type="spellStart"/>
    <w:r>
      <w:rPr>
        <w:color w:val="595959"/>
        <w:kern w:val="12"/>
        <w:sz w:val="16"/>
        <w:szCs w:val="18"/>
      </w:rPr>
      <w:t>co-finanţat</w:t>
    </w:r>
    <w:proofErr w:type="spellEnd"/>
    <w:r>
      <w:rPr>
        <w:color w:val="595959"/>
        <w:kern w:val="12"/>
        <w:sz w:val="16"/>
        <w:szCs w:val="18"/>
      </w:rPr>
      <w:t xml:space="preserve"> </w:t>
    </w:r>
    <w:proofErr w:type="spellStart"/>
    <w:r>
      <w:rPr>
        <w:color w:val="595959"/>
        <w:kern w:val="12"/>
        <w:sz w:val="16"/>
        <w:szCs w:val="18"/>
      </w:rPr>
      <w:t>din</w:t>
    </w:r>
    <w:proofErr w:type="spellEnd"/>
    <w:r>
      <w:rPr>
        <w:color w:val="595959"/>
        <w:kern w:val="12"/>
        <w:sz w:val="16"/>
        <w:szCs w:val="18"/>
      </w:rPr>
      <w:t xml:space="preserve"> </w:t>
    </w:r>
    <w:proofErr w:type="spellStart"/>
    <w:r>
      <w:rPr>
        <w:color w:val="595959"/>
        <w:kern w:val="12"/>
        <w:sz w:val="16"/>
        <w:szCs w:val="18"/>
      </w:rPr>
      <w:t>Fondul</w:t>
    </w:r>
    <w:proofErr w:type="spellEnd"/>
    <w:r>
      <w:rPr>
        <w:color w:val="595959"/>
        <w:kern w:val="12"/>
        <w:sz w:val="16"/>
        <w:szCs w:val="18"/>
      </w:rPr>
      <w:t xml:space="preserve"> </w:t>
    </w:r>
    <w:proofErr w:type="spellStart"/>
    <w:r>
      <w:rPr>
        <w:color w:val="595959"/>
        <w:kern w:val="12"/>
        <w:sz w:val="16"/>
        <w:szCs w:val="18"/>
      </w:rPr>
      <w:t>European</w:t>
    </w:r>
    <w:proofErr w:type="spellEnd"/>
    <w:r>
      <w:rPr>
        <w:color w:val="595959"/>
        <w:kern w:val="12"/>
        <w:sz w:val="16"/>
        <w:szCs w:val="18"/>
      </w:rPr>
      <w:t xml:space="preserve"> de </w:t>
    </w:r>
    <w:proofErr w:type="spellStart"/>
    <w:r>
      <w:rPr>
        <w:color w:val="595959"/>
        <w:kern w:val="12"/>
        <w:sz w:val="16"/>
        <w:szCs w:val="18"/>
      </w:rPr>
      <w:t>Dezvoltare</w:t>
    </w:r>
    <w:proofErr w:type="spellEnd"/>
    <w:r>
      <w:rPr>
        <w:color w:val="595959"/>
        <w:kern w:val="12"/>
        <w:sz w:val="16"/>
        <w:szCs w:val="18"/>
      </w:rPr>
      <w:t xml:space="preserve"> </w:t>
    </w:r>
    <w:proofErr w:type="spellStart"/>
    <w:r>
      <w:rPr>
        <w:color w:val="595959"/>
        <w:kern w:val="12"/>
        <w:sz w:val="16"/>
        <w:szCs w:val="18"/>
      </w:rPr>
      <w:t>Regională</w:t>
    </w:r>
    <w:proofErr w:type="spellEnd"/>
    <w:r>
      <w:rPr>
        <w:color w:val="595959"/>
        <w:kern w:val="12"/>
        <w:sz w:val="16"/>
        <w:szCs w:val="18"/>
      </w:rPr>
      <w:t xml:space="preserve"> </w:t>
    </w:r>
    <w:proofErr w:type="spellStart"/>
    <w:r>
      <w:rPr>
        <w:color w:val="595959"/>
        <w:kern w:val="12"/>
        <w:sz w:val="16"/>
        <w:szCs w:val="18"/>
      </w:rPr>
      <w:t>prin</w:t>
    </w:r>
    <w:proofErr w:type="spellEnd"/>
    <w:r>
      <w:rPr>
        <w:color w:val="595959"/>
        <w:kern w:val="12"/>
        <w:sz w:val="16"/>
        <w:szCs w:val="18"/>
      </w:rPr>
      <w:t xml:space="preserve"> POAT 2007-2013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324E0C">
    <w:pPr>
      <w:pStyle w:val="Footer"/>
      <w:jc w:val="center"/>
      <w:rPr>
        <w:color w:val="595959"/>
        <w:kern w:val="12"/>
        <w:sz w:val="16"/>
        <w:szCs w:val="18"/>
      </w:rPr>
    </w:pPr>
    <w:proofErr w:type="spellStart"/>
    <w:r>
      <w:rPr>
        <w:color w:val="595959"/>
        <w:kern w:val="12"/>
        <w:sz w:val="16"/>
        <w:szCs w:val="18"/>
      </w:rPr>
      <w:t>Proiect</w:t>
    </w:r>
    <w:proofErr w:type="spellEnd"/>
    <w:r>
      <w:rPr>
        <w:color w:val="595959"/>
        <w:kern w:val="12"/>
        <w:sz w:val="16"/>
        <w:szCs w:val="18"/>
      </w:rPr>
      <w:t xml:space="preserve"> pentru </w:t>
    </w:r>
    <w:proofErr w:type="spellStart"/>
    <w:r>
      <w:rPr>
        <w:color w:val="595959"/>
        <w:kern w:val="12"/>
        <w:sz w:val="16"/>
        <w:szCs w:val="18"/>
      </w:rPr>
      <w:t>Acordul</w:t>
    </w:r>
    <w:proofErr w:type="spellEnd"/>
    <w:r>
      <w:rPr>
        <w:color w:val="595959"/>
        <w:kern w:val="12"/>
        <w:sz w:val="16"/>
        <w:szCs w:val="18"/>
      </w:rPr>
      <w:t xml:space="preserve"> </w:t>
    </w:r>
    <w:proofErr w:type="spellStart"/>
    <w:r>
      <w:rPr>
        <w:color w:val="595959"/>
        <w:kern w:val="12"/>
        <w:sz w:val="16"/>
        <w:szCs w:val="18"/>
      </w:rPr>
      <w:t>Cadru</w:t>
    </w:r>
    <w:proofErr w:type="spellEnd"/>
    <w:r>
      <w:rPr>
        <w:color w:val="595959"/>
        <w:kern w:val="12"/>
        <w:sz w:val="16"/>
        <w:szCs w:val="18"/>
      </w:rPr>
      <w:t xml:space="preserve"> </w:t>
    </w:r>
    <w:proofErr w:type="spellStart"/>
    <w:r>
      <w:rPr>
        <w:color w:val="595959"/>
        <w:kern w:val="12"/>
        <w:sz w:val="16"/>
        <w:szCs w:val="18"/>
      </w:rPr>
      <w:t>în</w:t>
    </w:r>
    <w:proofErr w:type="spellEnd"/>
    <w:r>
      <w:rPr>
        <w:color w:val="595959"/>
        <w:kern w:val="12"/>
        <w:sz w:val="16"/>
        <w:szCs w:val="18"/>
      </w:rPr>
      <w:t xml:space="preserve"> </w:t>
    </w:r>
    <w:proofErr w:type="spellStart"/>
    <w:r>
      <w:rPr>
        <w:color w:val="595959"/>
        <w:kern w:val="12"/>
        <w:sz w:val="16"/>
        <w:szCs w:val="18"/>
      </w:rPr>
      <w:t>domeniul</w:t>
    </w:r>
    <w:proofErr w:type="spellEnd"/>
    <w:r>
      <w:rPr>
        <w:color w:val="595959"/>
        <w:kern w:val="12"/>
        <w:sz w:val="16"/>
        <w:szCs w:val="18"/>
      </w:rPr>
      <w:t xml:space="preserve"> </w:t>
    </w:r>
    <w:proofErr w:type="spellStart"/>
    <w:r>
      <w:rPr>
        <w:color w:val="595959"/>
        <w:kern w:val="12"/>
        <w:sz w:val="16"/>
        <w:szCs w:val="18"/>
      </w:rPr>
      <w:t>evaluării</w:t>
    </w:r>
    <w:proofErr w:type="spellEnd"/>
    <w:r>
      <w:rPr>
        <w:color w:val="595959"/>
        <w:kern w:val="12"/>
        <w:sz w:val="16"/>
        <w:szCs w:val="18"/>
      </w:rPr>
      <w:t xml:space="preserve"> - LOTUL 1, SMIS 37659</w:t>
    </w:r>
  </w:p>
  <w:p w:rsidR="00135679" w:rsidRPr="00A926E3" w:rsidRDefault="00135679" w:rsidP="00A926E3">
    <w:pPr>
      <w:pStyle w:val="Footer"/>
      <w:jc w:val="center"/>
      <w:rPr>
        <w:color w:val="595959"/>
        <w:kern w:val="12"/>
        <w:sz w:val="16"/>
        <w:szCs w:val="18"/>
      </w:rPr>
    </w:pPr>
    <w:proofErr w:type="spellStart"/>
    <w:r>
      <w:rPr>
        <w:color w:val="595959"/>
        <w:kern w:val="12"/>
        <w:sz w:val="16"/>
        <w:szCs w:val="18"/>
      </w:rPr>
      <w:t>Proiect</w:t>
    </w:r>
    <w:proofErr w:type="spellEnd"/>
    <w:r>
      <w:rPr>
        <w:color w:val="595959"/>
        <w:kern w:val="12"/>
        <w:sz w:val="16"/>
        <w:szCs w:val="18"/>
      </w:rPr>
      <w:t xml:space="preserve"> </w:t>
    </w:r>
    <w:proofErr w:type="spellStart"/>
    <w:r>
      <w:rPr>
        <w:color w:val="595959"/>
        <w:kern w:val="12"/>
        <w:sz w:val="16"/>
        <w:szCs w:val="18"/>
      </w:rPr>
      <w:t>co-finanţat</w:t>
    </w:r>
    <w:proofErr w:type="spellEnd"/>
    <w:r>
      <w:rPr>
        <w:color w:val="595959"/>
        <w:kern w:val="12"/>
        <w:sz w:val="16"/>
        <w:szCs w:val="18"/>
      </w:rPr>
      <w:t xml:space="preserve"> </w:t>
    </w:r>
    <w:proofErr w:type="spellStart"/>
    <w:r>
      <w:rPr>
        <w:color w:val="595959"/>
        <w:kern w:val="12"/>
        <w:sz w:val="16"/>
        <w:szCs w:val="18"/>
      </w:rPr>
      <w:t>din</w:t>
    </w:r>
    <w:proofErr w:type="spellEnd"/>
    <w:r>
      <w:rPr>
        <w:color w:val="595959"/>
        <w:kern w:val="12"/>
        <w:sz w:val="16"/>
        <w:szCs w:val="18"/>
      </w:rPr>
      <w:t xml:space="preserve"> </w:t>
    </w:r>
    <w:proofErr w:type="spellStart"/>
    <w:r>
      <w:rPr>
        <w:color w:val="595959"/>
        <w:kern w:val="12"/>
        <w:sz w:val="16"/>
        <w:szCs w:val="18"/>
      </w:rPr>
      <w:t>Fondul</w:t>
    </w:r>
    <w:proofErr w:type="spellEnd"/>
    <w:r>
      <w:rPr>
        <w:color w:val="595959"/>
        <w:kern w:val="12"/>
        <w:sz w:val="16"/>
        <w:szCs w:val="18"/>
      </w:rPr>
      <w:t xml:space="preserve"> </w:t>
    </w:r>
    <w:proofErr w:type="spellStart"/>
    <w:r>
      <w:rPr>
        <w:color w:val="595959"/>
        <w:kern w:val="12"/>
        <w:sz w:val="16"/>
        <w:szCs w:val="18"/>
      </w:rPr>
      <w:t>European</w:t>
    </w:r>
    <w:proofErr w:type="spellEnd"/>
    <w:r>
      <w:rPr>
        <w:color w:val="595959"/>
        <w:kern w:val="12"/>
        <w:sz w:val="16"/>
        <w:szCs w:val="18"/>
      </w:rPr>
      <w:t xml:space="preserve"> de </w:t>
    </w:r>
    <w:proofErr w:type="spellStart"/>
    <w:r>
      <w:rPr>
        <w:color w:val="595959"/>
        <w:kern w:val="12"/>
        <w:sz w:val="16"/>
        <w:szCs w:val="18"/>
      </w:rPr>
      <w:t>Dezvoltare</w:t>
    </w:r>
    <w:proofErr w:type="spellEnd"/>
    <w:r>
      <w:rPr>
        <w:color w:val="595959"/>
        <w:kern w:val="12"/>
        <w:sz w:val="16"/>
        <w:szCs w:val="18"/>
      </w:rPr>
      <w:t xml:space="preserve"> </w:t>
    </w:r>
    <w:proofErr w:type="spellStart"/>
    <w:r>
      <w:rPr>
        <w:color w:val="595959"/>
        <w:kern w:val="12"/>
        <w:sz w:val="16"/>
        <w:szCs w:val="18"/>
      </w:rPr>
      <w:t>Regională</w:t>
    </w:r>
    <w:proofErr w:type="spellEnd"/>
    <w:r>
      <w:rPr>
        <w:color w:val="595959"/>
        <w:kern w:val="12"/>
        <w:sz w:val="16"/>
        <w:szCs w:val="18"/>
      </w:rPr>
      <w:t xml:space="preserve"> </w:t>
    </w:r>
    <w:proofErr w:type="spellStart"/>
    <w:r>
      <w:rPr>
        <w:color w:val="595959"/>
        <w:kern w:val="12"/>
        <w:sz w:val="16"/>
        <w:szCs w:val="18"/>
      </w:rPr>
      <w:t>prin</w:t>
    </w:r>
    <w:proofErr w:type="spellEnd"/>
    <w:r>
      <w:rPr>
        <w:color w:val="595959"/>
        <w:kern w:val="12"/>
        <w:sz w:val="16"/>
        <w:szCs w:val="18"/>
      </w:rPr>
      <w:t xml:space="preserve"> POAT 2007-2013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002389">
    <w:pPr>
      <w:pStyle w:val="Footer"/>
      <w:jc w:val="center"/>
      <w:rPr>
        <w:color w:val="595959"/>
        <w:kern w:val="12"/>
        <w:sz w:val="16"/>
        <w:szCs w:val="18"/>
      </w:rPr>
    </w:pPr>
    <w:r>
      <w:cr/>
    </w:r>
    <w:r w:rsidRPr="00002389">
      <w:rPr>
        <w:color w:val="595959"/>
        <w:kern w:val="12"/>
        <w:sz w:val="16"/>
        <w:szCs w:val="18"/>
      </w:rPr>
      <w:t xml:space="preserve"> </w:t>
    </w:r>
    <w:proofErr w:type="spellStart"/>
    <w:r>
      <w:rPr>
        <w:color w:val="595959"/>
        <w:kern w:val="12"/>
        <w:sz w:val="16"/>
        <w:szCs w:val="18"/>
      </w:rPr>
      <w:t>Proiect</w:t>
    </w:r>
    <w:proofErr w:type="spellEnd"/>
    <w:r>
      <w:rPr>
        <w:color w:val="595959"/>
        <w:kern w:val="12"/>
        <w:sz w:val="16"/>
        <w:szCs w:val="18"/>
      </w:rPr>
      <w:t xml:space="preserve"> pentru </w:t>
    </w:r>
    <w:proofErr w:type="spellStart"/>
    <w:r>
      <w:rPr>
        <w:color w:val="595959"/>
        <w:kern w:val="12"/>
        <w:sz w:val="16"/>
        <w:szCs w:val="18"/>
      </w:rPr>
      <w:t>Acordul</w:t>
    </w:r>
    <w:proofErr w:type="spellEnd"/>
    <w:r>
      <w:rPr>
        <w:color w:val="595959"/>
        <w:kern w:val="12"/>
        <w:sz w:val="16"/>
        <w:szCs w:val="18"/>
      </w:rPr>
      <w:t xml:space="preserve"> </w:t>
    </w:r>
    <w:proofErr w:type="spellStart"/>
    <w:r>
      <w:rPr>
        <w:color w:val="595959"/>
        <w:kern w:val="12"/>
        <w:sz w:val="16"/>
        <w:szCs w:val="18"/>
      </w:rPr>
      <w:t>Cadru</w:t>
    </w:r>
    <w:proofErr w:type="spellEnd"/>
    <w:r>
      <w:rPr>
        <w:color w:val="595959"/>
        <w:kern w:val="12"/>
        <w:sz w:val="16"/>
        <w:szCs w:val="18"/>
      </w:rPr>
      <w:t xml:space="preserve"> </w:t>
    </w:r>
    <w:proofErr w:type="spellStart"/>
    <w:r>
      <w:rPr>
        <w:color w:val="595959"/>
        <w:kern w:val="12"/>
        <w:sz w:val="16"/>
        <w:szCs w:val="18"/>
      </w:rPr>
      <w:t>în</w:t>
    </w:r>
    <w:proofErr w:type="spellEnd"/>
    <w:r>
      <w:rPr>
        <w:color w:val="595959"/>
        <w:kern w:val="12"/>
        <w:sz w:val="16"/>
        <w:szCs w:val="18"/>
      </w:rPr>
      <w:t xml:space="preserve"> </w:t>
    </w:r>
    <w:proofErr w:type="spellStart"/>
    <w:r>
      <w:rPr>
        <w:color w:val="595959"/>
        <w:kern w:val="12"/>
        <w:sz w:val="16"/>
        <w:szCs w:val="18"/>
      </w:rPr>
      <w:t>domeniul</w:t>
    </w:r>
    <w:proofErr w:type="spellEnd"/>
    <w:r>
      <w:rPr>
        <w:color w:val="595959"/>
        <w:kern w:val="12"/>
        <w:sz w:val="16"/>
        <w:szCs w:val="18"/>
      </w:rPr>
      <w:t xml:space="preserve"> </w:t>
    </w:r>
    <w:proofErr w:type="spellStart"/>
    <w:r>
      <w:rPr>
        <w:color w:val="595959"/>
        <w:kern w:val="12"/>
        <w:sz w:val="16"/>
        <w:szCs w:val="18"/>
      </w:rPr>
      <w:t>evaluării</w:t>
    </w:r>
    <w:proofErr w:type="spellEnd"/>
    <w:r>
      <w:rPr>
        <w:color w:val="595959"/>
        <w:kern w:val="12"/>
        <w:sz w:val="16"/>
        <w:szCs w:val="18"/>
      </w:rPr>
      <w:t xml:space="preserve"> - LOTUL 1, SMIS 37659</w:t>
    </w:r>
  </w:p>
  <w:p w:rsidR="00135679" w:rsidRPr="00C06EEF" w:rsidRDefault="00135679" w:rsidP="00002389">
    <w:pPr>
      <w:pStyle w:val="Footer"/>
      <w:jc w:val="center"/>
      <w:rPr>
        <w:color w:val="595959"/>
        <w:kern w:val="12"/>
        <w:sz w:val="16"/>
        <w:szCs w:val="18"/>
      </w:rPr>
    </w:pPr>
    <w:proofErr w:type="spellStart"/>
    <w:r>
      <w:rPr>
        <w:color w:val="595959"/>
        <w:kern w:val="12"/>
        <w:sz w:val="16"/>
        <w:szCs w:val="18"/>
      </w:rPr>
      <w:t>Proiect</w:t>
    </w:r>
    <w:proofErr w:type="spellEnd"/>
    <w:r>
      <w:rPr>
        <w:color w:val="595959"/>
        <w:kern w:val="12"/>
        <w:sz w:val="16"/>
        <w:szCs w:val="18"/>
      </w:rPr>
      <w:t xml:space="preserve"> </w:t>
    </w:r>
    <w:proofErr w:type="spellStart"/>
    <w:r>
      <w:rPr>
        <w:color w:val="595959"/>
        <w:kern w:val="12"/>
        <w:sz w:val="16"/>
        <w:szCs w:val="18"/>
      </w:rPr>
      <w:t>co-finanţat</w:t>
    </w:r>
    <w:proofErr w:type="spellEnd"/>
    <w:r>
      <w:rPr>
        <w:color w:val="595959"/>
        <w:kern w:val="12"/>
        <w:sz w:val="16"/>
        <w:szCs w:val="18"/>
      </w:rPr>
      <w:t xml:space="preserve"> </w:t>
    </w:r>
    <w:proofErr w:type="spellStart"/>
    <w:r>
      <w:rPr>
        <w:color w:val="595959"/>
        <w:kern w:val="12"/>
        <w:sz w:val="16"/>
        <w:szCs w:val="18"/>
      </w:rPr>
      <w:t>din</w:t>
    </w:r>
    <w:proofErr w:type="spellEnd"/>
    <w:r>
      <w:rPr>
        <w:color w:val="595959"/>
        <w:kern w:val="12"/>
        <w:sz w:val="16"/>
        <w:szCs w:val="18"/>
      </w:rPr>
      <w:t xml:space="preserve"> </w:t>
    </w:r>
    <w:proofErr w:type="spellStart"/>
    <w:r>
      <w:rPr>
        <w:color w:val="595959"/>
        <w:kern w:val="12"/>
        <w:sz w:val="16"/>
        <w:szCs w:val="18"/>
      </w:rPr>
      <w:t>Fondul</w:t>
    </w:r>
    <w:proofErr w:type="spellEnd"/>
    <w:r>
      <w:rPr>
        <w:color w:val="595959"/>
        <w:kern w:val="12"/>
        <w:sz w:val="16"/>
        <w:szCs w:val="18"/>
      </w:rPr>
      <w:t xml:space="preserve"> </w:t>
    </w:r>
    <w:proofErr w:type="spellStart"/>
    <w:r>
      <w:rPr>
        <w:color w:val="595959"/>
        <w:kern w:val="12"/>
        <w:sz w:val="16"/>
        <w:szCs w:val="18"/>
      </w:rPr>
      <w:t>European</w:t>
    </w:r>
    <w:proofErr w:type="spellEnd"/>
    <w:r>
      <w:rPr>
        <w:color w:val="595959"/>
        <w:kern w:val="12"/>
        <w:sz w:val="16"/>
        <w:szCs w:val="18"/>
      </w:rPr>
      <w:t xml:space="preserve"> de </w:t>
    </w:r>
    <w:proofErr w:type="spellStart"/>
    <w:r>
      <w:rPr>
        <w:color w:val="595959"/>
        <w:kern w:val="12"/>
        <w:sz w:val="16"/>
        <w:szCs w:val="18"/>
      </w:rPr>
      <w:t>Dezvoltare</w:t>
    </w:r>
    <w:proofErr w:type="spellEnd"/>
    <w:r>
      <w:rPr>
        <w:color w:val="595959"/>
        <w:kern w:val="12"/>
        <w:sz w:val="16"/>
        <w:szCs w:val="18"/>
      </w:rPr>
      <w:t xml:space="preserve"> </w:t>
    </w:r>
    <w:proofErr w:type="spellStart"/>
    <w:r>
      <w:rPr>
        <w:color w:val="595959"/>
        <w:kern w:val="12"/>
        <w:sz w:val="16"/>
        <w:szCs w:val="18"/>
      </w:rPr>
      <w:t>Regională</w:t>
    </w:r>
    <w:proofErr w:type="spellEnd"/>
    <w:r>
      <w:rPr>
        <w:color w:val="595959"/>
        <w:kern w:val="12"/>
        <w:sz w:val="16"/>
        <w:szCs w:val="18"/>
      </w:rPr>
      <w:t xml:space="preserve"> </w:t>
    </w:r>
    <w:proofErr w:type="spellStart"/>
    <w:r>
      <w:rPr>
        <w:color w:val="595959"/>
        <w:kern w:val="12"/>
        <w:sz w:val="16"/>
        <w:szCs w:val="18"/>
      </w:rPr>
      <w:t>prin</w:t>
    </w:r>
    <w:proofErr w:type="spellEnd"/>
    <w:r>
      <w:rPr>
        <w:color w:val="595959"/>
        <w:kern w:val="12"/>
        <w:sz w:val="16"/>
        <w:szCs w:val="18"/>
      </w:rPr>
      <w:t xml:space="preserve"> POAT 2007-2013</w:t>
    </w:r>
  </w:p>
  <w:p w:rsidR="00135679" w:rsidRDefault="0013567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p w:rsidR="00135679" w:rsidRDefault="00135679"/>
  <w:p w:rsidR="00135679" w:rsidRDefault="00135679"/>
  <w:p w:rsidR="00135679" w:rsidRDefault="00135679"/>
  <w:p w:rsidR="00135679" w:rsidRDefault="00135679"/>
  <w:p w:rsidR="00135679" w:rsidRDefault="00135679">
    <w:pPr>
      <w:spacing w:after="0" w:line="240" w:lineRule="auto"/>
    </w:pPr>
  </w:p>
  <w:p w:rsidR="00135679" w:rsidRDefault="00135679"/>
  <w:p w:rsidR="00135679" w:rsidRDefault="00135679">
    <w:r>
      <w:separator/>
    </w:r>
  </w:p>
  <w:p w:rsidR="00135679" w:rsidRDefault="00135679"/>
  <w:p w:rsidR="00135679" w:rsidRDefault="00135679"/>
  <w:p w:rsidR="00135679" w:rsidRDefault="00135679">
    <w:r>
      <w:continuationSeparato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79" w:rsidRDefault="00135679" w:rsidP="002A1FA0">
      <w:pPr>
        <w:spacing w:after="0"/>
      </w:pPr>
      <w:r>
        <w:separator/>
      </w:r>
    </w:p>
  </w:footnote>
  <w:footnote w:type="continuationSeparator" w:id="0">
    <w:p w:rsidR="00135679" w:rsidRDefault="00135679">
      <w:r>
        <w:continuationSeparator/>
      </w:r>
    </w:p>
    <w:p w:rsidR="00135679" w:rsidRDefault="00135679"/>
  </w:footnote>
  <w:footnote w:type="continuationNotice" w:id="1">
    <w:p w:rsidR="00135679" w:rsidRDefault="00135679">
      <w:pPr>
        <w:spacing w:after="0" w:line="240" w:lineRule="auto"/>
      </w:pPr>
    </w:p>
  </w:footnote>
  <w:footnote w:id="2">
    <w:p w:rsidR="00135679" w:rsidRDefault="00135679" w:rsidP="002A1FA0">
      <w:pPr>
        <w:pStyle w:val="FootnoteText"/>
        <w:rPr>
          <w:rFonts w:ascii="EYInterstate Light" w:hAnsi="EYInterstate Light" w:cs="Arial"/>
          <w:iCs/>
          <w:color w:val="808080"/>
          <w:sz w:val="16"/>
        </w:rPr>
      </w:pPr>
      <w:r w:rsidRPr="00A926E3">
        <w:rPr>
          <w:rStyle w:val="FootnoteReference"/>
          <w:color w:val="808080"/>
        </w:rPr>
        <w:footnoteRef/>
      </w:r>
      <w:r w:rsidRPr="00AA7AB3">
        <w:rPr>
          <w:rStyle w:val="FootnoteReference"/>
          <w:color w:val="808080"/>
        </w:rPr>
        <w:t xml:space="preserve"> </w:t>
      </w:r>
      <w:r>
        <w:rPr>
          <w:rFonts w:ascii="EYInterstate Light" w:hAnsi="EYInterstate Light" w:cs="Arial"/>
          <w:iCs/>
          <w:color w:val="808080"/>
          <w:sz w:val="16"/>
        </w:rPr>
        <w:t xml:space="preserve">Conform Art. 2 din </w:t>
      </w:r>
      <w:proofErr w:type="spellStart"/>
      <w:r>
        <w:rPr>
          <w:rFonts w:ascii="EYInterstate Light" w:hAnsi="EYInterstate Light" w:cs="Arial"/>
          <w:iCs/>
          <w:color w:val="808080"/>
          <w:sz w:val="16"/>
        </w:rPr>
        <w:t>regulamentul</w:t>
      </w:r>
      <w:proofErr w:type="spellEnd"/>
      <w:r>
        <w:rPr>
          <w:rFonts w:ascii="EYInterstate Light" w:hAnsi="EYInterstate Light" w:cs="Arial"/>
          <w:iCs/>
          <w:color w:val="808080"/>
          <w:sz w:val="16"/>
        </w:rPr>
        <w:t xml:space="preserve"> nr. 223/2014, „</w:t>
      </w:r>
      <w:proofErr w:type="spellStart"/>
      <w:r>
        <w:rPr>
          <w:rFonts w:ascii="EYInterstate Light" w:hAnsi="EYInterstate Light" w:cs="Arial"/>
          <w:iCs/>
          <w:color w:val="808080"/>
          <w:sz w:val="16"/>
        </w:rPr>
        <w:t>măsuri</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auxiliare</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înseamnă</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activitățile</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prevăzute</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în</w:t>
      </w:r>
      <w:proofErr w:type="spellEnd"/>
      <w:r>
        <w:rPr>
          <w:rFonts w:ascii="EYInterstate Light" w:hAnsi="EYInterstate Light" w:cs="Arial"/>
          <w:iCs/>
          <w:color w:val="808080"/>
          <w:sz w:val="16"/>
        </w:rPr>
        <w:t xml:space="preserve"> plus </w:t>
      </w:r>
      <w:proofErr w:type="spellStart"/>
      <w:r>
        <w:rPr>
          <w:rFonts w:ascii="EYInterstate Light" w:hAnsi="EYInterstate Light" w:cs="Arial"/>
          <w:iCs/>
          <w:color w:val="808080"/>
          <w:sz w:val="16"/>
        </w:rPr>
        <w:t>față</w:t>
      </w:r>
      <w:proofErr w:type="spellEnd"/>
      <w:r>
        <w:rPr>
          <w:rFonts w:ascii="EYInterstate Light" w:hAnsi="EYInterstate Light" w:cs="Arial"/>
          <w:iCs/>
          <w:color w:val="808080"/>
          <w:sz w:val="16"/>
        </w:rPr>
        <w:t xml:space="preserve"> de </w:t>
      </w:r>
      <w:proofErr w:type="spellStart"/>
      <w:r>
        <w:rPr>
          <w:rFonts w:ascii="EYInterstate Light" w:hAnsi="EYInterstate Light" w:cs="Arial"/>
          <w:iCs/>
          <w:color w:val="808080"/>
          <w:sz w:val="16"/>
        </w:rPr>
        <w:t>distribuirea</w:t>
      </w:r>
      <w:proofErr w:type="spellEnd"/>
      <w:r>
        <w:rPr>
          <w:rFonts w:ascii="EYInterstate Light" w:hAnsi="EYInterstate Light" w:cs="Arial"/>
          <w:iCs/>
          <w:color w:val="808080"/>
          <w:sz w:val="16"/>
        </w:rPr>
        <w:t xml:space="preserve"> de </w:t>
      </w:r>
      <w:proofErr w:type="spellStart"/>
      <w:r>
        <w:rPr>
          <w:rFonts w:ascii="EYInterstate Light" w:hAnsi="EYInterstate Light" w:cs="Arial"/>
          <w:iCs/>
          <w:color w:val="808080"/>
          <w:sz w:val="16"/>
        </w:rPr>
        <w:t>alimente</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și</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sau</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asistență</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materială</w:t>
      </w:r>
      <w:proofErr w:type="spellEnd"/>
      <w:r>
        <w:rPr>
          <w:rFonts w:ascii="EYInterstate Light" w:hAnsi="EYInterstate Light" w:cs="Arial"/>
          <w:iCs/>
          <w:color w:val="808080"/>
          <w:sz w:val="16"/>
        </w:rPr>
        <w:t xml:space="preserve"> de </w:t>
      </w:r>
      <w:proofErr w:type="spellStart"/>
      <w:r>
        <w:rPr>
          <w:rFonts w:ascii="EYInterstate Light" w:hAnsi="EYInterstate Light" w:cs="Arial"/>
          <w:iCs/>
          <w:color w:val="808080"/>
          <w:sz w:val="16"/>
        </w:rPr>
        <w:t>bază</w:t>
      </w:r>
      <w:proofErr w:type="spellEnd"/>
      <w:r>
        <w:rPr>
          <w:rFonts w:ascii="EYInterstate Light" w:hAnsi="EYInterstate Light" w:cs="Arial"/>
          <w:iCs/>
          <w:color w:val="808080"/>
          <w:sz w:val="16"/>
        </w:rPr>
        <w:t xml:space="preserve"> cu </w:t>
      </w:r>
      <w:proofErr w:type="spellStart"/>
      <w:r>
        <w:rPr>
          <w:rFonts w:ascii="EYInterstate Light" w:hAnsi="EYInterstate Light" w:cs="Arial"/>
          <w:iCs/>
          <w:color w:val="808080"/>
          <w:sz w:val="16"/>
        </w:rPr>
        <w:t>scopul</w:t>
      </w:r>
      <w:proofErr w:type="spellEnd"/>
      <w:r>
        <w:rPr>
          <w:rFonts w:ascii="EYInterstate Light" w:hAnsi="EYInterstate Light" w:cs="Arial"/>
          <w:iCs/>
          <w:color w:val="808080"/>
          <w:sz w:val="16"/>
        </w:rPr>
        <w:t xml:space="preserve"> de a </w:t>
      </w:r>
      <w:proofErr w:type="spellStart"/>
      <w:r>
        <w:rPr>
          <w:rFonts w:ascii="EYInterstate Light" w:hAnsi="EYInterstate Light" w:cs="Arial"/>
          <w:iCs/>
          <w:color w:val="808080"/>
          <w:sz w:val="16"/>
        </w:rPr>
        <w:t>atenua</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excluziunea</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sociale</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și</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sau</w:t>
      </w:r>
      <w:proofErr w:type="spellEnd"/>
      <w:r>
        <w:rPr>
          <w:rFonts w:ascii="EYInterstate Light" w:hAnsi="EYInterstate Light" w:cs="Arial"/>
          <w:iCs/>
          <w:color w:val="808080"/>
          <w:sz w:val="16"/>
        </w:rPr>
        <w:t xml:space="preserve">  a </w:t>
      </w:r>
      <w:proofErr w:type="spellStart"/>
      <w:r>
        <w:rPr>
          <w:rFonts w:ascii="EYInterstate Light" w:hAnsi="EYInterstate Light" w:cs="Arial"/>
          <w:iCs/>
          <w:color w:val="808080"/>
          <w:sz w:val="16"/>
        </w:rPr>
        <w:t>rezolva</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urgențele</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sociale</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într</w:t>
      </w:r>
      <w:proofErr w:type="spellEnd"/>
      <w:r>
        <w:rPr>
          <w:rFonts w:ascii="EYInterstate Light" w:hAnsi="EYInterstate Light" w:cs="Arial"/>
          <w:iCs/>
          <w:color w:val="808080"/>
          <w:sz w:val="16"/>
        </w:rPr>
        <w:t xml:space="preserve">-o mod </w:t>
      </w:r>
      <w:proofErr w:type="spellStart"/>
      <w:r>
        <w:rPr>
          <w:rFonts w:ascii="EYInterstate Light" w:hAnsi="EYInterstate Light" w:cs="Arial"/>
          <w:iCs/>
          <w:color w:val="808080"/>
          <w:sz w:val="16"/>
        </w:rPr>
        <w:t>manieră</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mai</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autonomizantă</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și</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mai</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sustenabilă</w:t>
      </w:r>
      <w:proofErr w:type="spellEnd"/>
      <w:r>
        <w:rPr>
          <w:rFonts w:ascii="EYInterstate Light" w:hAnsi="EYInterstate Light" w:cs="Arial"/>
          <w:iCs/>
          <w:color w:val="808080"/>
          <w:sz w:val="16"/>
        </w:rPr>
        <w:t xml:space="preserve">, de </w:t>
      </w:r>
      <w:proofErr w:type="spellStart"/>
      <w:r>
        <w:rPr>
          <w:rFonts w:ascii="EYInterstate Light" w:hAnsi="EYInterstate Light" w:cs="Arial"/>
          <w:iCs/>
          <w:color w:val="808080"/>
          <w:sz w:val="16"/>
        </w:rPr>
        <w:t>exemplu</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orientări</w:t>
      </w:r>
      <w:proofErr w:type="spellEnd"/>
      <w:r>
        <w:rPr>
          <w:rFonts w:ascii="EYInterstate Light" w:hAnsi="EYInterstate Light" w:cs="Arial"/>
          <w:iCs/>
          <w:color w:val="808080"/>
          <w:sz w:val="16"/>
        </w:rPr>
        <w:t xml:space="preserve"> cu </w:t>
      </w:r>
      <w:proofErr w:type="spellStart"/>
      <w:r>
        <w:rPr>
          <w:rFonts w:ascii="EYInterstate Light" w:hAnsi="EYInterstate Light" w:cs="Arial"/>
          <w:iCs/>
          <w:color w:val="808080"/>
          <w:sz w:val="16"/>
        </w:rPr>
        <w:t>privire</w:t>
      </w:r>
      <w:proofErr w:type="spellEnd"/>
      <w:r>
        <w:rPr>
          <w:rFonts w:ascii="EYInterstate Light" w:hAnsi="EYInterstate Light" w:cs="Arial"/>
          <w:iCs/>
          <w:color w:val="808080"/>
          <w:sz w:val="16"/>
        </w:rPr>
        <w:t xml:space="preserve"> la un </w:t>
      </w:r>
      <w:proofErr w:type="spellStart"/>
      <w:r>
        <w:rPr>
          <w:rFonts w:ascii="EYInterstate Light" w:hAnsi="EYInterstate Light" w:cs="Arial"/>
          <w:iCs/>
          <w:color w:val="808080"/>
          <w:sz w:val="16"/>
        </w:rPr>
        <w:t>regim</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alimentar</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echilibrat</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și</w:t>
      </w:r>
      <w:proofErr w:type="spellEnd"/>
      <w:r>
        <w:rPr>
          <w:rFonts w:ascii="EYInterstate Light" w:hAnsi="EYInterstate Light" w:cs="Arial"/>
          <w:iCs/>
          <w:color w:val="808080"/>
          <w:sz w:val="16"/>
        </w:rPr>
        <w:t xml:space="preserve"> </w:t>
      </w:r>
      <w:proofErr w:type="spellStart"/>
      <w:r>
        <w:rPr>
          <w:rFonts w:ascii="EYInterstate Light" w:hAnsi="EYInterstate Light" w:cs="Arial"/>
          <w:iCs/>
          <w:color w:val="808080"/>
          <w:sz w:val="16"/>
        </w:rPr>
        <w:t>sfaturi</w:t>
      </w:r>
      <w:proofErr w:type="spellEnd"/>
      <w:r>
        <w:rPr>
          <w:rFonts w:ascii="EYInterstate Light" w:hAnsi="EYInterstate Light" w:cs="Arial"/>
          <w:iCs/>
          <w:color w:val="808080"/>
          <w:sz w:val="16"/>
        </w:rPr>
        <w:t xml:space="preserve"> de </w:t>
      </w:r>
      <w:proofErr w:type="spellStart"/>
      <w:r>
        <w:rPr>
          <w:rFonts w:ascii="EYInterstate Light" w:hAnsi="EYInterstate Light" w:cs="Arial"/>
          <w:iCs/>
          <w:color w:val="808080"/>
          <w:sz w:val="16"/>
        </w:rPr>
        <w:t>gestionare</w:t>
      </w:r>
      <w:proofErr w:type="spellEnd"/>
      <w:r>
        <w:rPr>
          <w:rFonts w:ascii="EYInterstate Light" w:hAnsi="EYInterstate Light" w:cs="Arial"/>
          <w:iCs/>
          <w:color w:val="808080"/>
          <w:sz w:val="16"/>
        </w:rPr>
        <w:t xml:space="preserve"> a </w:t>
      </w:r>
      <w:proofErr w:type="spellStart"/>
      <w:r>
        <w:rPr>
          <w:rFonts w:ascii="EYInterstate Light" w:hAnsi="EYInterstate Light" w:cs="Arial"/>
          <w:iCs/>
          <w:color w:val="808080"/>
          <w:sz w:val="16"/>
        </w:rPr>
        <w:t>bugetului</w:t>
      </w:r>
      <w:proofErr w:type="spellEnd"/>
      <w:r>
        <w:rPr>
          <w:rFonts w:ascii="EYInterstate Light" w:hAnsi="EYInterstate Light" w:cs="Arial"/>
          <w:iCs/>
          <w:color w:val="808080"/>
          <w:sz w:val="16"/>
        </w:rPr>
        <w:t>.</w:t>
      </w:r>
    </w:p>
  </w:footnote>
  <w:footnote w:id="3">
    <w:p w:rsidR="00135679" w:rsidRPr="008400D6" w:rsidRDefault="00135679">
      <w:pPr>
        <w:pStyle w:val="FootnoteText"/>
        <w:rPr>
          <w:rFonts w:ascii="EYInterstate Light" w:hAnsi="EYInterstate Light" w:cs="Arial"/>
          <w:color w:val="595959"/>
          <w:sz w:val="16"/>
          <w:szCs w:val="16"/>
        </w:rPr>
      </w:pPr>
      <w:r w:rsidRPr="00A926E3">
        <w:rPr>
          <w:rStyle w:val="FootnoteReference"/>
          <w:rFonts w:ascii="EYInterstate Light" w:hAnsi="EYInterstate Light"/>
          <w:color w:val="7F7F7F" w:themeColor="text1" w:themeTint="80"/>
          <w:sz w:val="16"/>
          <w:szCs w:val="16"/>
        </w:rPr>
        <w:footnoteRef/>
      </w:r>
      <w:r w:rsidRPr="00A926E3">
        <w:rPr>
          <w:rFonts w:ascii="EYInterstate Light" w:hAnsi="EYInterstate Light"/>
          <w:color w:val="7F7F7F" w:themeColor="text1" w:themeTint="80"/>
          <w:sz w:val="16"/>
          <w:szCs w:val="16"/>
        </w:rPr>
        <w:t xml:space="preserve"> </w:t>
      </w:r>
      <w:r w:rsidRPr="00A926E3">
        <w:rPr>
          <w:rFonts w:ascii="EYInterstate Light" w:hAnsi="EYInterstate Light" w:cs="Arial"/>
          <w:color w:val="7F7F7F" w:themeColor="text1" w:themeTint="80"/>
          <w:sz w:val="16"/>
          <w:szCs w:val="16"/>
        </w:rPr>
        <w:t xml:space="preserve">La </w:t>
      </w:r>
      <w:proofErr w:type="spellStart"/>
      <w:r w:rsidRPr="00A926E3">
        <w:rPr>
          <w:rFonts w:ascii="EYInterstate Light" w:hAnsi="EYInterstate Light" w:cs="Arial"/>
          <w:color w:val="7F7F7F" w:themeColor="text1" w:themeTint="80"/>
          <w:sz w:val="16"/>
          <w:szCs w:val="16"/>
        </w:rPr>
        <w:t>începutul</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procesului</w:t>
      </w:r>
      <w:proofErr w:type="spellEnd"/>
      <w:r w:rsidRPr="00A926E3">
        <w:rPr>
          <w:rFonts w:ascii="EYInterstate Light" w:hAnsi="EYInterstate Light" w:cs="Arial"/>
          <w:color w:val="7F7F7F" w:themeColor="text1" w:themeTint="80"/>
          <w:sz w:val="16"/>
          <w:szCs w:val="16"/>
        </w:rPr>
        <w:t xml:space="preserve"> de </w:t>
      </w:r>
      <w:proofErr w:type="spellStart"/>
      <w:r w:rsidRPr="00A926E3">
        <w:rPr>
          <w:rFonts w:ascii="EYInterstate Light" w:hAnsi="EYInterstate Light" w:cs="Arial"/>
          <w:color w:val="7F7F7F" w:themeColor="text1" w:themeTint="80"/>
          <w:sz w:val="16"/>
          <w:szCs w:val="16"/>
        </w:rPr>
        <w:t>programare</w:t>
      </w:r>
      <w:proofErr w:type="spellEnd"/>
      <w:r w:rsidRPr="00A926E3">
        <w:rPr>
          <w:rFonts w:ascii="EYInterstate Light" w:hAnsi="EYInterstate Light" w:cs="Arial"/>
          <w:color w:val="7F7F7F" w:themeColor="text1" w:themeTint="80"/>
          <w:sz w:val="16"/>
          <w:szCs w:val="16"/>
        </w:rPr>
        <w:t xml:space="preserve">, au </w:t>
      </w:r>
      <w:proofErr w:type="spellStart"/>
      <w:r w:rsidRPr="00A926E3">
        <w:rPr>
          <w:rFonts w:ascii="EYInterstate Light" w:hAnsi="EYInterstate Light" w:cs="Arial"/>
          <w:color w:val="7F7F7F" w:themeColor="text1" w:themeTint="80"/>
          <w:sz w:val="16"/>
          <w:szCs w:val="16"/>
        </w:rPr>
        <w:t>fost</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implicați</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exclusiv</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experții</w:t>
      </w:r>
      <w:proofErr w:type="spellEnd"/>
      <w:r w:rsidRPr="00A926E3">
        <w:rPr>
          <w:rFonts w:ascii="EYInterstate Light" w:hAnsi="EYInterstate Light" w:cs="Arial"/>
          <w:color w:val="7F7F7F" w:themeColor="text1" w:themeTint="80"/>
          <w:sz w:val="16"/>
          <w:szCs w:val="16"/>
        </w:rPr>
        <w:t xml:space="preserve"> de la DG APE </w:t>
      </w:r>
      <w:proofErr w:type="spellStart"/>
      <w:r w:rsidRPr="00A926E3">
        <w:rPr>
          <w:rFonts w:ascii="EYInterstate Light" w:hAnsi="EYInterstate Light" w:cs="Arial"/>
          <w:color w:val="7F7F7F" w:themeColor="text1" w:themeTint="80"/>
          <w:sz w:val="16"/>
          <w:szCs w:val="16"/>
        </w:rPr>
        <w:t>în</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discutarea</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raportului</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inițial</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și</w:t>
      </w:r>
      <w:proofErr w:type="spellEnd"/>
      <w:r w:rsidRPr="00A926E3">
        <w:rPr>
          <w:rFonts w:ascii="EYInterstate Light" w:hAnsi="EYInterstate Light" w:cs="Arial"/>
          <w:color w:val="7F7F7F" w:themeColor="text1" w:themeTint="80"/>
          <w:sz w:val="16"/>
          <w:szCs w:val="16"/>
        </w:rPr>
        <w:t xml:space="preserve"> a </w:t>
      </w:r>
      <w:proofErr w:type="spellStart"/>
      <w:r w:rsidRPr="00A926E3">
        <w:rPr>
          <w:rFonts w:ascii="EYInterstate Light" w:hAnsi="EYInterstate Light" w:cs="Arial"/>
          <w:color w:val="7F7F7F" w:themeColor="text1" w:themeTint="80"/>
          <w:sz w:val="16"/>
          <w:szCs w:val="16"/>
        </w:rPr>
        <w:t>metodologiei</w:t>
      </w:r>
      <w:proofErr w:type="spellEnd"/>
      <w:r w:rsidRPr="00A926E3">
        <w:rPr>
          <w:rFonts w:ascii="EYInterstate Light" w:hAnsi="EYInterstate Light" w:cs="Arial"/>
          <w:color w:val="7F7F7F" w:themeColor="text1" w:themeTint="80"/>
          <w:sz w:val="16"/>
          <w:szCs w:val="16"/>
        </w:rPr>
        <w:t xml:space="preserve"> de </w:t>
      </w:r>
      <w:proofErr w:type="spellStart"/>
      <w:r w:rsidRPr="00A926E3">
        <w:rPr>
          <w:rFonts w:ascii="EYInterstate Light" w:hAnsi="EYInterstate Light" w:cs="Arial"/>
          <w:color w:val="7F7F7F" w:themeColor="text1" w:themeTint="80"/>
          <w:sz w:val="16"/>
          <w:szCs w:val="16"/>
        </w:rPr>
        <w:t>evaluare</w:t>
      </w:r>
      <w:proofErr w:type="spellEnd"/>
      <w:r w:rsidRPr="00A926E3">
        <w:rPr>
          <w:rFonts w:ascii="EYInterstate Light" w:hAnsi="EYInterstate Light" w:cs="Arial"/>
          <w:color w:val="7F7F7F" w:themeColor="text1" w:themeTint="80"/>
          <w:sz w:val="16"/>
          <w:szCs w:val="16"/>
        </w:rPr>
        <w:t xml:space="preserve">; ulterior, </w:t>
      </w:r>
      <w:proofErr w:type="spellStart"/>
      <w:r w:rsidRPr="00A926E3">
        <w:rPr>
          <w:rFonts w:ascii="EYInterstate Light" w:hAnsi="EYInterstate Light" w:cs="Arial"/>
          <w:color w:val="7F7F7F" w:themeColor="text1" w:themeTint="80"/>
          <w:sz w:val="16"/>
          <w:szCs w:val="16"/>
        </w:rPr>
        <w:t>lista</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experților</w:t>
      </w:r>
      <w:proofErr w:type="spellEnd"/>
      <w:r w:rsidRPr="00A926E3">
        <w:rPr>
          <w:rFonts w:ascii="EYInterstate Light" w:hAnsi="EYInterstate Light" w:cs="Arial"/>
          <w:color w:val="7F7F7F" w:themeColor="text1" w:themeTint="80"/>
          <w:sz w:val="16"/>
          <w:szCs w:val="16"/>
        </w:rPr>
        <w:t xml:space="preserve"> care </w:t>
      </w:r>
      <w:proofErr w:type="spellStart"/>
      <w:r w:rsidRPr="00A926E3">
        <w:rPr>
          <w:rFonts w:ascii="EYInterstate Light" w:hAnsi="EYInterstate Light" w:cs="Arial"/>
          <w:color w:val="7F7F7F" w:themeColor="text1" w:themeTint="80"/>
          <w:sz w:val="16"/>
          <w:szCs w:val="16"/>
        </w:rPr>
        <w:t>fac</w:t>
      </w:r>
      <w:proofErr w:type="spellEnd"/>
      <w:r w:rsidRPr="00A926E3">
        <w:rPr>
          <w:rFonts w:ascii="EYInterstate Light" w:hAnsi="EYInterstate Light" w:cs="Arial"/>
          <w:color w:val="7F7F7F" w:themeColor="text1" w:themeTint="80"/>
          <w:sz w:val="16"/>
          <w:szCs w:val="16"/>
        </w:rPr>
        <w:t xml:space="preserve"> parte din </w:t>
      </w:r>
      <w:proofErr w:type="spellStart"/>
      <w:r w:rsidRPr="00A926E3">
        <w:rPr>
          <w:rFonts w:ascii="EYInterstate Light" w:hAnsi="EYInterstate Light" w:cs="Arial"/>
          <w:color w:val="7F7F7F" w:themeColor="text1" w:themeTint="80"/>
          <w:sz w:val="16"/>
          <w:szCs w:val="16"/>
        </w:rPr>
        <w:t>Comitetul</w:t>
      </w:r>
      <w:proofErr w:type="spellEnd"/>
      <w:r w:rsidRPr="00A926E3">
        <w:rPr>
          <w:rFonts w:ascii="EYInterstate Light" w:hAnsi="EYInterstate Light" w:cs="Arial"/>
          <w:color w:val="7F7F7F" w:themeColor="text1" w:themeTint="80"/>
          <w:sz w:val="16"/>
          <w:szCs w:val="16"/>
        </w:rPr>
        <w:t xml:space="preserve"> de </w:t>
      </w:r>
      <w:proofErr w:type="spellStart"/>
      <w:r w:rsidRPr="00A926E3">
        <w:rPr>
          <w:rFonts w:ascii="EYInterstate Light" w:hAnsi="EYInterstate Light" w:cs="Arial"/>
          <w:color w:val="7F7F7F" w:themeColor="text1" w:themeTint="80"/>
          <w:sz w:val="16"/>
          <w:szCs w:val="16"/>
        </w:rPr>
        <w:t>Coordonare</w:t>
      </w:r>
      <w:proofErr w:type="spellEnd"/>
      <w:r w:rsidRPr="00A926E3">
        <w:rPr>
          <w:rFonts w:ascii="EYInterstate Light" w:hAnsi="EYInterstate Light" w:cs="Arial"/>
          <w:color w:val="7F7F7F" w:themeColor="text1" w:themeTint="80"/>
          <w:sz w:val="16"/>
          <w:szCs w:val="16"/>
        </w:rPr>
        <w:t xml:space="preserve"> a </w:t>
      </w:r>
      <w:proofErr w:type="spellStart"/>
      <w:r w:rsidRPr="00A926E3">
        <w:rPr>
          <w:rFonts w:ascii="EYInterstate Light" w:hAnsi="EYInterstate Light" w:cs="Arial"/>
          <w:color w:val="7F7F7F" w:themeColor="text1" w:themeTint="80"/>
          <w:sz w:val="16"/>
          <w:szCs w:val="16"/>
        </w:rPr>
        <w:t>fost</w:t>
      </w:r>
      <w:proofErr w:type="spellEnd"/>
      <w:r w:rsidRPr="00A926E3">
        <w:rPr>
          <w:rFonts w:ascii="EYInterstate Light" w:hAnsi="EYInterstate Light" w:cs="Arial"/>
          <w:color w:val="7F7F7F" w:themeColor="text1" w:themeTint="80"/>
          <w:sz w:val="16"/>
          <w:szCs w:val="16"/>
        </w:rPr>
        <w:t xml:space="preserve"> </w:t>
      </w:r>
      <w:proofErr w:type="spellStart"/>
      <w:r w:rsidRPr="00A926E3">
        <w:rPr>
          <w:rFonts w:ascii="EYInterstate Light" w:hAnsi="EYInterstate Light" w:cs="Arial"/>
          <w:color w:val="7F7F7F" w:themeColor="text1" w:themeTint="80"/>
          <w:sz w:val="16"/>
          <w:szCs w:val="16"/>
        </w:rPr>
        <w:t>finalizată</w:t>
      </w:r>
      <w:proofErr w:type="spellEnd"/>
      <w:r w:rsidRPr="00A926E3">
        <w:rPr>
          <w:rFonts w:ascii="EYInterstate Light" w:hAnsi="EYInterstate Light" w:cs="Arial"/>
          <w:color w:val="7F7F7F" w:themeColor="text1" w:themeTint="80"/>
          <w:sz w:val="16"/>
          <w:szCs w:val="16"/>
        </w:rPr>
        <w:t>.</w:t>
      </w:r>
    </w:p>
  </w:footnote>
  <w:footnote w:id="4">
    <w:p w:rsidR="00135679" w:rsidRDefault="00135679">
      <w:pPr>
        <w:pStyle w:val="FootnoteText"/>
        <w:rPr>
          <w:rFonts w:ascii="EYInterstate Light" w:hAnsi="EYInterstate Light" w:cs="Arial"/>
          <w:iCs/>
          <w:color w:val="808080"/>
          <w:sz w:val="16"/>
        </w:rPr>
      </w:pPr>
      <w:r w:rsidRPr="00A926E3">
        <w:rPr>
          <w:rStyle w:val="FootnoteReference"/>
          <w:color w:val="808080"/>
        </w:rPr>
        <w:footnoteRef/>
      </w:r>
      <w:r w:rsidRPr="00A926E3">
        <w:rPr>
          <w:color w:val="808080"/>
        </w:rPr>
        <w:t xml:space="preserve"> </w:t>
      </w:r>
      <w:r>
        <w:rPr>
          <w:rFonts w:ascii="EYInterstate Light" w:hAnsi="EYInterstate Light" w:cs="Arial"/>
          <w:iCs/>
          <w:color w:val="808080"/>
          <w:sz w:val="16"/>
        </w:rPr>
        <w:t>Date EUROSTAT, 2012</w:t>
      </w:r>
    </w:p>
  </w:footnote>
  <w:footnote w:id="5">
    <w:p w:rsidR="00135679" w:rsidRDefault="00135679">
      <w:pPr>
        <w:pStyle w:val="FootnoteText"/>
        <w:rPr>
          <w:rFonts w:ascii="EYInterstate Light" w:hAnsi="EYInterstate Light" w:cs="Arial"/>
          <w:iCs/>
          <w:color w:val="808080"/>
          <w:sz w:val="16"/>
        </w:rPr>
      </w:pPr>
      <w:r w:rsidRPr="00A926E3">
        <w:rPr>
          <w:rStyle w:val="FootnoteReference"/>
          <w:color w:val="808080"/>
        </w:rPr>
        <w:footnoteRef/>
      </w:r>
      <w:r w:rsidRPr="00A926E3">
        <w:rPr>
          <w:color w:val="808080"/>
        </w:rPr>
        <w:t xml:space="preserve"> </w:t>
      </w:r>
      <w:r>
        <w:rPr>
          <w:rFonts w:ascii="EYInterstate Light" w:hAnsi="EYInterstate Light" w:cs="Arial"/>
          <w:iCs/>
          <w:color w:val="808080"/>
          <w:sz w:val="16"/>
        </w:rPr>
        <w:t>Idem 3</w:t>
      </w:r>
    </w:p>
  </w:footnote>
  <w:footnote w:id="6">
    <w:p w:rsidR="00135679" w:rsidRPr="00326057" w:rsidRDefault="00135679" w:rsidP="002A1FA0">
      <w:pPr>
        <w:pStyle w:val="FootnoteText"/>
        <w:rPr>
          <w:rFonts w:ascii="EYInterstate Light" w:eastAsia="Calibri" w:hAnsi="EYInterstate Light"/>
          <w:iCs/>
          <w:color w:val="595959"/>
          <w:sz w:val="16"/>
        </w:rPr>
      </w:pPr>
      <w:r w:rsidRPr="00A926E3">
        <w:rPr>
          <w:rStyle w:val="FootnoteReference"/>
          <w:rFonts w:ascii="EYInterstate Light" w:hAnsi="EYInterstate Light"/>
          <w:color w:val="808080" w:themeColor="background1" w:themeShade="80"/>
        </w:rPr>
        <w:footnoteRef/>
      </w:r>
      <w:r w:rsidRPr="00A926E3">
        <w:rPr>
          <w:rFonts w:ascii="EYInterstate Light" w:hAnsi="EYInterstate Light"/>
          <w:color w:val="808080" w:themeColor="background1" w:themeShade="80"/>
        </w:rPr>
        <w:t xml:space="preserve"> </w:t>
      </w:r>
      <w:proofErr w:type="spellStart"/>
      <w:r w:rsidRPr="00326057">
        <w:rPr>
          <w:rFonts w:ascii="EYInterstate Light" w:eastAsia="Calibri" w:hAnsi="EYInterstate Light"/>
          <w:iCs/>
          <w:color w:val="595959"/>
          <w:sz w:val="16"/>
        </w:rPr>
        <w:t>Acest</w:t>
      </w:r>
      <w:proofErr w:type="spellEnd"/>
      <w:r w:rsidRPr="00326057">
        <w:rPr>
          <w:rFonts w:ascii="EYInterstate Light" w:eastAsia="Calibri" w:hAnsi="EYInterstate Light"/>
          <w:iCs/>
          <w:color w:val="595959"/>
          <w:sz w:val="16"/>
        </w:rPr>
        <w:t xml:space="preserve"> Fond </w:t>
      </w:r>
      <w:proofErr w:type="spellStart"/>
      <w:r w:rsidRPr="00326057">
        <w:rPr>
          <w:rFonts w:ascii="EYInterstate Light" w:eastAsia="Calibri" w:hAnsi="EYInterstate Light"/>
          <w:iCs/>
          <w:color w:val="595959"/>
          <w:sz w:val="16"/>
        </w:rPr>
        <w:t>va</w:t>
      </w:r>
      <w:proofErr w:type="spellEnd"/>
      <w:r w:rsidRPr="00326057">
        <w:rPr>
          <w:rFonts w:ascii="EYInterstate Light" w:eastAsia="Calibri" w:hAnsi="EYInterstate Light"/>
          <w:iCs/>
          <w:color w:val="595959"/>
          <w:sz w:val="16"/>
        </w:rPr>
        <w:t xml:space="preserve"> fi </w:t>
      </w:r>
      <w:proofErr w:type="spellStart"/>
      <w:r w:rsidRPr="00326057">
        <w:rPr>
          <w:rFonts w:ascii="EYInterstate Light" w:eastAsia="Calibri" w:hAnsi="EYInterstate Light"/>
          <w:iCs/>
          <w:color w:val="595959"/>
          <w:sz w:val="16"/>
        </w:rPr>
        <w:t>disponibil</w:t>
      </w:r>
      <w:proofErr w:type="spellEnd"/>
      <w:r w:rsidRPr="00326057">
        <w:rPr>
          <w:rFonts w:ascii="EYInterstate Light" w:eastAsia="Calibri" w:hAnsi="EYInterstate Light"/>
          <w:iCs/>
          <w:color w:val="595959"/>
          <w:sz w:val="16"/>
        </w:rPr>
        <w:t xml:space="preserve"> </w:t>
      </w:r>
      <w:proofErr w:type="spellStart"/>
      <w:r w:rsidRPr="00326057">
        <w:rPr>
          <w:rFonts w:ascii="EYInterstate Light" w:eastAsia="Calibri" w:hAnsi="EYInterstate Light"/>
          <w:iCs/>
          <w:color w:val="595959"/>
          <w:sz w:val="16"/>
        </w:rPr>
        <w:t>până</w:t>
      </w:r>
      <w:proofErr w:type="spellEnd"/>
      <w:r w:rsidRPr="00326057">
        <w:rPr>
          <w:rFonts w:ascii="EYInterstate Light" w:eastAsia="Calibri" w:hAnsi="EYInterstate Light"/>
          <w:iCs/>
          <w:color w:val="595959"/>
          <w:sz w:val="16"/>
        </w:rPr>
        <w:t xml:space="preserve"> la </w:t>
      </w:r>
      <w:proofErr w:type="spellStart"/>
      <w:r w:rsidRPr="00326057">
        <w:rPr>
          <w:rFonts w:ascii="EYInterstate Light" w:eastAsia="Calibri" w:hAnsi="EYInterstate Light"/>
          <w:iCs/>
          <w:color w:val="595959"/>
          <w:sz w:val="16"/>
        </w:rPr>
        <w:t>sfârșitul</w:t>
      </w:r>
      <w:proofErr w:type="spellEnd"/>
      <w:r w:rsidRPr="00326057">
        <w:rPr>
          <w:rFonts w:ascii="EYInterstate Light" w:eastAsia="Calibri" w:hAnsi="EYInterstate Light"/>
          <w:iCs/>
          <w:color w:val="595959"/>
          <w:sz w:val="16"/>
        </w:rPr>
        <w:t xml:space="preserve"> </w:t>
      </w:r>
      <w:proofErr w:type="spellStart"/>
      <w:r w:rsidRPr="00326057">
        <w:rPr>
          <w:rFonts w:ascii="EYInterstate Light" w:eastAsia="Calibri" w:hAnsi="EYInterstate Light"/>
          <w:iCs/>
          <w:color w:val="595959"/>
          <w:sz w:val="16"/>
        </w:rPr>
        <w:t>anului</w:t>
      </w:r>
      <w:proofErr w:type="spellEnd"/>
      <w:r w:rsidRPr="00326057">
        <w:rPr>
          <w:rFonts w:ascii="EYInterstate Light" w:eastAsia="Calibri" w:hAnsi="EYInterstate Light"/>
          <w:iCs/>
          <w:color w:val="595959"/>
          <w:sz w:val="16"/>
        </w:rPr>
        <w:t xml:space="preserve"> 2014 </w:t>
      </w:r>
      <w:proofErr w:type="spellStart"/>
      <w:r w:rsidRPr="00326057">
        <w:rPr>
          <w:rFonts w:ascii="EYInterstate Light" w:eastAsia="Calibri" w:hAnsi="EYInterstate Light"/>
          <w:iCs/>
          <w:color w:val="595959"/>
          <w:sz w:val="16"/>
        </w:rPr>
        <w:t>și</w:t>
      </w:r>
      <w:proofErr w:type="spellEnd"/>
      <w:r w:rsidRPr="00326057">
        <w:rPr>
          <w:rFonts w:ascii="EYInterstate Light" w:eastAsia="Calibri" w:hAnsi="EYInterstate Light"/>
          <w:iCs/>
          <w:color w:val="595959"/>
          <w:sz w:val="16"/>
        </w:rPr>
        <w:t xml:space="preserve"> </w:t>
      </w:r>
      <w:proofErr w:type="spellStart"/>
      <w:r w:rsidRPr="00326057">
        <w:rPr>
          <w:rFonts w:ascii="EYInterstate Light" w:eastAsia="Calibri" w:hAnsi="EYInterstate Light"/>
          <w:iCs/>
          <w:color w:val="595959"/>
          <w:sz w:val="16"/>
        </w:rPr>
        <w:t>nu</w:t>
      </w:r>
      <w:proofErr w:type="spellEnd"/>
      <w:r w:rsidRPr="00326057">
        <w:rPr>
          <w:rFonts w:ascii="EYInterstate Light" w:eastAsia="Calibri" w:hAnsi="EYInterstate Light"/>
          <w:iCs/>
          <w:color w:val="595959"/>
          <w:sz w:val="16"/>
        </w:rPr>
        <w:t xml:space="preserve"> se </w:t>
      </w:r>
      <w:proofErr w:type="spellStart"/>
      <w:r w:rsidRPr="00326057">
        <w:rPr>
          <w:rFonts w:ascii="EYInterstate Light" w:eastAsia="Calibri" w:hAnsi="EYInterstate Light"/>
          <w:iCs/>
          <w:color w:val="595959"/>
          <w:sz w:val="16"/>
        </w:rPr>
        <w:t>cunoaște</w:t>
      </w:r>
      <w:proofErr w:type="spellEnd"/>
      <w:r w:rsidRPr="00326057">
        <w:rPr>
          <w:rFonts w:ascii="EYInterstate Light" w:eastAsia="Calibri" w:hAnsi="EYInterstate Light"/>
          <w:iCs/>
          <w:color w:val="595959"/>
          <w:sz w:val="16"/>
        </w:rPr>
        <w:t xml:space="preserve"> la </w:t>
      </w:r>
      <w:proofErr w:type="spellStart"/>
      <w:r w:rsidRPr="00326057">
        <w:rPr>
          <w:rFonts w:ascii="EYInterstate Light" w:eastAsia="Calibri" w:hAnsi="EYInterstate Light"/>
          <w:iCs/>
          <w:color w:val="595959"/>
          <w:sz w:val="16"/>
        </w:rPr>
        <w:t>momentul</w:t>
      </w:r>
      <w:proofErr w:type="spellEnd"/>
      <w:r w:rsidRPr="00326057">
        <w:rPr>
          <w:rFonts w:ascii="EYInterstate Light" w:eastAsia="Calibri" w:hAnsi="EYInterstate Light"/>
          <w:iCs/>
          <w:color w:val="595959"/>
          <w:sz w:val="16"/>
        </w:rPr>
        <w:t xml:space="preserve"> </w:t>
      </w:r>
      <w:proofErr w:type="spellStart"/>
      <w:r w:rsidRPr="00326057">
        <w:rPr>
          <w:rFonts w:ascii="EYInterstate Light" w:eastAsia="Calibri" w:hAnsi="EYInterstate Light"/>
          <w:iCs/>
          <w:color w:val="595959"/>
          <w:sz w:val="16"/>
        </w:rPr>
        <w:t>redactării</w:t>
      </w:r>
      <w:proofErr w:type="spellEnd"/>
      <w:r w:rsidRPr="00326057">
        <w:rPr>
          <w:rFonts w:ascii="EYInterstate Light" w:eastAsia="Calibri" w:hAnsi="EYInterstate Light"/>
          <w:iCs/>
          <w:color w:val="595959"/>
          <w:sz w:val="16"/>
        </w:rPr>
        <w:t xml:space="preserve"> </w:t>
      </w:r>
      <w:proofErr w:type="spellStart"/>
      <w:r w:rsidRPr="00326057">
        <w:rPr>
          <w:rFonts w:ascii="EYInterstate Light" w:eastAsia="Calibri" w:hAnsi="EYInterstate Light"/>
          <w:iCs/>
          <w:color w:val="595959"/>
          <w:sz w:val="16"/>
        </w:rPr>
        <w:t>acestui</w:t>
      </w:r>
      <w:proofErr w:type="spellEnd"/>
      <w:r w:rsidRPr="00326057">
        <w:rPr>
          <w:rFonts w:ascii="EYInterstate Light" w:eastAsia="Calibri" w:hAnsi="EYInterstate Light"/>
          <w:iCs/>
          <w:color w:val="595959"/>
          <w:sz w:val="16"/>
        </w:rPr>
        <w:t xml:space="preserve"> </w:t>
      </w:r>
      <w:proofErr w:type="spellStart"/>
      <w:r w:rsidRPr="00326057">
        <w:rPr>
          <w:rFonts w:ascii="EYInterstate Light" w:eastAsia="Calibri" w:hAnsi="EYInterstate Light"/>
          <w:iCs/>
          <w:color w:val="595959"/>
          <w:sz w:val="16"/>
        </w:rPr>
        <w:t>raport</w:t>
      </w:r>
      <w:proofErr w:type="spellEnd"/>
      <w:r w:rsidRPr="00326057">
        <w:rPr>
          <w:rFonts w:ascii="EYInterstate Light" w:eastAsia="Calibri" w:hAnsi="EYInterstate Light"/>
          <w:iCs/>
          <w:color w:val="595959"/>
          <w:sz w:val="16"/>
        </w:rPr>
        <w:t xml:space="preserve"> </w:t>
      </w:r>
      <w:proofErr w:type="spellStart"/>
      <w:r w:rsidRPr="00326057">
        <w:rPr>
          <w:rFonts w:ascii="EYInterstate Light" w:eastAsia="Calibri" w:hAnsi="EYInterstate Light"/>
          <w:iCs/>
          <w:color w:val="595959"/>
          <w:sz w:val="16"/>
        </w:rPr>
        <w:t>dacă</w:t>
      </w:r>
      <w:proofErr w:type="spellEnd"/>
      <w:r w:rsidRPr="00326057">
        <w:rPr>
          <w:rFonts w:ascii="EYInterstate Light" w:eastAsia="Calibri" w:hAnsi="EYInterstate Light"/>
          <w:iCs/>
          <w:color w:val="595959"/>
          <w:sz w:val="16"/>
        </w:rPr>
        <w:t xml:space="preserve"> </w:t>
      </w:r>
      <w:proofErr w:type="spellStart"/>
      <w:r w:rsidRPr="00326057">
        <w:rPr>
          <w:rFonts w:ascii="EYInterstate Light" w:eastAsia="Calibri" w:hAnsi="EYInterstate Light"/>
          <w:iCs/>
          <w:color w:val="595959"/>
          <w:sz w:val="16"/>
        </w:rPr>
        <w:t>va</w:t>
      </w:r>
      <w:proofErr w:type="spellEnd"/>
      <w:r w:rsidRPr="00326057">
        <w:rPr>
          <w:rFonts w:ascii="EYInterstate Light" w:eastAsia="Calibri" w:hAnsi="EYInterstate Light"/>
          <w:iCs/>
          <w:color w:val="595959"/>
          <w:sz w:val="16"/>
        </w:rPr>
        <w:t xml:space="preserve"> fi </w:t>
      </w:r>
      <w:proofErr w:type="spellStart"/>
      <w:r w:rsidRPr="00326057">
        <w:rPr>
          <w:rFonts w:ascii="EYInterstate Light" w:eastAsia="Calibri" w:hAnsi="EYInterstate Light"/>
          <w:iCs/>
          <w:color w:val="595959"/>
          <w:sz w:val="16"/>
        </w:rPr>
        <w:t>prelungit</w:t>
      </w:r>
      <w:proofErr w:type="spellEnd"/>
    </w:p>
  </w:footnote>
  <w:footnote w:id="7">
    <w:p w:rsidR="00135679" w:rsidRDefault="00135679">
      <w:pPr>
        <w:pStyle w:val="FootnoteText"/>
        <w:rPr>
          <w:rFonts w:ascii="EYInterstate Light" w:hAnsi="EYInterstate Light"/>
          <w:color w:val="595959"/>
          <w:sz w:val="16"/>
        </w:rPr>
      </w:pPr>
      <w:r>
        <w:rPr>
          <w:rStyle w:val="FootnoteReference"/>
        </w:rPr>
        <w:footnoteRef/>
      </w:r>
      <w:proofErr w:type="spellStart"/>
      <w:r>
        <w:rPr>
          <w:rFonts w:ascii="EYInterstate Light" w:hAnsi="EYInterstate Light"/>
          <w:color w:val="595959"/>
          <w:sz w:val="16"/>
        </w:rPr>
        <w:t>Dat</w:t>
      </w:r>
      <w:proofErr w:type="spellEnd"/>
      <w:r>
        <w:rPr>
          <w:rFonts w:ascii="EYInterstate Light" w:hAnsi="EYInterstate Light"/>
          <w:color w:val="595959"/>
          <w:sz w:val="16"/>
        </w:rPr>
        <w:t xml:space="preserve"> </w:t>
      </w:r>
      <w:proofErr w:type="spellStart"/>
      <w:r>
        <w:rPr>
          <w:rFonts w:ascii="EYInterstate Light" w:hAnsi="EYInterstate Light"/>
          <w:color w:val="595959"/>
          <w:sz w:val="16"/>
        </w:rPr>
        <w:t>fiind</w:t>
      </w:r>
      <w:proofErr w:type="spellEnd"/>
      <w:r>
        <w:rPr>
          <w:rFonts w:ascii="EYInterstate Light" w:hAnsi="EYInterstate Light"/>
          <w:color w:val="595959"/>
          <w:sz w:val="16"/>
        </w:rPr>
        <w:t xml:space="preserve"> </w:t>
      </w:r>
      <w:proofErr w:type="spellStart"/>
      <w:r>
        <w:rPr>
          <w:rFonts w:ascii="EYInterstate Light" w:hAnsi="EYInterstate Light"/>
          <w:color w:val="595959"/>
          <w:sz w:val="16"/>
        </w:rPr>
        <w:t>că</w:t>
      </w:r>
      <w:proofErr w:type="spellEnd"/>
      <w:r>
        <w:rPr>
          <w:rFonts w:ascii="EYInterstate Light" w:hAnsi="EYInterstate Light"/>
          <w:color w:val="595959"/>
          <w:sz w:val="16"/>
        </w:rPr>
        <w:t xml:space="preserve"> </w:t>
      </w:r>
      <w:proofErr w:type="spellStart"/>
      <w:r>
        <w:rPr>
          <w:rFonts w:ascii="EYInterstate Light" w:hAnsi="EYInterstate Light"/>
          <w:color w:val="595959"/>
          <w:sz w:val="16"/>
        </w:rPr>
        <w:t>Programul</w:t>
      </w:r>
      <w:proofErr w:type="spellEnd"/>
      <w:r>
        <w:rPr>
          <w:rFonts w:ascii="EYInterstate Light" w:hAnsi="EYInterstate Light"/>
          <w:color w:val="595959"/>
          <w:sz w:val="16"/>
        </w:rPr>
        <w:t xml:space="preserve"> </w:t>
      </w:r>
      <w:proofErr w:type="spellStart"/>
      <w:r>
        <w:rPr>
          <w:rFonts w:ascii="EYInterstate Light" w:hAnsi="EYInterstate Light"/>
          <w:color w:val="595959"/>
          <w:sz w:val="16"/>
        </w:rPr>
        <w:t>va</w:t>
      </w:r>
      <w:proofErr w:type="spellEnd"/>
      <w:r>
        <w:rPr>
          <w:rFonts w:ascii="EYInterstate Light" w:hAnsi="EYInterstate Light"/>
          <w:color w:val="595959"/>
          <w:sz w:val="16"/>
        </w:rPr>
        <w:t xml:space="preserve"> fi </w:t>
      </w:r>
      <w:proofErr w:type="spellStart"/>
      <w:r>
        <w:rPr>
          <w:rFonts w:ascii="EYInterstate Light" w:hAnsi="EYInterstate Light"/>
          <w:color w:val="595959"/>
          <w:sz w:val="16"/>
        </w:rPr>
        <w:t>aprobat</w:t>
      </w:r>
      <w:proofErr w:type="spellEnd"/>
      <w:r>
        <w:rPr>
          <w:rFonts w:ascii="EYInterstate Light" w:hAnsi="EYInterstate Light"/>
          <w:color w:val="595959"/>
          <w:sz w:val="16"/>
        </w:rPr>
        <w:t xml:space="preserve"> </w:t>
      </w:r>
      <w:proofErr w:type="spellStart"/>
      <w:r>
        <w:rPr>
          <w:rFonts w:ascii="EYInterstate Light" w:hAnsi="EYInterstate Light"/>
          <w:color w:val="595959"/>
          <w:sz w:val="16"/>
        </w:rPr>
        <w:t>spre</w:t>
      </w:r>
      <w:proofErr w:type="spellEnd"/>
      <w:r>
        <w:rPr>
          <w:rFonts w:ascii="EYInterstate Light" w:hAnsi="EYInterstate Light"/>
          <w:color w:val="595959"/>
          <w:sz w:val="16"/>
        </w:rPr>
        <w:t xml:space="preserve"> </w:t>
      </w:r>
      <w:proofErr w:type="spellStart"/>
      <w:r>
        <w:rPr>
          <w:rFonts w:ascii="EYInterstate Light" w:hAnsi="EYInterstate Light"/>
          <w:color w:val="595959"/>
          <w:sz w:val="16"/>
        </w:rPr>
        <w:t>sfârșitul</w:t>
      </w:r>
      <w:proofErr w:type="spellEnd"/>
      <w:r>
        <w:rPr>
          <w:rFonts w:ascii="EYInterstate Light" w:hAnsi="EYInterstate Light"/>
          <w:color w:val="595959"/>
          <w:sz w:val="16"/>
        </w:rPr>
        <w:t xml:space="preserve"> </w:t>
      </w:r>
      <w:proofErr w:type="spellStart"/>
      <w:r>
        <w:rPr>
          <w:rFonts w:ascii="EYInterstate Light" w:hAnsi="EYInterstate Light"/>
          <w:color w:val="595959"/>
          <w:sz w:val="16"/>
        </w:rPr>
        <w:t>anului</w:t>
      </w:r>
      <w:proofErr w:type="spellEnd"/>
      <w:r>
        <w:rPr>
          <w:rFonts w:ascii="EYInterstate Light" w:hAnsi="EYInterstate Light"/>
          <w:color w:val="595959"/>
          <w:sz w:val="16"/>
        </w:rPr>
        <w:t xml:space="preserve"> 2014</w:t>
      </w:r>
    </w:p>
  </w:footnote>
  <w:footnote w:id="8">
    <w:p w:rsidR="00135679" w:rsidRDefault="00135679">
      <w:pPr>
        <w:pStyle w:val="FootnoteText"/>
        <w:rPr>
          <w:rFonts w:ascii="EYInterstate Light" w:hAnsi="EYInterstate Light"/>
          <w:bCs/>
          <w:color w:val="595959"/>
          <w:sz w:val="16"/>
        </w:rPr>
      </w:pPr>
      <w:r>
        <w:rPr>
          <w:rStyle w:val="FootnoteReference"/>
        </w:rPr>
        <w:footnoteRef/>
      </w:r>
      <w:r>
        <w:rPr>
          <w:rFonts w:ascii="EYInterstate Light" w:hAnsi="EYInterstate Light"/>
          <w:color w:val="595959"/>
        </w:rPr>
        <w:t xml:space="preserve"> </w:t>
      </w:r>
      <w:proofErr w:type="spellStart"/>
      <w:r>
        <w:rPr>
          <w:rFonts w:ascii="EYInterstate Light" w:hAnsi="EYInterstate Light"/>
          <w:bCs/>
          <w:color w:val="595959"/>
          <w:sz w:val="16"/>
        </w:rPr>
        <w:t>În</w:t>
      </w:r>
      <w:proofErr w:type="spellEnd"/>
      <w:r>
        <w:rPr>
          <w:rFonts w:ascii="EYInterstate Light" w:hAnsi="EYInterstate Light"/>
          <w:bCs/>
          <w:color w:val="595959"/>
          <w:sz w:val="16"/>
        </w:rPr>
        <w:t xml:space="preserve"> </w:t>
      </w:r>
      <w:proofErr w:type="spellStart"/>
      <w:r>
        <w:rPr>
          <w:rFonts w:ascii="EYInterstate Light" w:hAnsi="EYInterstate Light"/>
          <w:bCs/>
          <w:color w:val="595959"/>
          <w:sz w:val="16"/>
        </w:rPr>
        <w:t>funcție</w:t>
      </w:r>
      <w:proofErr w:type="spellEnd"/>
      <w:r>
        <w:rPr>
          <w:rFonts w:ascii="EYInterstate Light" w:hAnsi="EYInterstate Light"/>
          <w:bCs/>
          <w:color w:val="595959"/>
          <w:sz w:val="16"/>
        </w:rPr>
        <w:t xml:space="preserve"> de </w:t>
      </w:r>
      <w:proofErr w:type="spellStart"/>
      <w:r>
        <w:rPr>
          <w:rFonts w:ascii="EYInterstate Light" w:hAnsi="EYInterstate Light"/>
          <w:bCs/>
          <w:color w:val="595959"/>
          <w:sz w:val="16"/>
        </w:rPr>
        <w:t>calculele</w:t>
      </w:r>
      <w:proofErr w:type="spellEnd"/>
      <w:r>
        <w:rPr>
          <w:rFonts w:ascii="EYInterstate Light" w:hAnsi="EYInterstate Light"/>
          <w:bCs/>
          <w:color w:val="595959"/>
          <w:sz w:val="16"/>
        </w:rPr>
        <w:t xml:space="preserve"> </w:t>
      </w:r>
      <w:proofErr w:type="spellStart"/>
      <w:r>
        <w:rPr>
          <w:rFonts w:ascii="EYInterstate Light" w:hAnsi="EYInterstate Light"/>
          <w:bCs/>
          <w:color w:val="595959"/>
          <w:sz w:val="16"/>
        </w:rPr>
        <w:t>Ministerului</w:t>
      </w:r>
      <w:proofErr w:type="spellEnd"/>
      <w:r>
        <w:rPr>
          <w:rFonts w:ascii="EYInterstate Light" w:hAnsi="EYInterstate Light"/>
          <w:bCs/>
          <w:color w:val="595959"/>
          <w:sz w:val="16"/>
        </w:rPr>
        <w:t xml:space="preserve"> </w:t>
      </w:r>
      <w:proofErr w:type="spellStart"/>
      <w:r>
        <w:rPr>
          <w:rFonts w:ascii="EYInterstate Light" w:hAnsi="EYInterstate Light"/>
          <w:bCs/>
          <w:color w:val="595959"/>
          <w:sz w:val="16"/>
        </w:rPr>
        <w:t>Educației</w:t>
      </w:r>
      <w:proofErr w:type="spellEnd"/>
      <w:r>
        <w:rPr>
          <w:rFonts w:ascii="EYInterstate Light" w:hAnsi="EYInterstate Light"/>
          <w:bCs/>
          <w:color w:val="595959"/>
          <w:sz w:val="16"/>
        </w:rPr>
        <w:t xml:space="preserve"> </w:t>
      </w:r>
      <w:proofErr w:type="spellStart"/>
      <w:r>
        <w:rPr>
          <w:rFonts w:ascii="EYInterstate Light" w:hAnsi="EYInterstate Light"/>
          <w:bCs/>
          <w:color w:val="595959"/>
          <w:sz w:val="16"/>
        </w:rPr>
        <w:t>și</w:t>
      </w:r>
      <w:proofErr w:type="spellEnd"/>
      <w:r>
        <w:rPr>
          <w:rFonts w:ascii="EYInterstate Light" w:hAnsi="EYInterstate Light"/>
          <w:bCs/>
          <w:color w:val="595959"/>
          <w:sz w:val="16"/>
        </w:rPr>
        <w:t xml:space="preserve"> </w:t>
      </w:r>
      <w:proofErr w:type="spellStart"/>
      <w:r>
        <w:rPr>
          <w:rFonts w:ascii="EYInterstate Light" w:hAnsi="EYInterstate Light"/>
          <w:bCs/>
          <w:color w:val="595959"/>
          <w:sz w:val="16"/>
        </w:rPr>
        <w:t>Cercetării</w:t>
      </w:r>
      <w:proofErr w:type="spellEnd"/>
      <w:r>
        <w:rPr>
          <w:rFonts w:ascii="EYInterstate Light" w:hAnsi="EYInterstate Light"/>
          <w:bCs/>
          <w:color w:val="595959"/>
          <w:sz w:val="16"/>
        </w:rPr>
        <w:t xml:space="preserve"> </w:t>
      </w:r>
      <w:proofErr w:type="spellStart"/>
      <w:r>
        <w:rPr>
          <w:rFonts w:ascii="EYInterstate Light" w:hAnsi="EYInterstate Light"/>
          <w:bCs/>
          <w:color w:val="595959"/>
          <w:sz w:val="16"/>
        </w:rPr>
        <w:t>Științifice</w:t>
      </w:r>
      <w:proofErr w:type="spellEnd"/>
    </w:p>
  </w:footnote>
  <w:footnote w:id="9">
    <w:p w:rsidR="00135679" w:rsidRPr="00A926E3" w:rsidRDefault="00135679">
      <w:pPr>
        <w:pStyle w:val="FootnoteText"/>
        <w:rPr>
          <w:rFonts w:ascii="EYInterstate Light" w:hAnsi="EYInterstate Light"/>
          <w:sz w:val="16"/>
          <w:szCs w:val="16"/>
        </w:rPr>
      </w:pPr>
      <w:r w:rsidRPr="00A926E3">
        <w:rPr>
          <w:rStyle w:val="FootnoteReference"/>
          <w:rFonts w:ascii="EYInterstate Light" w:hAnsi="EYInterstate Light"/>
          <w:color w:val="595959" w:themeColor="text1" w:themeTint="A6"/>
          <w:sz w:val="16"/>
          <w:szCs w:val="16"/>
        </w:rPr>
        <w:footnoteRef/>
      </w:r>
      <w:r w:rsidRPr="00A926E3">
        <w:rPr>
          <w:rStyle w:val="FootnoteReference"/>
          <w:rFonts w:ascii="EYInterstate Light" w:hAnsi="EYInterstate Light"/>
          <w:color w:val="595959" w:themeColor="text1" w:themeTint="A6"/>
          <w:sz w:val="16"/>
          <w:szCs w:val="16"/>
        </w:rPr>
        <w:t xml:space="preserve"> </w:t>
      </w:r>
      <w:r w:rsidRPr="00A926E3">
        <w:rPr>
          <w:rFonts w:ascii="EYInterstate Light" w:hAnsi="EYInterstate Light"/>
          <w:color w:val="595959" w:themeColor="text1" w:themeTint="A6"/>
          <w:sz w:val="16"/>
          <w:szCs w:val="16"/>
        </w:rPr>
        <w:t xml:space="preserve">Conform </w:t>
      </w:r>
      <w:r w:rsidRPr="00A926E3">
        <w:rPr>
          <w:rFonts w:ascii="EYInterstate Light" w:hAnsi="EYInterstate Light"/>
          <w:i/>
          <w:color w:val="595959" w:themeColor="text1" w:themeTint="A6"/>
          <w:sz w:val="16"/>
          <w:szCs w:val="16"/>
        </w:rPr>
        <w:t>World Value Survey</w:t>
      </w:r>
      <w:r w:rsidRPr="00A926E3">
        <w:rPr>
          <w:rFonts w:ascii="EYInterstate Light" w:hAnsi="EYInterstate Light"/>
          <w:color w:val="595959" w:themeColor="text1" w:themeTint="A6"/>
          <w:sz w:val="16"/>
          <w:szCs w:val="16"/>
        </w:rPr>
        <w:t xml:space="preserve"> (2005-2009), </w:t>
      </w:r>
      <w:proofErr w:type="spellStart"/>
      <w:r w:rsidRPr="00A926E3">
        <w:rPr>
          <w:rFonts w:ascii="EYInterstate Light" w:hAnsi="EYInterstate Light"/>
          <w:color w:val="595959" w:themeColor="text1" w:themeTint="A6"/>
          <w:sz w:val="16"/>
          <w:szCs w:val="16"/>
        </w:rPr>
        <w:t>doar</w:t>
      </w:r>
      <w:proofErr w:type="spellEnd"/>
      <w:r w:rsidRPr="00A926E3">
        <w:rPr>
          <w:rFonts w:ascii="EYInterstate Light" w:hAnsi="EYInterstate Light"/>
          <w:color w:val="595959" w:themeColor="text1" w:themeTint="A6"/>
          <w:sz w:val="16"/>
          <w:szCs w:val="16"/>
        </w:rPr>
        <w:t xml:space="preserve"> 0,8% </w:t>
      </w:r>
      <w:proofErr w:type="spellStart"/>
      <w:r w:rsidRPr="00A926E3">
        <w:rPr>
          <w:rFonts w:ascii="EYInterstate Light" w:hAnsi="EYInterstate Light"/>
          <w:color w:val="595959" w:themeColor="text1" w:themeTint="A6"/>
          <w:sz w:val="16"/>
          <w:szCs w:val="16"/>
        </w:rPr>
        <w:t>dintre</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români</w:t>
      </w:r>
      <w:proofErr w:type="spellEnd"/>
      <w:r w:rsidRPr="00A926E3">
        <w:rPr>
          <w:rFonts w:ascii="EYInterstate Light" w:hAnsi="EYInterstate Light"/>
          <w:color w:val="595959" w:themeColor="text1" w:themeTint="A6"/>
          <w:sz w:val="16"/>
          <w:szCs w:val="16"/>
        </w:rPr>
        <w:t xml:space="preserve"> au </w:t>
      </w:r>
      <w:proofErr w:type="spellStart"/>
      <w:r w:rsidRPr="00A926E3">
        <w:rPr>
          <w:rFonts w:ascii="EYInterstate Light" w:hAnsi="EYInterstate Light"/>
          <w:color w:val="595959" w:themeColor="text1" w:themeTint="A6"/>
          <w:sz w:val="16"/>
          <w:szCs w:val="16"/>
        </w:rPr>
        <w:t>declarat</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că</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sunt</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membri</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activi</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în</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organizații</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caritabile</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umanitare</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în</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timp</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ce</w:t>
      </w:r>
      <w:proofErr w:type="spellEnd"/>
      <w:r w:rsidRPr="00A926E3">
        <w:rPr>
          <w:rFonts w:ascii="EYInterstate Light" w:hAnsi="EYInterstate Light"/>
          <w:color w:val="595959" w:themeColor="text1" w:themeTint="A6"/>
          <w:sz w:val="16"/>
          <w:szCs w:val="16"/>
        </w:rPr>
        <w:t xml:space="preserve"> la </w:t>
      </w:r>
      <w:proofErr w:type="spellStart"/>
      <w:r w:rsidRPr="00A926E3">
        <w:rPr>
          <w:rFonts w:ascii="EYInterstate Light" w:hAnsi="EYInterstate Light"/>
          <w:color w:val="595959" w:themeColor="text1" w:themeTint="A6"/>
          <w:sz w:val="16"/>
          <w:szCs w:val="16"/>
        </w:rPr>
        <w:t>polonezi</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procentul</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este</w:t>
      </w:r>
      <w:proofErr w:type="spellEnd"/>
      <w:r w:rsidRPr="00A926E3">
        <w:rPr>
          <w:rFonts w:ascii="EYInterstate Light" w:hAnsi="EYInterstate Light"/>
          <w:color w:val="595959" w:themeColor="text1" w:themeTint="A6"/>
          <w:sz w:val="16"/>
          <w:szCs w:val="16"/>
        </w:rPr>
        <w:t xml:space="preserve"> de 3,1% </w:t>
      </w:r>
      <w:proofErr w:type="spellStart"/>
      <w:r w:rsidRPr="00A926E3">
        <w:rPr>
          <w:rFonts w:ascii="EYInterstate Light" w:hAnsi="EYInterstate Light"/>
          <w:color w:val="595959" w:themeColor="text1" w:themeTint="A6"/>
          <w:sz w:val="16"/>
          <w:szCs w:val="16"/>
        </w:rPr>
        <w:t>iar</w:t>
      </w:r>
      <w:proofErr w:type="spellEnd"/>
      <w:r w:rsidRPr="00A926E3">
        <w:rPr>
          <w:rFonts w:ascii="EYInterstate Light" w:hAnsi="EYInterstate Light"/>
          <w:color w:val="595959" w:themeColor="text1" w:themeTint="A6"/>
          <w:sz w:val="16"/>
          <w:szCs w:val="16"/>
        </w:rPr>
        <w:t xml:space="preserve"> la </w:t>
      </w:r>
      <w:proofErr w:type="spellStart"/>
      <w:r w:rsidRPr="00A926E3">
        <w:rPr>
          <w:rFonts w:ascii="EYInterstate Light" w:hAnsi="EYInterstate Light"/>
          <w:color w:val="595959" w:themeColor="text1" w:themeTint="A6"/>
          <w:sz w:val="16"/>
          <w:szCs w:val="16"/>
        </w:rPr>
        <w:t>francezi</w:t>
      </w:r>
      <w:proofErr w:type="spellEnd"/>
      <w:r w:rsidRPr="00A926E3">
        <w:rPr>
          <w:rFonts w:ascii="EYInterstate Light" w:hAnsi="EYInterstate Light"/>
          <w:color w:val="595959" w:themeColor="text1" w:themeTint="A6"/>
          <w:sz w:val="16"/>
          <w:szCs w:val="16"/>
        </w:rPr>
        <w:t xml:space="preserve"> </w:t>
      </w:r>
      <w:r>
        <w:rPr>
          <w:rFonts w:ascii="EYInterstate Light" w:hAnsi="EYInterstate Light"/>
          <w:color w:val="595959" w:themeColor="text1" w:themeTint="A6"/>
          <w:sz w:val="16"/>
          <w:szCs w:val="16"/>
        </w:rPr>
        <w:t xml:space="preserve">de </w:t>
      </w:r>
      <w:r w:rsidRPr="00A926E3">
        <w:rPr>
          <w:rFonts w:ascii="EYInterstate Light" w:hAnsi="EYInterstate Light"/>
          <w:color w:val="595959" w:themeColor="text1" w:themeTint="A6"/>
          <w:sz w:val="16"/>
          <w:szCs w:val="16"/>
        </w:rPr>
        <w:t>11,8%.</w:t>
      </w:r>
    </w:p>
  </w:footnote>
  <w:footnote w:id="10">
    <w:p w:rsidR="00135679" w:rsidRPr="00A926E3" w:rsidRDefault="00135679" w:rsidP="002A1FA0">
      <w:pPr>
        <w:pStyle w:val="FootnoteText"/>
        <w:spacing w:after="0"/>
        <w:rPr>
          <w:rFonts w:ascii="EYInterstate Light" w:hAnsi="EYInterstate Light"/>
          <w:sz w:val="16"/>
          <w:szCs w:val="16"/>
        </w:rPr>
      </w:pPr>
      <w:r w:rsidRPr="00A926E3">
        <w:rPr>
          <w:rStyle w:val="FootnoteReference"/>
          <w:rFonts w:ascii="EYInterstate Light" w:hAnsi="EYInterstate Light"/>
          <w:color w:val="595959" w:themeColor="text1" w:themeTint="A6"/>
          <w:sz w:val="16"/>
          <w:szCs w:val="16"/>
        </w:rPr>
        <w:footnoteRef/>
      </w:r>
      <w:r w:rsidRPr="00A926E3">
        <w:rPr>
          <w:rFonts w:ascii="EYInterstate Light" w:hAnsi="EYInterstate Light"/>
          <w:color w:val="595959" w:themeColor="text1" w:themeTint="A6"/>
          <w:sz w:val="16"/>
          <w:szCs w:val="16"/>
        </w:rPr>
        <w:t xml:space="preserve"> Pentru </w:t>
      </w:r>
      <w:proofErr w:type="spellStart"/>
      <w:r w:rsidRPr="00A926E3">
        <w:rPr>
          <w:rFonts w:ascii="EYInterstate Light" w:hAnsi="EYInterstate Light"/>
          <w:color w:val="595959" w:themeColor="text1" w:themeTint="A6"/>
          <w:sz w:val="16"/>
          <w:szCs w:val="16"/>
        </w:rPr>
        <w:t>detalii</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suplimentare</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vezi</w:t>
      </w:r>
      <w:proofErr w:type="spellEnd"/>
      <w:r w:rsidRPr="00A926E3">
        <w:rPr>
          <w:rFonts w:ascii="EYInterstate Light" w:hAnsi="EYInterstate Light"/>
          <w:color w:val="595959" w:themeColor="text1" w:themeTint="A6"/>
          <w:sz w:val="16"/>
          <w:szCs w:val="16"/>
        </w:rPr>
        <w:t xml:space="preserve">: http://www.demographic-risk-map.eu/index.aspx </w:t>
      </w:r>
    </w:p>
  </w:footnote>
  <w:footnote w:id="11">
    <w:p w:rsidR="00135679" w:rsidRPr="00A926E3" w:rsidRDefault="00135679" w:rsidP="002A1FA0">
      <w:pPr>
        <w:pStyle w:val="FootnoteText"/>
        <w:spacing w:after="0"/>
        <w:rPr>
          <w:rFonts w:ascii="EYInterstate Light" w:hAnsi="EYInterstate Light"/>
          <w:sz w:val="16"/>
          <w:szCs w:val="16"/>
        </w:rPr>
      </w:pPr>
      <w:r w:rsidRPr="00A926E3">
        <w:rPr>
          <w:rStyle w:val="FootnoteReference"/>
          <w:rFonts w:ascii="EYInterstate Light" w:hAnsi="EYInterstate Light"/>
          <w:color w:val="595959" w:themeColor="text1" w:themeTint="A6"/>
          <w:sz w:val="16"/>
          <w:szCs w:val="16"/>
        </w:rPr>
        <w:footnoteRef/>
      </w:r>
      <w:r w:rsidRPr="00A926E3">
        <w:rPr>
          <w:rFonts w:ascii="EYInterstate Light" w:hAnsi="EYInterstate Light"/>
          <w:color w:val="595959" w:themeColor="text1" w:themeTint="A6"/>
          <w:sz w:val="16"/>
          <w:szCs w:val="16"/>
        </w:rPr>
        <w:t xml:space="preserve"> Pentru </w:t>
      </w:r>
      <w:proofErr w:type="spellStart"/>
      <w:r w:rsidRPr="00A926E3">
        <w:rPr>
          <w:rFonts w:ascii="EYInterstate Light" w:hAnsi="EYInterstate Light"/>
          <w:color w:val="595959" w:themeColor="text1" w:themeTint="A6"/>
          <w:sz w:val="16"/>
          <w:szCs w:val="16"/>
        </w:rPr>
        <w:t>detalii</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suplimentare</w:t>
      </w:r>
      <w:proofErr w:type="spellEnd"/>
      <w:r w:rsidRPr="00A926E3">
        <w:rPr>
          <w:rFonts w:ascii="EYInterstate Light" w:hAnsi="EYInterstate Light"/>
          <w:color w:val="595959" w:themeColor="text1" w:themeTint="A6"/>
          <w:sz w:val="16"/>
          <w:szCs w:val="16"/>
        </w:rPr>
        <w:t xml:space="preserve"> </w:t>
      </w:r>
      <w:proofErr w:type="spellStart"/>
      <w:r w:rsidRPr="00A926E3">
        <w:rPr>
          <w:rFonts w:ascii="EYInterstate Light" w:hAnsi="EYInterstate Light"/>
          <w:color w:val="595959" w:themeColor="text1" w:themeTint="A6"/>
          <w:sz w:val="16"/>
          <w:szCs w:val="16"/>
        </w:rPr>
        <w:t>vezi</w:t>
      </w:r>
      <w:proofErr w:type="spellEnd"/>
      <w:r w:rsidRPr="00A926E3">
        <w:rPr>
          <w:rFonts w:ascii="EYInterstate Light" w:hAnsi="EYInterstate Light"/>
          <w:color w:val="595959" w:themeColor="text1" w:themeTint="A6"/>
          <w:sz w:val="16"/>
          <w:szCs w:val="16"/>
        </w:rPr>
        <w:t xml:space="preserve">: http://www.gini-research.org/articles/cr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Pr="00A926E3" w:rsidRDefault="00135679" w:rsidP="00A926E3">
    <w:pPr>
      <w:pStyle w:val="Header"/>
      <w:jc w:val="center"/>
      <w:rPr>
        <w:rFonts w:ascii="EYInterstate Light" w:hAnsi="EYInterstate Light"/>
        <w:b w:val="0"/>
        <w:color w:val="595959"/>
        <w:sz w:val="16"/>
        <w:szCs w:val="18"/>
        <w:lang w:val="fr-FR"/>
      </w:rPr>
    </w:pPr>
    <w:r w:rsidRPr="00A926E3">
      <w:rPr>
        <w:rFonts w:ascii="EYInterstate Light" w:hAnsi="EYInterstate Light"/>
        <w:b w:val="0"/>
        <w:color w:val="595959"/>
        <w:sz w:val="16"/>
        <w:szCs w:val="18"/>
        <w:lang w:val="fr-FR"/>
      </w:rPr>
      <w:t>Contract Subsecvent nr. 16 - Evaluarea Ex-ante a Programului Operațional Ajutorarea Persoanelor Defavorizate 2014-2020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
      <w:c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Pr="00A926E3" w:rsidRDefault="00135679" w:rsidP="00A926E3">
    <w:pPr>
      <w:jc w:val="center"/>
      <w:rPr>
        <w:rFonts w:ascii="EYInterstate Light" w:hAnsi="EYInterstate Light"/>
        <w:color w:val="595959"/>
        <w:sz w:val="16"/>
        <w:szCs w:val="18"/>
        <w:lang w:val="fr-FR"/>
      </w:rPr>
    </w:pPr>
    <w:r w:rsidRPr="00A926E3">
      <w:rPr>
        <w:rFonts w:ascii="EYInterstate Light" w:hAnsi="EYInterstate Light"/>
        <w:color w:val="595959"/>
        <w:sz w:val="16"/>
        <w:szCs w:val="18"/>
        <w:lang w:val="fr-FR"/>
      </w:rPr>
      <w:cr/>
      <w:t xml:space="preserve"> Contract Subsecvent nr. 16 - Evaluarea Ex-ante a Programului Operațional Ajutorarea Persoanelor Defavorizate 2014-2020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
      <w:c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jc w:val="center"/>
    </w:pPr>
    <w:r>
      <w:cr/>
    </w:r>
    <w:r w:rsidRPr="00A926E3">
      <w:rPr>
        <w:rFonts w:ascii="EYInterstate Light" w:hAnsi="EYInterstate Light"/>
        <w:color w:val="595959"/>
        <w:sz w:val="16"/>
        <w:szCs w:val="18"/>
        <w:lang w:val="fr-FR"/>
      </w:rPr>
      <w:t xml:space="preserve"> Contract Subsecvent nr. 16 - Evaluarea Ex-ante a Programului Operațional Ajutorarea Persoanelor Defavorizate 2014-2020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jc w:val="center"/>
    </w:pPr>
    <w:r>
      <w:cr/>
    </w:r>
    <w:r w:rsidRPr="00A926E3">
      <w:rPr>
        <w:rFonts w:ascii="EYInterstate Light" w:hAnsi="EYInterstate Light"/>
        <w:color w:val="595959"/>
        <w:sz w:val="16"/>
        <w:szCs w:val="18"/>
        <w:lang w:val="fr-FR"/>
      </w:rPr>
      <w:t xml:space="preserve"> Contract Subsecvent nr. 16 - Evaluarea Ex-ante a Programului Operațional Ajutorarea Persoanelor Defavorizate 2014-2020</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Pr="00A926E3" w:rsidRDefault="00135679" w:rsidP="00A926E3">
    <w:pPr>
      <w:jc w:val="center"/>
      <w:rPr>
        <w:rFonts w:ascii="EYInterstate Light" w:hAnsi="EYInterstate Light"/>
        <w:color w:val="595959"/>
        <w:sz w:val="16"/>
        <w:szCs w:val="18"/>
        <w:lang w:val="fr-FR"/>
      </w:rPr>
    </w:pPr>
    <w:r>
      <w:cr/>
    </w:r>
    <w:r w:rsidRPr="00A926E3">
      <w:rPr>
        <w:rFonts w:ascii="EYInterstate Light" w:hAnsi="EYInterstate Light"/>
        <w:color w:val="595959"/>
        <w:sz w:val="16"/>
        <w:szCs w:val="18"/>
        <w:lang w:val="fr-FR"/>
      </w:rPr>
      <w:t xml:space="preserve"> Contract Subsecvent nr. 16 - Evaluarea Ex-ante a Programului Operațional Ajutorarea Persoanelor Defavorizate 2014-2020</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jc w:val="center"/>
    </w:pPr>
    <w:r>
      <w:cr/>
    </w:r>
    <w:r w:rsidRPr="00A926E3">
      <w:rPr>
        <w:rFonts w:ascii="EYInterstate Light" w:hAnsi="EYInterstate Light"/>
        <w:color w:val="595959"/>
        <w:sz w:val="16"/>
        <w:szCs w:val="18"/>
        <w:lang w:val="fr-FR"/>
      </w:rPr>
      <w:t xml:space="preserve"> Contract Subsecvent nr. 16 - Evaluarea Ex-ante a Programului Operațional Ajutorarea Persoanelor Defavorizate 2014-2020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pStyle w:val="Footer"/>
      <w:jc w:val="center"/>
    </w:pPr>
    <w:r>
      <w:cr/>
    </w:r>
    <w:r w:rsidRPr="00A926E3">
      <w:rPr>
        <w:color w:val="595959"/>
        <w:kern w:val="12"/>
        <w:sz w:val="16"/>
        <w:szCs w:val="18"/>
      </w:rPr>
      <w:t xml:space="preserve"> Contract Subsecvent nr. 16 - Evaluarea Ex-ante a Programului Operațional Ajutorarea Persoanelor Defavorizate 2014-2020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Pr="00A926E3" w:rsidRDefault="00135679" w:rsidP="00A926E3">
    <w:pPr>
      <w:jc w:val="center"/>
      <w:rPr>
        <w:rFonts w:ascii="EYInterstate Light" w:hAnsi="EYInterstate Light"/>
        <w:color w:val="595959"/>
        <w:sz w:val="16"/>
        <w:szCs w:val="18"/>
        <w:lang w:val="fr-FR"/>
      </w:rPr>
    </w:pPr>
    <w:r>
      <w:cr/>
    </w:r>
    <w:r w:rsidRPr="00A926E3">
      <w:rPr>
        <w:rFonts w:ascii="EYInterstate Light" w:hAnsi="EYInterstate Light"/>
        <w:color w:val="595959"/>
        <w:sz w:val="16"/>
        <w:szCs w:val="18"/>
        <w:lang w:val="fr-FR"/>
      </w:rPr>
      <w:t xml:space="preserve"> Contract Subsecvent nr. 16 - Evaluarea Ex-ante a Programului Operațional Ajutorarea Persoanelor Defavorizate 2014-2020</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jc w:val="center"/>
    </w:pPr>
    <w:r>
      <w:cr/>
    </w:r>
    <w:r w:rsidRPr="00A926E3">
      <w:rPr>
        <w:rFonts w:ascii="EYInterstate Light" w:hAnsi="EYInterstate Light"/>
        <w:color w:val="595959"/>
        <w:sz w:val="16"/>
        <w:szCs w:val="18"/>
        <w:lang w:val="fr-FR"/>
      </w:rPr>
      <w:t xml:space="preserve"> Contract Subsecvent nr. 16 - Evaluarea Ex-ante a Programului Operațional Ajutorarea Persoanelor Defavorizate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Pr="00A926E3" w:rsidRDefault="00135679" w:rsidP="00A926E3">
    <w:pPr>
      <w:pStyle w:val="Footer"/>
      <w:jc w:val="center"/>
      <w:rPr>
        <w:color w:val="595959"/>
        <w:kern w:val="12"/>
        <w:sz w:val="16"/>
        <w:szCs w:val="18"/>
      </w:rPr>
    </w:pPr>
    <w:proofErr w:type="spellStart"/>
    <w:r w:rsidRPr="00A926E3">
      <w:rPr>
        <w:color w:val="595959"/>
        <w:kern w:val="12"/>
        <w:sz w:val="16"/>
        <w:szCs w:val="18"/>
      </w:rPr>
      <w:t>Contract</w:t>
    </w:r>
    <w:proofErr w:type="spellEnd"/>
    <w:r w:rsidRPr="00A926E3">
      <w:rPr>
        <w:color w:val="595959"/>
        <w:kern w:val="12"/>
        <w:sz w:val="16"/>
        <w:szCs w:val="18"/>
      </w:rPr>
      <w:t xml:space="preserve"> </w:t>
    </w:r>
    <w:proofErr w:type="spellStart"/>
    <w:r w:rsidRPr="00A926E3">
      <w:rPr>
        <w:color w:val="595959"/>
        <w:kern w:val="12"/>
        <w:sz w:val="16"/>
        <w:szCs w:val="18"/>
      </w:rPr>
      <w:t>Subsecvent</w:t>
    </w:r>
    <w:proofErr w:type="spellEnd"/>
    <w:r w:rsidRPr="00A926E3">
      <w:rPr>
        <w:color w:val="595959"/>
        <w:kern w:val="12"/>
        <w:sz w:val="16"/>
        <w:szCs w:val="18"/>
      </w:rPr>
      <w:t xml:space="preserve"> nr. 16 - </w:t>
    </w:r>
    <w:proofErr w:type="spellStart"/>
    <w:r w:rsidRPr="00A926E3">
      <w:rPr>
        <w:color w:val="595959"/>
        <w:kern w:val="12"/>
        <w:sz w:val="16"/>
        <w:szCs w:val="18"/>
      </w:rPr>
      <w:t>Evaluarea</w:t>
    </w:r>
    <w:proofErr w:type="spellEnd"/>
    <w:r w:rsidRPr="00A926E3">
      <w:rPr>
        <w:color w:val="595959"/>
        <w:kern w:val="12"/>
        <w:sz w:val="16"/>
        <w:szCs w:val="18"/>
      </w:rPr>
      <w:t xml:space="preserve"> Ex-ante a </w:t>
    </w:r>
    <w:proofErr w:type="spellStart"/>
    <w:r w:rsidRPr="00A926E3">
      <w:rPr>
        <w:color w:val="595959"/>
        <w:kern w:val="12"/>
        <w:sz w:val="16"/>
        <w:szCs w:val="18"/>
      </w:rPr>
      <w:t>Programului</w:t>
    </w:r>
    <w:proofErr w:type="spellEnd"/>
    <w:r w:rsidRPr="00A926E3">
      <w:rPr>
        <w:color w:val="595959"/>
        <w:kern w:val="12"/>
        <w:sz w:val="16"/>
        <w:szCs w:val="18"/>
      </w:rPr>
      <w:t xml:space="preserve"> </w:t>
    </w:r>
    <w:proofErr w:type="spellStart"/>
    <w:r w:rsidRPr="00A926E3">
      <w:rPr>
        <w:color w:val="595959"/>
        <w:kern w:val="12"/>
        <w:sz w:val="16"/>
        <w:szCs w:val="18"/>
      </w:rPr>
      <w:t>Operațional</w:t>
    </w:r>
    <w:proofErr w:type="spellEnd"/>
    <w:r w:rsidRPr="00A926E3">
      <w:rPr>
        <w:color w:val="595959"/>
        <w:kern w:val="12"/>
        <w:sz w:val="16"/>
        <w:szCs w:val="18"/>
      </w:rPr>
      <w:t xml:space="preserve"> </w:t>
    </w:r>
    <w:proofErr w:type="spellStart"/>
    <w:r w:rsidRPr="00A926E3">
      <w:rPr>
        <w:color w:val="595959"/>
        <w:kern w:val="12"/>
        <w:sz w:val="16"/>
        <w:szCs w:val="18"/>
      </w:rPr>
      <w:t>Ajutorarea</w:t>
    </w:r>
    <w:proofErr w:type="spellEnd"/>
    <w:r w:rsidRPr="00A926E3">
      <w:rPr>
        <w:color w:val="595959"/>
        <w:kern w:val="12"/>
        <w:sz w:val="16"/>
        <w:szCs w:val="18"/>
      </w:rPr>
      <w:t xml:space="preserve"> </w:t>
    </w:r>
    <w:proofErr w:type="spellStart"/>
    <w:r w:rsidRPr="00A926E3">
      <w:rPr>
        <w:color w:val="595959"/>
        <w:kern w:val="12"/>
        <w:sz w:val="16"/>
        <w:szCs w:val="18"/>
      </w:rPr>
      <w:t>Persoanelor</w:t>
    </w:r>
    <w:proofErr w:type="spellEnd"/>
    <w:r w:rsidRPr="00A926E3">
      <w:rPr>
        <w:color w:val="595959"/>
        <w:kern w:val="12"/>
        <w:sz w:val="16"/>
        <w:szCs w:val="18"/>
      </w:rPr>
      <w:t xml:space="preserve"> </w:t>
    </w:r>
    <w:proofErr w:type="spellStart"/>
    <w:r w:rsidRPr="00A926E3">
      <w:rPr>
        <w:color w:val="595959"/>
        <w:kern w:val="12"/>
        <w:sz w:val="16"/>
        <w:szCs w:val="18"/>
      </w:rPr>
      <w:t>Defavorizate</w:t>
    </w:r>
    <w:proofErr w:type="spellEnd"/>
    <w:r w:rsidRPr="00A926E3">
      <w:rPr>
        <w:color w:val="595959"/>
        <w:kern w:val="12"/>
        <w:sz w:val="16"/>
        <w:szCs w:val="18"/>
      </w:rPr>
      <w:t xml:space="preserve"> 2014-2020</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
      <w:cr/>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Pr="00A926E3" w:rsidRDefault="00135679" w:rsidP="00A926E3">
    <w:pPr>
      <w:pStyle w:val="Footer"/>
      <w:jc w:val="center"/>
      <w:rPr>
        <w:color w:val="595959"/>
        <w:kern w:val="12"/>
        <w:sz w:val="16"/>
        <w:szCs w:val="18"/>
      </w:rPr>
    </w:pPr>
  </w:p>
  <w:p w:rsidR="00135679" w:rsidRPr="00A926E3" w:rsidRDefault="00135679" w:rsidP="00A926E3">
    <w:pPr>
      <w:pStyle w:val="Footer"/>
      <w:jc w:val="center"/>
      <w:rPr>
        <w:color w:val="595959"/>
        <w:kern w:val="12"/>
        <w:sz w:val="16"/>
        <w:szCs w:val="18"/>
      </w:rPr>
    </w:pPr>
    <w:r w:rsidRPr="00A926E3">
      <w:rPr>
        <w:color w:val="595959"/>
        <w:kern w:val="12"/>
        <w:sz w:val="16"/>
        <w:szCs w:val="18"/>
      </w:rPr>
      <w:t>Contract Subsecvent nr. 16 - Evaluarea Ex-ante a Programului Operațional Ajutorarea Persoanelor Defavorizate 2014-2020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jc w:val="center"/>
    </w:pPr>
    <w:r>
      <w:cr/>
    </w:r>
    <w:r w:rsidRPr="00A926E3">
      <w:rPr>
        <w:rFonts w:ascii="EYInterstate Light" w:hAnsi="EYInterstate Light"/>
        <w:color w:val="595959"/>
        <w:sz w:val="16"/>
        <w:szCs w:val="18"/>
        <w:lang w:val="fr-FR"/>
      </w:rPr>
      <w:t xml:space="preserve"> Contract Subsecvent nr. 16 - Evaluarea Ex-ante a Programului Operațional Ajutorarea Persoanelor Defavorizate 2014-2020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jc w:val="center"/>
    </w:pPr>
    <w:r>
      <w:cr/>
    </w:r>
    <w:r w:rsidRPr="00A926E3">
      <w:rPr>
        <w:rFonts w:ascii="EYInterstate Light" w:hAnsi="EYInterstate Light"/>
        <w:color w:val="595959"/>
        <w:sz w:val="16"/>
        <w:szCs w:val="18"/>
        <w:lang w:val="fr-FR"/>
      </w:rPr>
      <w:t xml:space="preserve"> Contract Subsecvent nr. 16 - Evaluarea Ex-ante a Programului Operațional Ajutorarea Persoanelor Defavorizate 2014-2020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jc w:val="center"/>
    </w:pPr>
    <w:r>
      <w:cr/>
    </w:r>
    <w:r w:rsidRPr="00002389">
      <w:rPr>
        <w:rFonts w:ascii="EYInterstate Light" w:hAnsi="EYInterstate Light" w:cs="Arial"/>
        <w:b/>
        <w:bCs/>
        <w:color w:val="595959"/>
        <w:sz w:val="22"/>
        <w:szCs w:val="22"/>
        <w:lang w:val="ro-RO"/>
      </w:rPr>
      <w:t xml:space="preserve"> </w:t>
    </w:r>
    <w:r w:rsidRPr="00A926E3">
      <w:rPr>
        <w:rFonts w:ascii="EYInterstate Light" w:hAnsi="EYInterstate Light"/>
        <w:color w:val="595959"/>
        <w:sz w:val="16"/>
        <w:szCs w:val="18"/>
        <w:lang w:val="fr-FR"/>
      </w:rPr>
      <w:t xml:space="preserve">Contract Subsecvent nr. 16 - </w:t>
    </w:r>
    <w:proofErr w:type="spellStart"/>
    <w:r w:rsidRPr="00A926E3">
      <w:rPr>
        <w:rFonts w:ascii="EYInterstate Light" w:hAnsi="EYInterstate Light"/>
        <w:color w:val="595959"/>
        <w:sz w:val="16"/>
        <w:szCs w:val="18"/>
        <w:lang w:val="fr-FR"/>
      </w:rPr>
      <w:t>Evaluarea</w:t>
    </w:r>
    <w:proofErr w:type="spellEnd"/>
    <w:r w:rsidRPr="00A926E3">
      <w:rPr>
        <w:rFonts w:ascii="EYInterstate Light" w:hAnsi="EYInterstate Light"/>
        <w:color w:val="595959"/>
        <w:sz w:val="16"/>
        <w:szCs w:val="18"/>
        <w:lang w:val="fr-FR"/>
      </w:rPr>
      <w:t xml:space="preserve"> Ex-ante a </w:t>
    </w:r>
    <w:proofErr w:type="spellStart"/>
    <w:r w:rsidRPr="00A926E3">
      <w:rPr>
        <w:rFonts w:ascii="EYInterstate Light" w:hAnsi="EYInterstate Light"/>
        <w:color w:val="595959"/>
        <w:sz w:val="16"/>
        <w:szCs w:val="18"/>
        <w:lang w:val="fr-FR"/>
      </w:rPr>
      <w:t>Programului</w:t>
    </w:r>
    <w:proofErr w:type="spellEnd"/>
    <w:r w:rsidRPr="00A926E3">
      <w:rPr>
        <w:rFonts w:ascii="EYInterstate Light" w:hAnsi="EYInterstate Light"/>
        <w:color w:val="595959"/>
        <w:sz w:val="16"/>
        <w:szCs w:val="18"/>
        <w:lang w:val="fr-FR"/>
      </w:rPr>
      <w:t xml:space="preserve"> </w:t>
    </w:r>
    <w:proofErr w:type="spellStart"/>
    <w:r w:rsidRPr="00A926E3">
      <w:rPr>
        <w:rFonts w:ascii="EYInterstate Light" w:hAnsi="EYInterstate Light"/>
        <w:color w:val="595959"/>
        <w:sz w:val="16"/>
        <w:szCs w:val="18"/>
        <w:lang w:val="fr-FR"/>
      </w:rPr>
      <w:t>Operațional</w:t>
    </w:r>
    <w:proofErr w:type="spellEnd"/>
    <w:r w:rsidRPr="00A926E3">
      <w:rPr>
        <w:rFonts w:ascii="EYInterstate Light" w:hAnsi="EYInterstate Light"/>
        <w:color w:val="595959"/>
        <w:sz w:val="16"/>
        <w:szCs w:val="18"/>
        <w:lang w:val="fr-FR"/>
      </w:rPr>
      <w:t xml:space="preserve"> </w:t>
    </w:r>
    <w:proofErr w:type="spellStart"/>
    <w:r w:rsidRPr="00A926E3">
      <w:rPr>
        <w:rFonts w:ascii="EYInterstate Light" w:hAnsi="EYInterstate Light"/>
        <w:color w:val="595959"/>
        <w:sz w:val="16"/>
        <w:szCs w:val="18"/>
        <w:lang w:val="fr-FR"/>
      </w:rPr>
      <w:t>Ajutorarea</w:t>
    </w:r>
    <w:proofErr w:type="spellEnd"/>
    <w:r w:rsidRPr="00A926E3">
      <w:rPr>
        <w:rFonts w:ascii="EYInterstate Light" w:hAnsi="EYInterstate Light"/>
        <w:color w:val="595959"/>
        <w:sz w:val="16"/>
        <w:szCs w:val="18"/>
        <w:lang w:val="fr-FR"/>
      </w:rPr>
      <w:t xml:space="preserve"> </w:t>
    </w:r>
    <w:proofErr w:type="spellStart"/>
    <w:r w:rsidRPr="00A926E3">
      <w:rPr>
        <w:rFonts w:ascii="EYInterstate Light" w:hAnsi="EYInterstate Light"/>
        <w:color w:val="595959"/>
        <w:sz w:val="16"/>
        <w:szCs w:val="18"/>
        <w:lang w:val="fr-FR"/>
      </w:rPr>
      <w:t>Persoanelor</w:t>
    </w:r>
    <w:proofErr w:type="spellEnd"/>
    <w:r w:rsidRPr="00A926E3">
      <w:rPr>
        <w:rFonts w:ascii="EYInterstate Light" w:hAnsi="EYInterstate Light"/>
        <w:color w:val="595959"/>
        <w:sz w:val="16"/>
        <w:szCs w:val="18"/>
        <w:lang w:val="fr-FR"/>
      </w:rPr>
      <w:t xml:space="preserve"> </w:t>
    </w:r>
    <w:proofErr w:type="spellStart"/>
    <w:r w:rsidRPr="00A926E3">
      <w:rPr>
        <w:rFonts w:ascii="EYInterstate Light" w:hAnsi="EYInterstate Light"/>
        <w:color w:val="595959"/>
        <w:sz w:val="16"/>
        <w:szCs w:val="18"/>
        <w:lang w:val="fr-FR"/>
      </w:rPr>
      <w:t>Defavorizate</w:t>
    </w:r>
    <w:proofErr w:type="spellEnd"/>
    <w:r w:rsidRPr="00A926E3">
      <w:rPr>
        <w:rFonts w:ascii="EYInterstate Light" w:hAnsi="EYInterstate Light"/>
        <w:color w:val="595959"/>
        <w:sz w:val="16"/>
        <w:szCs w:val="18"/>
        <w:lang w:val="fr-FR"/>
      </w:rPr>
      <w:t xml:space="preserve"> 2014-2020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pStyle w:val="Footer"/>
      <w:jc w:val="center"/>
    </w:pPr>
    <w:r>
      <w:cr/>
    </w:r>
    <w:r w:rsidRPr="00A926E3">
      <w:rPr>
        <w:color w:val="595959"/>
        <w:kern w:val="12"/>
        <w:sz w:val="16"/>
        <w:szCs w:val="18"/>
      </w:rPr>
      <w:t xml:space="preserve"> Contract Subsecvent nr. 16 - Evaluarea Ex-ante a Programului Operațional Ajutorarea Persoanelor Defavorizate 2014-2020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jc w:val="center"/>
    </w:pPr>
    <w:r>
      <w:cr/>
    </w:r>
    <w:r w:rsidRPr="00002389">
      <w:rPr>
        <w:rFonts w:ascii="EYInterstate Light" w:hAnsi="EYInterstate Light" w:cs="Arial"/>
        <w:b/>
        <w:bCs/>
        <w:color w:val="595959"/>
        <w:sz w:val="22"/>
        <w:szCs w:val="22"/>
        <w:lang w:val="ro-RO"/>
      </w:rPr>
      <w:t xml:space="preserve"> </w:t>
    </w:r>
    <w:r w:rsidRPr="00A926E3">
      <w:rPr>
        <w:rFonts w:ascii="EYInterstate Light" w:hAnsi="EYInterstate Light"/>
        <w:color w:val="595959"/>
        <w:sz w:val="16"/>
        <w:szCs w:val="18"/>
        <w:lang w:val="fr-FR"/>
      </w:rPr>
      <w:t>Contract Subsecvent nr. 16 - Evaluarea Ex-ante a Programului Operațional Ajutorarea Persoanelor Defavorizate 2014-2020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
      <w:c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79" w:rsidRDefault="00135679" w:rsidP="00A926E3">
    <w:pPr>
      <w:pStyle w:val="Footer"/>
      <w:jc w:val="center"/>
    </w:pPr>
    <w:r>
      <w:cr/>
    </w:r>
    <w:r w:rsidRPr="00A926E3">
      <w:rPr>
        <w:color w:val="595959"/>
        <w:kern w:val="12"/>
        <w:sz w:val="16"/>
        <w:szCs w:val="18"/>
      </w:rPr>
      <w:t xml:space="preserve"> Contract Subsecvent nr. 16 - Evaluarea Ex-ante a Programului Operațional Ajutorarea Persoanelor Defavorizate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0209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C"/>
    <w:multiLevelType w:val="multilevel"/>
    <w:tmpl w:val="768C5E9E"/>
    <w:name w:val="WWNum1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8174FD"/>
    <w:multiLevelType w:val="hybridMultilevel"/>
    <w:tmpl w:val="E482DB6E"/>
    <w:lvl w:ilvl="0" w:tplc="04090011">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3">
    <w:nsid w:val="014A349D"/>
    <w:multiLevelType w:val="hybridMultilevel"/>
    <w:tmpl w:val="5D8AFC84"/>
    <w:lvl w:ilvl="0" w:tplc="3DCE700A">
      <w:start w:val="1"/>
      <w:numFmt w:val="decimal"/>
      <w:lvlText w:val="%1)"/>
      <w:lvlJc w:val="left"/>
      <w:pPr>
        <w:ind w:left="720" w:hanging="360"/>
      </w:pPr>
      <w:rPr>
        <w:rFonts w:hint="default"/>
      </w:rPr>
    </w:lvl>
    <w:lvl w:ilvl="1" w:tplc="AD2C1FBE" w:tentative="1">
      <w:start w:val="1"/>
      <w:numFmt w:val="lowerLetter"/>
      <w:lvlText w:val="%2."/>
      <w:lvlJc w:val="left"/>
      <w:pPr>
        <w:ind w:left="1440" w:hanging="360"/>
      </w:pPr>
    </w:lvl>
    <w:lvl w:ilvl="2" w:tplc="36F84494" w:tentative="1">
      <w:start w:val="1"/>
      <w:numFmt w:val="lowerRoman"/>
      <w:lvlText w:val="%3."/>
      <w:lvlJc w:val="right"/>
      <w:pPr>
        <w:ind w:left="2160" w:hanging="180"/>
      </w:pPr>
    </w:lvl>
    <w:lvl w:ilvl="3" w:tplc="55EA5628" w:tentative="1">
      <w:start w:val="1"/>
      <w:numFmt w:val="decimal"/>
      <w:lvlText w:val="%4."/>
      <w:lvlJc w:val="left"/>
      <w:pPr>
        <w:ind w:left="2880" w:hanging="360"/>
      </w:pPr>
    </w:lvl>
    <w:lvl w:ilvl="4" w:tplc="AA0875D2" w:tentative="1">
      <w:start w:val="1"/>
      <w:numFmt w:val="lowerLetter"/>
      <w:lvlText w:val="%5."/>
      <w:lvlJc w:val="left"/>
      <w:pPr>
        <w:ind w:left="3600" w:hanging="360"/>
      </w:pPr>
    </w:lvl>
    <w:lvl w:ilvl="5" w:tplc="6108DEC4" w:tentative="1">
      <w:start w:val="1"/>
      <w:numFmt w:val="lowerRoman"/>
      <w:lvlText w:val="%6."/>
      <w:lvlJc w:val="right"/>
      <w:pPr>
        <w:ind w:left="4320" w:hanging="180"/>
      </w:pPr>
    </w:lvl>
    <w:lvl w:ilvl="6" w:tplc="CA20BD68" w:tentative="1">
      <w:start w:val="1"/>
      <w:numFmt w:val="decimal"/>
      <w:lvlText w:val="%7."/>
      <w:lvlJc w:val="left"/>
      <w:pPr>
        <w:ind w:left="5040" w:hanging="360"/>
      </w:pPr>
    </w:lvl>
    <w:lvl w:ilvl="7" w:tplc="BBDEBB82" w:tentative="1">
      <w:start w:val="1"/>
      <w:numFmt w:val="lowerLetter"/>
      <w:lvlText w:val="%8."/>
      <w:lvlJc w:val="left"/>
      <w:pPr>
        <w:ind w:left="5760" w:hanging="360"/>
      </w:pPr>
    </w:lvl>
    <w:lvl w:ilvl="8" w:tplc="DA42AD66" w:tentative="1">
      <w:start w:val="1"/>
      <w:numFmt w:val="lowerRoman"/>
      <w:lvlText w:val="%9."/>
      <w:lvlJc w:val="right"/>
      <w:pPr>
        <w:ind w:left="6480" w:hanging="180"/>
      </w:pPr>
    </w:lvl>
  </w:abstractNum>
  <w:abstractNum w:abstractNumId="4">
    <w:nsid w:val="02470B63"/>
    <w:multiLevelType w:val="hybridMultilevel"/>
    <w:tmpl w:val="255E00A2"/>
    <w:lvl w:ilvl="0" w:tplc="B17EDA72">
      <w:start w:val="1"/>
      <w:numFmt w:val="bullet"/>
      <w:lvlText w:val=""/>
      <w:lvlJc w:val="left"/>
      <w:pPr>
        <w:ind w:left="360" w:hanging="360"/>
      </w:pPr>
      <w:rPr>
        <w:rFonts w:ascii="Wingdings 3" w:hAnsi="Wingdings 3" w:hint="default"/>
        <w:b w:val="0"/>
        <w:bCs w:val="0"/>
        <w:i w:val="0"/>
        <w:iCs w:val="0"/>
        <w:caps w:val="0"/>
        <w:strike w:val="0"/>
        <w:dstrike w:val="0"/>
        <w:vanish w:val="0"/>
        <w:color w:val="FFC000"/>
        <w:spacing w:val="0"/>
        <w:kern w:val="0"/>
        <w:position w:val="0"/>
        <w:sz w:val="18"/>
        <w:u w:val="none"/>
        <w:vertAlign w:val="baseline"/>
        <w:em w:val="none"/>
      </w:rPr>
    </w:lvl>
    <w:lvl w:ilvl="1" w:tplc="00D2C3E8" w:tentative="1">
      <w:start w:val="1"/>
      <w:numFmt w:val="bullet"/>
      <w:lvlText w:val="o"/>
      <w:lvlJc w:val="left"/>
      <w:pPr>
        <w:ind w:left="1080" w:hanging="360"/>
      </w:pPr>
      <w:rPr>
        <w:rFonts w:ascii="Courier New" w:hAnsi="Courier New" w:cs="Courier New" w:hint="default"/>
      </w:rPr>
    </w:lvl>
    <w:lvl w:ilvl="2" w:tplc="4A44A8E0" w:tentative="1">
      <w:start w:val="1"/>
      <w:numFmt w:val="bullet"/>
      <w:lvlText w:val=""/>
      <w:lvlJc w:val="left"/>
      <w:pPr>
        <w:ind w:left="1800" w:hanging="360"/>
      </w:pPr>
      <w:rPr>
        <w:rFonts w:ascii="Wingdings" w:hAnsi="Wingdings" w:hint="default"/>
      </w:rPr>
    </w:lvl>
    <w:lvl w:ilvl="3" w:tplc="46F22A10" w:tentative="1">
      <w:start w:val="1"/>
      <w:numFmt w:val="bullet"/>
      <w:lvlText w:val=""/>
      <w:lvlJc w:val="left"/>
      <w:pPr>
        <w:ind w:left="2520" w:hanging="360"/>
      </w:pPr>
      <w:rPr>
        <w:rFonts w:ascii="Symbol" w:hAnsi="Symbol" w:hint="default"/>
      </w:rPr>
    </w:lvl>
    <w:lvl w:ilvl="4" w:tplc="F75AF236" w:tentative="1">
      <w:start w:val="1"/>
      <w:numFmt w:val="bullet"/>
      <w:lvlText w:val="o"/>
      <w:lvlJc w:val="left"/>
      <w:pPr>
        <w:ind w:left="3240" w:hanging="360"/>
      </w:pPr>
      <w:rPr>
        <w:rFonts w:ascii="Courier New" w:hAnsi="Courier New" w:cs="Courier New" w:hint="default"/>
      </w:rPr>
    </w:lvl>
    <w:lvl w:ilvl="5" w:tplc="B7B4EAE2" w:tentative="1">
      <w:start w:val="1"/>
      <w:numFmt w:val="bullet"/>
      <w:lvlText w:val=""/>
      <w:lvlJc w:val="left"/>
      <w:pPr>
        <w:ind w:left="3960" w:hanging="360"/>
      </w:pPr>
      <w:rPr>
        <w:rFonts w:ascii="Wingdings" w:hAnsi="Wingdings" w:hint="default"/>
      </w:rPr>
    </w:lvl>
    <w:lvl w:ilvl="6" w:tplc="8252E256" w:tentative="1">
      <w:start w:val="1"/>
      <w:numFmt w:val="bullet"/>
      <w:lvlText w:val=""/>
      <w:lvlJc w:val="left"/>
      <w:pPr>
        <w:ind w:left="4680" w:hanging="360"/>
      </w:pPr>
      <w:rPr>
        <w:rFonts w:ascii="Symbol" w:hAnsi="Symbol" w:hint="default"/>
      </w:rPr>
    </w:lvl>
    <w:lvl w:ilvl="7" w:tplc="957C59A4" w:tentative="1">
      <w:start w:val="1"/>
      <w:numFmt w:val="bullet"/>
      <w:lvlText w:val="o"/>
      <w:lvlJc w:val="left"/>
      <w:pPr>
        <w:ind w:left="5400" w:hanging="360"/>
      </w:pPr>
      <w:rPr>
        <w:rFonts w:ascii="Courier New" w:hAnsi="Courier New" w:cs="Courier New" w:hint="default"/>
      </w:rPr>
    </w:lvl>
    <w:lvl w:ilvl="8" w:tplc="841A8326" w:tentative="1">
      <w:start w:val="1"/>
      <w:numFmt w:val="bullet"/>
      <w:lvlText w:val=""/>
      <w:lvlJc w:val="left"/>
      <w:pPr>
        <w:ind w:left="6120" w:hanging="360"/>
      </w:pPr>
      <w:rPr>
        <w:rFonts w:ascii="Wingdings" w:hAnsi="Wingdings" w:hint="default"/>
      </w:rPr>
    </w:lvl>
  </w:abstractNum>
  <w:abstractNum w:abstractNumId="5">
    <w:nsid w:val="03C0061F"/>
    <w:multiLevelType w:val="hybridMultilevel"/>
    <w:tmpl w:val="0DFA8C92"/>
    <w:lvl w:ilvl="0" w:tplc="57E4606E">
      <w:start w:val="1"/>
      <w:numFmt w:val="decimal"/>
      <w:lvlText w:val="%1)"/>
      <w:lvlJc w:val="left"/>
      <w:pPr>
        <w:ind w:left="555" w:hanging="360"/>
      </w:pPr>
      <w:rPr>
        <w:rFonts w:hint="default"/>
        <w:color w:val="262626"/>
      </w:rPr>
    </w:lvl>
    <w:lvl w:ilvl="1" w:tplc="BAF82AE0" w:tentative="1">
      <w:start w:val="1"/>
      <w:numFmt w:val="lowerLetter"/>
      <w:lvlText w:val="%2."/>
      <w:lvlJc w:val="left"/>
      <w:pPr>
        <w:ind w:left="1275" w:hanging="360"/>
      </w:pPr>
    </w:lvl>
    <w:lvl w:ilvl="2" w:tplc="4E9E8342" w:tentative="1">
      <w:start w:val="1"/>
      <w:numFmt w:val="lowerRoman"/>
      <w:lvlText w:val="%3."/>
      <w:lvlJc w:val="right"/>
      <w:pPr>
        <w:ind w:left="1995" w:hanging="180"/>
      </w:pPr>
    </w:lvl>
    <w:lvl w:ilvl="3" w:tplc="D8F83F46" w:tentative="1">
      <w:start w:val="1"/>
      <w:numFmt w:val="decimal"/>
      <w:lvlText w:val="%4."/>
      <w:lvlJc w:val="left"/>
      <w:pPr>
        <w:ind w:left="2715" w:hanging="360"/>
      </w:pPr>
    </w:lvl>
    <w:lvl w:ilvl="4" w:tplc="CF10202C" w:tentative="1">
      <w:start w:val="1"/>
      <w:numFmt w:val="lowerLetter"/>
      <w:lvlText w:val="%5."/>
      <w:lvlJc w:val="left"/>
      <w:pPr>
        <w:ind w:left="3435" w:hanging="360"/>
      </w:pPr>
    </w:lvl>
    <w:lvl w:ilvl="5" w:tplc="931E81D6" w:tentative="1">
      <w:start w:val="1"/>
      <w:numFmt w:val="lowerRoman"/>
      <w:lvlText w:val="%6."/>
      <w:lvlJc w:val="right"/>
      <w:pPr>
        <w:ind w:left="4155" w:hanging="180"/>
      </w:pPr>
    </w:lvl>
    <w:lvl w:ilvl="6" w:tplc="665EB39C" w:tentative="1">
      <w:start w:val="1"/>
      <w:numFmt w:val="decimal"/>
      <w:lvlText w:val="%7."/>
      <w:lvlJc w:val="left"/>
      <w:pPr>
        <w:ind w:left="4875" w:hanging="360"/>
      </w:pPr>
    </w:lvl>
    <w:lvl w:ilvl="7" w:tplc="F8489FD6" w:tentative="1">
      <w:start w:val="1"/>
      <w:numFmt w:val="lowerLetter"/>
      <w:lvlText w:val="%8."/>
      <w:lvlJc w:val="left"/>
      <w:pPr>
        <w:ind w:left="5595" w:hanging="360"/>
      </w:pPr>
    </w:lvl>
    <w:lvl w:ilvl="8" w:tplc="639E0616" w:tentative="1">
      <w:start w:val="1"/>
      <w:numFmt w:val="lowerRoman"/>
      <w:lvlText w:val="%9."/>
      <w:lvlJc w:val="right"/>
      <w:pPr>
        <w:ind w:left="6315" w:hanging="180"/>
      </w:pPr>
    </w:lvl>
  </w:abstractNum>
  <w:abstractNum w:abstractNumId="6">
    <w:nsid w:val="04874F52"/>
    <w:multiLevelType w:val="hybridMultilevel"/>
    <w:tmpl w:val="119CEBFE"/>
    <w:lvl w:ilvl="0" w:tplc="DD803ADA">
      <w:start w:val="1"/>
      <w:numFmt w:val="bullet"/>
      <w:pStyle w:val="Elencopuntato"/>
      <w:lvlText w:val=""/>
      <w:lvlJc w:val="left"/>
      <w:pPr>
        <w:ind w:left="360" w:hanging="360"/>
      </w:pPr>
      <w:rPr>
        <w:rFonts w:ascii="Wingdings 3" w:hAnsi="Wingdings 3" w:hint="default"/>
        <w:color w:val="FFC000"/>
      </w:rPr>
    </w:lvl>
    <w:lvl w:ilvl="1" w:tplc="13DE6C1E" w:tentative="1">
      <w:start w:val="1"/>
      <w:numFmt w:val="bullet"/>
      <w:lvlText w:val="o"/>
      <w:lvlJc w:val="left"/>
      <w:pPr>
        <w:ind w:left="1080" w:hanging="360"/>
      </w:pPr>
      <w:rPr>
        <w:rFonts w:ascii="Courier New" w:hAnsi="Courier New" w:cs="Courier New" w:hint="default"/>
      </w:rPr>
    </w:lvl>
    <w:lvl w:ilvl="2" w:tplc="13EA6BFC" w:tentative="1">
      <w:start w:val="1"/>
      <w:numFmt w:val="bullet"/>
      <w:lvlText w:val=""/>
      <w:lvlJc w:val="left"/>
      <w:pPr>
        <w:ind w:left="1800" w:hanging="360"/>
      </w:pPr>
      <w:rPr>
        <w:rFonts w:ascii="Wingdings" w:hAnsi="Wingdings" w:hint="default"/>
      </w:rPr>
    </w:lvl>
    <w:lvl w:ilvl="3" w:tplc="386026CA" w:tentative="1">
      <w:start w:val="1"/>
      <w:numFmt w:val="bullet"/>
      <w:lvlText w:val=""/>
      <w:lvlJc w:val="left"/>
      <w:pPr>
        <w:ind w:left="2520" w:hanging="360"/>
      </w:pPr>
      <w:rPr>
        <w:rFonts w:ascii="Symbol" w:hAnsi="Symbol" w:hint="default"/>
      </w:rPr>
    </w:lvl>
    <w:lvl w:ilvl="4" w:tplc="98A0B8E8" w:tentative="1">
      <w:start w:val="1"/>
      <w:numFmt w:val="bullet"/>
      <w:lvlText w:val="o"/>
      <w:lvlJc w:val="left"/>
      <w:pPr>
        <w:ind w:left="3240" w:hanging="360"/>
      </w:pPr>
      <w:rPr>
        <w:rFonts w:ascii="Courier New" w:hAnsi="Courier New" w:cs="Courier New" w:hint="default"/>
      </w:rPr>
    </w:lvl>
    <w:lvl w:ilvl="5" w:tplc="42CCDD78" w:tentative="1">
      <w:start w:val="1"/>
      <w:numFmt w:val="bullet"/>
      <w:lvlText w:val=""/>
      <w:lvlJc w:val="left"/>
      <w:pPr>
        <w:ind w:left="3960" w:hanging="360"/>
      </w:pPr>
      <w:rPr>
        <w:rFonts w:ascii="Wingdings" w:hAnsi="Wingdings" w:hint="default"/>
      </w:rPr>
    </w:lvl>
    <w:lvl w:ilvl="6" w:tplc="E6528642" w:tentative="1">
      <w:start w:val="1"/>
      <w:numFmt w:val="bullet"/>
      <w:lvlText w:val=""/>
      <w:lvlJc w:val="left"/>
      <w:pPr>
        <w:ind w:left="4680" w:hanging="360"/>
      </w:pPr>
      <w:rPr>
        <w:rFonts w:ascii="Symbol" w:hAnsi="Symbol" w:hint="default"/>
      </w:rPr>
    </w:lvl>
    <w:lvl w:ilvl="7" w:tplc="1C007A4C" w:tentative="1">
      <w:start w:val="1"/>
      <w:numFmt w:val="bullet"/>
      <w:lvlText w:val="o"/>
      <w:lvlJc w:val="left"/>
      <w:pPr>
        <w:ind w:left="5400" w:hanging="360"/>
      </w:pPr>
      <w:rPr>
        <w:rFonts w:ascii="Courier New" w:hAnsi="Courier New" w:cs="Courier New" w:hint="default"/>
      </w:rPr>
    </w:lvl>
    <w:lvl w:ilvl="8" w:tplc="32D0C3BA" w:tentative="1">
      <w:start w:val="1"/>
      <w:numFmt w:val="bullet"/>
      <w:lvlText w:val=""/>
      <w:lvlJc w:val="left"/>
      <w:pPr>
        <w:ind w:left="6120" w:hanging="360"/>
      </w:pPr>
      <w:rPr>
        <w:rFonts w:ascii="Wingdings" w:hAnsi="Wingdings" w:hint="default"/>
      </w:rPr>
    </w:lvl>
  </w:abstractNum>
  <w:abstractNum w:abstractNumId="7">
    <w:nsid w:val="081F4632"/>
    <w:multiLevelType w:val="multilevel"/>
    <w:tmpl w:val="35C2DC8A"/>
    <w:lvl w:ilvl="0">
      <w:start w:val="1"/>
      <w:numFmt w:val="bullet"/>
      <w:lvlText w:val="►"/>
      <w:lvlJc w:val="left"/>
      <w:pPr>
        <w:tabs>
          <w:tab w:val="num" w:pos="360"/>
        </w:tabs>
        <w:ind w:left="360" w:hanging="360"/>
      </w:pPr>
      <w:rPr>
        <w:rFonts w:ascii="Arial" w:hAnsi="Arial" w:hint="default"/>
        <w:color w:val="FFC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B8D5DCD"/>
    <w:multiLevelType w:val="hybridMultilevel"/>
    <w:tmpl w:val="BB8A3192"/>
    <w:lvl w:ilvl="0" w:tplc="30605D58">
      <w:start w:val="1"/>
      <w:numFmt w:val="bullet"/>
      <w:lvlText w:val="►"/>
      <w:lvlJc w:val="left"/>
      <w:pPr>
        <w:ind w:left="360" w:hanging="360"/>
      </w:pPr>
      <w:rPr>
        <w:rFonts w:ascii="Arial" w:hAnsi="Arial" w:hint="default"/>
        <w:color w:val="FFC000"/>
      </w:rPr>
    </w:lvl>
    <w:lvl w:ilvl="1" w:tplc="4B3CC5D0" w:tentative="1">
      <w:start w:val="1"/>
      <w:numFmt w:val="bullet"/>
      <w:lvlText w:val="o"/>
      <w:lvlJc w:val="left"/>
      <w:pPr>
        <w:ind w:left="1080" w:hanging="360"/>
      </w:pPr>
      <w:rPr>
        <w:rFonts w:ascii="Courier New" w:hAnsi="Courier New" w:cs="Courier New" w:hint="default"/>
      </w:rPr>
    </w:lvl>
    <w:lvl w:ilvl="2" w:tplc="2ED8A276" w:tentative="1">
      <w:start w:val="1"/>
      <w:numFmt w:val="bullet"/>
      <w:lvlText w:val=""/>
      <w:lvlJc w:val="left"/>
      <w:pPr>
        <w:ind w:left="1800" w:hanging="360"/>
      </w:pPr>
      <w:rPr>
        <w:rFonts w:ascii="Wingdings" w:hAnsi="Wingdings" w:hint="default"/>
      </w:rPr>
    </w:lvl>
    <w:lvl w:ilvl="3" w:tplc="22381F3E" w:tentative="1">
      <w:start w:val="1"/>
      <w:numFmt w:val="bullet"/>
      <w:lvlText w:val=""/>
      <w:lvlJc w:val="left"/>
      <w:pPr>
        <w:ind w:left="2520" w:hanging="360"/>
      </w:pPr>
      <w:rPr>
        <w:rFonts w:ascii="Symbol" w:hAnsi="Symbol" w:hint="default"/>
      </w:rPr>
    </w:lvl>
    <w:lvl w:ilvl="4" w:tplc="DEE6BCE6" w:tentative="1">
      <w:start w:val="1"/>
      <w:numFmt w:val="bullet"/>
      <w:lvlText w:val="o"/>
      <w:lvlJc w:val="left"/>
      <w:pPr>
        <w:ind w:left="3240" w:hanging="360"/>
      </w:pPr>
      <w:rPr>
        <w:rFonts w:ascii="Courier New" w:hAnsi="Courier New" w:cs="Courier New" w:hint="default"/>
      </w:rPr>
    </w:lvl>
    <w:lvl w:ilvl="5" w:tplc="5D0E47B6" w:tentative="1">
      <w:start w:val="1"/>
      <w:numFmt w:val="bullet"/>
      <w:lvlText w:val=""/>
      <w:lvlJc w:val="left"/>
      <w:pPr>
        <w:ind w:left="3960" w:hanging="360"/>
      </w:pPr>
      <w:rPr>
        <w:rFonts w:ascii="Wingdings" w:hAnsi="Wingdings" w:hint="default"/>
      </w:rPr>
    </w:lvl>
    <w:lvl w:ilvl="6" w:tplc="7D54724E" w:tentative="1">
      <w:start w:val="1"/>
      <w:numFmt w:val="bullet"/>
      <w:lvlText w:val=""/>
      <w:lvlJc w:val="left"/>
      <w:pPr>
        <w:ind w:left="4680" w:hanging="360"/>
      </w:pPr>
      <w:rPr>
        <w:rFonts w:ascii="Symbol" w:hAnsi="Symbol" w:hint="default"/>
      </w:rPr>
    </w:lvl>
    <w:lvl w:ilvl="7" w:tplc="8A487ADC" w:tentative="1">
      <w:start w:val="1"/>
      <w:numFmt w:val="bullet"/>
      <w:lvlText w:val="o"/>
      <w:lvlJc w:val="left"/>
      <w:pPr>
        <w:ind w:left="5400" w:hanging="360"/>
      </w:pPr>
      <w:rPr>
        <w:rFonts w:ascii="Courier New" w:hAnsi="Courier New" w:cs="Courier New" w:hint="default"/>
      </w:rPr>
    </w:lvl>
    <w:lvl w:ilvl="8" w:tplc="C1427130" w:tentative="1">
      <w:start w:val="1"/>
      <w:numFmt w:val="bullet"/>
      <w:lvlText w:val=""/>
      <w:lvlJc w:val="left"/>
      <w:pPr>
        <w:ind w:left="6120" w:hanging="360"/>
      </w:pPr>
      <w:rPr>
        <w:rFonts w:ascii="Wingdings" w:hAnsi="Wingdings" w:hint="default"/>
      </w:rPr>
    </w:lvl>
  </w:abstractNum>
  <w:abstractNum w:abstractNumId="9">
    <w:nsid w:val="0BB307D8"/>
    <w:multiLevelType w:val="hybridMultilevel"/>
    <w:tmpl w:val="3D0C5580"/>
    <w:lvl w:ilvl="0" w:tplc="18AA7D4E">
      <w:start w:val="1"/>
      <w:numFmt w:val="bullet"/>
      <w:pStyle w:val="StyleTableaupuce19pt"/>
      <w:lvlText w:val="►"/>
      <w:lvlJc w:val="left"/>
      <w:pPr>
        <w:tabs>
          <w:tab w:val="num" w:pos="284"/>
        </w:tabs>
        <w:ind w:left="284" w:hanging="284"/>
      </w:pPr>
      <w:rPr>
        <w:rFonts w:ascii="Arial" w:hAnsi="Arial" w:hint="default"/>
        <w:b w:val="0"/>
        <w:i w:val="0"/>
        <w:color w:val="FFCC00"/>
        <w:sz w:val="16"/>
        <w:szCs w:val="16"/>
      </w:rPr>
    </w:lvl>
    <w:lvl w:ilvl="1" w:tplc="7FC06EEE" w:tentative="1">
      <w:start w:val="1"/>
      <w:numFmt w:val="bullet"/>
      <w:lvlText w:val="o"/>
      <w:lvlJc w:val="left"/>
      <w:pPr>
        <w:tabs>
          <w:tab w:val="num" w:pos="1440"/>
        </w:tabs>
        <w:ind w:left="1440" w:hanging="360"/>
      </w:pPr>
      <w:rPr>
        <w:rFonts w:ascii="Courier New" w:hAnsi="Courier New" w:cs="Courier New" w:hint="default"/>
      </w:rPr>
    </w:lvl>
    <w:lvl w:ilvl="2" w:tplc="1096CBD0" w:tentative="1">
      <w:start w:val="1"/>
      <w:numFmt w:val="bullet"/>
      <w:lvlText w:val=""/>
      <w:lvlJc w:val="left"/>
      <w:pPr>
        <w:tabs>
          <w:tab w:val="num" w:pos="2160"/>
        </w:tabs>
        <w:ind w:left="2160" w:hanging="360"/>
      </w:pPr>
      <w:rPr>
        <w:rFonts w:ascii="Wingdings" w:hAnsi="Wingdings" w:hint="default"/>
      </w:rPr>
    </w:lvl>
    <w:lvl w:ilvl="3" w:tplc="7CFE7AE0" w:tentative="1">
      <w:start w:val="1"/>
      <w:numFmt w:val="bullet"/>
      <w:lvlText w:val=""/>
      <w:lvlJc w:val="left"/>
      <w:pPr>
        <w:tabs>
          <w:tab w:val="num" w:pos="2880"/>
        </w:tabs>
        <w:ind w:left="2880" w:hanging="360"/>
      </w:pPr>
      <w:rPr>
        <w:rFonts w:ascii="Symbol" w:hAnsi="Symbol" w:hint="default"/>
      </w:rPr>
    </w:lvl>
    <w:lvl w:ilvl="4" w:tplc="5DAE6A10" w:tentative="1">
      <w:start w:val="1"/>
      <w:numFmt w:val="bullet"/>
      <w:lvlText w:val="o"/>
      <w:lvlJc w:val="left"/>
      <w:pPr>
        <w:tabs>
          <w:tab w:val="num" w:pos="3600"/>
        </w:tabs>
        <w:ind w:left="3600" w:hanging="360"/>
      </w:pPr>
      <w:rPr>
        <w:rFonts w:ascii="Courier New" w:hAnsi="Courier New" w:cs="Courier New" w:hint="default"/>
      </w:rPr>
    </w:lvl>
    <w:lvl w:ilvl="5" w:tplc="406A9876" w:tentative="1">
      <w:start w:val="1"/>
      <w:numFmt w:val="bullet"/>
      <w:lvlText w:val=""/>
      <w:lvlJc w:val="left"/>
      <w:pPr>
        <w:tabs>
          <w:tab w:val="num" w:pos="4320"/>
        </w:tabs>
        <w:ind w:left="4320" w:hanging="360"/>
      </w:pPr>
      <w:rPr>
        <w:rFonts w:ascii="Wingdings" w:hAnsi="Wingdings" w:hint="default"/>
      </w:rPr>
    </w:lvl>
    <w:lvl w:ilvl="6" w:tplc="5138545E" w:tentative="1">
      <w:start w:val="1"/>
      <w:numFmt w:val="bullet"/>
      <w:lvlText w:val=""/>
      <w:lvlJc w:val="left"/>
      <w:pPr>
        <w:tabs>
          <w:tab w:val="num" w:pos="5040"/>
        </w:tabs>
        <w:ind w:left="5040" w:hanging="360"/>
      </w:pPr>
      <w:rPr>
        <w:rFonts w:ascii="Symbol" w:hAnsi="Symbol" w:hint="default"/>
      </w:rPr>
    </w:lvl>
    <w:lvl w:ilvl="7" w:tplc="04184FFE" w:tentative="1">
      <w:start w:val="1"/>
      <w:numFmt w:val="bullet"/>
      <w:lvlText w:val="o"/>
      <w:lvlJc w:val="left"/>
      <w:pPr>
        <w:tabs>
          <w:tab w:val="num" w:pos="5760"/>
        </w:tabs>
        <w:ind w:left="5760" w:hanging="360"/>
      </w:pPr>
      <w:rPr>
        <w:rFonts w:ascii="Courier New" w:hAnsi="Courier New" w:cs="Courier New" w:hint="default"/>
      </w:rPr>
    </w:lvl>
    <w:lvl w:ilvl="8" w:tplc="284A2D8A" w:tentative="1">
      <w:start w:val="1"/>
      <w:numFmt w:val="bullet"/>
      <w:lvlText w:val=""/>
      <w:lvlJc w:val="left"/>
      <w:pPr>
        <w:tabs>
          <w:tab w:val="num" w:pos="6480"/>
        </w:tabs>
        <w:ind w:left="6480" w:hanging="360"/>
      </w:pPr>
      <w:rPr>
        <w:rFonts w:ascii="Wingdings" w:hAnsi="Wingdings" w:hint="default"/>
      </w:rPr>
    </w:lvl>
  </w:abstractNum>
  <w:abstractNum w:abstractNumId="10">
    <w:nsid w:val="0D330AF0"/>
    <w:multiLevelType w:val="hybridMultilevel"/>
    <w:tmpl w:val="86F26182"/>
    <w:lvl w:ilvl="0" w:tplc="F15CEEA8">
      <w:start w:val="1"/>
      <w:numFmt w:val="bullet"/>
      <w:lvlText w:val="►"/>
      <w:lvlJc w:val="left"/>
      <w:pPr>
        <w:ind w:left="720" w:hanging="360"/>
      </w:pPr>
      <w:rPr>
        <w:rFonts w:ascii="Arial" w:hAnsi="Arial" w:hint="default"/>
        <w:color w:val="FFC000"/>
      </w:rPr>
    </w:lvl>
    <w:lvl w:ilvl="1" w:tplc="543AC0DA" w:tentative="1">
      <w:start w:val="1"/>
      <w:numFmt w:val="bullet"/>
      <w:lvlText w:val="o"/>
      <w:lvlJc w:val="left"/>
      <w:pPr>
        <w:ind w:left="1440" w:hanging="360"/>
      </w:pPr>
      <w:rPr>
        <w:rFonts w:ascii="Courier New" w:hAnsi="Courier New" w:cs="Courier New" w:hint="default"/>
      </w:rPr>
    </w:lvl>
    <w:lvl w:ilvl="2" w:tplc="E69A4FF6" w:tentative="1">
      <w:start w:val="1"/>
      <w:numFmt w:val="bullet"/>
      <w:lvlText w:val=""/>
      <w:lvlJc w:val="left"/>
      <w:pPr>
        <w:ind w:left="2160" w:hanging="360"/>
      </w:pPr>
      <w:rPr>
        <w:rFonts w:ascii="Wingdings" w:hAnsi="Wingdings" w:hint="default"/>
      </w:rPr>
    </w:lvl>
    <w:lvl w:ilvl="3" w:tplc="FEEAF028" w:tentative="1">
      <w:start w:val="1"/>
      <w:numFmt w:val="bullet"/>
      <w:lvlText w:val=""/>
      <w:lvlJc w:val="left"/>
      <w:pPr>
        <w:ind w:left="2880" w:hanging="360"/>
      </w:pPr>
      <w:rPr>
        <w:rFonts w:ascii="Symbol" w:hAnsi="Symbol" w:hint="default"/>
      </w:rPr>
    </w:lvl>
    <w:lvl w:ilvl="4" w:tplc="F022FF68" w:tentative="1">
      <w:start w:val="1"/>
      <w:numFmt w:val="bullet"/>
      <w:lvlText w:val="o"/>
      <w:lvlJc w:val="left"/>
      <w:pPr>
        <w:ind w:left="3600" w:hanging="360"/>
      </w:pPr>
      <w:rPr>
        <w:rFonts w:ascii="Courier New" w:hAnsi="Courier New" w:cs="Courier New" w:hint="default"/>
      </w:rPr>
    </w:lvl>
    <w:lvl w:ilvl="5" w:tplc="FC06013A" w:tentative="1">
      <w:start w:val="1"/>
      <w:numFmt w:val="bullet"/>
      <w:lvlText w:val=""/>
      <w:lvlJc w:val="left"/>
      <w:pPr>
        <w:ind w:left="4320" w:hanging="360"/>
      </w:pPr>
      <w:rPr>
        <w:rFonts w:ascii="Wingdings" w:hAnsi="Wingdings" w:hint="default"/>
      </w:rPr>
    </w:lvl>
    <w:lvl w:ilvl="6" w:tplc="59B8517A" w:tentative="1">
      <w:start w:val="1"/>
      <w:numFmt w:val="bullet"/>
      <w:lvlText w:val=""/>
      <w:lvlJc w:val="left"/>
      <w:pPr>
        <w:ind w:left="5040" w:hanging="360"/>
      </w:pPr>
      <w:rPr>
        <w:rFonts w:ascii="Symbol" w:hAnsi="Symbol" w:hint="default"/>
      </w:rPr>
    </w:lvl>
    <w:lvl w:ilvl="7" w:tplc="1DF00192" w:tentative="1">
      <w:start w:val="1"/>
      <w:numFmt w:val="bullet"/>
      <w:lvlText w:val="o"/>
      <w:lvlJc w:val="left"/>
      <w:pPr>
        <w:ind w:left="5760" w:hanging="360"/>
      </w:pPr>
      <w:rPr>
        <w:rFonts w:ascii="Courier New" w:hAnsi="Courier New" w:cs="Courier New" w:hint="default"/>
      </w:rPr>
    </w:lvl>
    <w:lvl w:ilvl="8" w:tplc="83302682" w:tentative="1">
      <w:start w:val="1"/>
      <w:numFmt w:val="bullet"/>
      <w:lvlText w:val=""/>
      <w:lvlJc w:val="left"/>
      <w:pPr>
        <w:ind w:left="6480" w:hanging="360"/>
      </w:pPr>
      <w:rPr>
        <w:rFonts w:ascii="Wingdings" w:hAnsi="Wingdings" w:hint="default"/>
      </w:rPr>
    </w:lvl>
  </w:abstractNum>
  <w:abstractNum w:abstractNumId="11">
    <w:nsid w:val="0F5271AD"/>
    <w:multiLevelType w:val="hybridMultilevel"/>
    <w:tmpl w:val="1212BADE"/>
    <w:lvl w:ilvl="0" w:tplc="73F64982">
      <w:start w:val="1"/>
      <w:numFmt w:val="decimal"/>
      <w:lvlText w:val="%1."/>
      <w:lvlJc w:val="left"/>
      <w:pPr>
        <w:ind w:left="450" w:hanging="360"/>
      </w:pPr>
    </w:lvl>
    <w:lvl w:ilvl="1" w:tplc="74927F82" w:tentative="1">
      <w:start w:val="1"/>
      <w:numFmt w:val="lowerLetter"/>
      <w:lvlText w:val="%2."/>
      <w:lvlJc w:val="left"/>
      <w:pPr>
        <w:ind w:left="1170" w:hanging="360"/>
      </w:pPr>
    </w:lvl>
    <w:lvl w:ilvl="2" w:tplc="1CD6B0F6" w:tentative="1">
      <w:start w:val="1"/>
      <w:numFmt w:val="lowerRoman"/>
      <w:lvlText w:val="%3."/>
      <w:lvlJc w:val="right"/>
      <w:pPr>
        <w:ind w:left="1890" w:hanging="180"/>
      </w:pPr>
    </w:lvl>
    <w:lvl w:ilvl="3" w:tplc="488C739E" w:tentative="1">
      <w:start w:val="1"/>
      <w:numFmt w:val="decimal"/>
      <w:lvlText w:val="%4."/>
      <w:lvlJc w:val="left"/>
      <w:pPr>
        <w:ind w:left="2610" w:hanging="360"/>
      </w:pPr>
    </w:lvl>
    <w:lvl w:ilvl="4" w:tplc="01C64324" w:tentative="1">
      <w:start w:val="1"/>
      <w:numFmt w:val="lowerLetter"/>
      <w:lvlText w:val="%5."/>
      <w:lvlJc w:val="left"/>
      <w:pPr>
        <w:ind w:left="3330" w:hanging="360"/>
      </w:pPr>
    </w:lvl>
    <w:lvl w:ilvl="5" w:tplc="1C80E02C" w:tentative="1">
      <w:start w:val="1"/>
      <w:numFmt w:val="lowerRoman"/>
      <w:lvlText w:val="%6."/>
      <w:lvlJc w:val="right"/>
      <w:pPr>
        <w:ind w:left="4050" w:hanging="180"/>
      </w:pPr>
    </w:lvl>
    <w:lvl w:ilvl="6" w:tplc="7CCE6562" w:tentative="1">
      <w:start w:val="1"/>
      <w:numFmt w:val="decimal"/>
      <w:lvlText w:val="%7."/>
      <w:lvlJc w:val="left"/>
      <w:pPr>
        <w:ind w:left="4770" w:hanging="360"/>
      </w:pPr>
    </w:lvl>
    <w:lvl w:ilvl="7" w:tplc="C72EB874" w:tentative="1">
      <w:start w:val="1"/>
      <w:numFmt w:val="lowerLetter"/>
      <w:lvlText w:val="%8."/>
      <w:lvlJc w:val="left"/>
      <w:pPr>
        <w:ind w:left="5490" w:hanging="360"/>
      </w:pPr>
    </w:lvl>
    <w:lvl w:ilvl="8" w:tplc="E948F6B0" w:tentative="1">
      <w:start w:val="1"/>
      <w:numFmt w:val="lowerRoman"/>
      <w:lvlText w:val="%9."/>
      <w:lvlJc w:val="right"/>
      <w:pPr>
        <w:ind w:left="6210" w:hanging="180"/>
      </w:pPr>
    </w:lvl>
  </w:abstractNum>
  <w:abstractNum w:abstractNumId="12">
    <w:nsid w:val="0F8D4993"/>
    <w:multiLevelType w:val="hybridMultilevel"/>
    <w:tmpl w:val="7F4E57E2"/>
    <w:lvl w:ilvl="0" w:tplc="CBE6BC76">
      <w:start w:val="3"/>
      <w:numFmt w:val="bullet"/>
      <w:lvlText w:val="►"/>
      <w:lvlJc w:val="left"/>
      <w:pPr>
        <w:ind w:left="720" w:hanging="360"/>
      </w:pPr>
      <w:rPr>
        <w:rFonts w:ascii="Arial" w:hAnsi="Arial" w:hint="default"/>
        <w:b w:val="0"/>
        <w:i w:val="0"/>
        <w:color w:val="FFD200"/>
        <w:sz w:val="16"/>
      </w:rPr>
    </w:lvl>
    <w:lvl w:ilvl="1" w:tplc="91887640" w:tentative="1">
      <w:start w:val="1"/>
      <w:numFmt w:val="bullet"/>
      <w:lvlText w:val="o"/>
      <w:lvlJc w:val="left"/>
      <w:pPr>
        <w:ind w:left="1440" w:hanging="360"/>
      </w:pPr>
      <w:rPr>
        <w:rFonts w:ascii="Courier New" w:hAnsi="Courier New" w:cs="Courier New" w:hint="default"/>
      </w:rPr>
    </w:lvl>
    <w:lvl w:ilvl="2" w:tplc="FD2E6C22" w:tentative="1">
      <w:start w:val="1"/>
      <w:numFmt w:val="bullet"/>
      <w:lvlText w:val=""/>
      <w:lvlJc w:val="left"/>
      <w:pPr>
        <w:ind w:left="2160" w:hanging="360"/>
      </w:pPr>
      <w:rPr>
        <w:rFonts w:ascii="Wingdings" w:hAnsi="Wingdings" w:hint="default"/>
      </w:rPr>
    </w:lvl>
    <w:lvl w:ilvl="3" w:tplc="C90ED99E" w:tentative="1">
      <w:start w:val="1"/>
      <w:numFmt w:val="bullet"/>
      <w:lvlText w:val=""/>
      <w:lvlJc w:val="left"/>
      <w:pPr>
        <w:ind w:left="2880" w:hanging="360"/>
      </w:pPr>
      <w:rPr>
        <w:rFonts w:ascii="Symbol" w:hAnsi="Symbol" w:hint="default"/>
      </w:rPr>
    </w:lvl>
    <w:lvl w:ilvl="4" w:tplc="28908792" w:tentative="1">
      <w:start w:val="1"/>
      <w:numFmt w:val="bullet"/>
      <w:lvlText w:val="o"/>
      <w:lvlJc w:val="left"/>
      <w:pPr>
        <w:ind w:left="3600" w:hanging="360"/>
      </w:pPr>
      <w:rPr>
        <w:rFonts w:ascii="Courier New" w:hAnsi="Courier New" w:cs="Courier New" w:hint="default"/>
      </w:rPr>
    </w:lvl>
    <w:lvl w:ilvl="5" w:tplc="5AF28538" w:tentative="1">
      <w:start w:val="1"/>
      <w:numFmt w:val="bullet"/>
      <w:lvlText w:val=""/>
      <w:lvlJc w:val="left"/>
      <w:pPr>
        <w:ind w:left="4320" w:hanging="360"/>
      </w:pPr>
      <w:rPr>
        <w:rFonts w:ascii="Wingdings" w:hAnsi="Wingdings" w:hint="default"/>
      </w:rPr>
    </w:lvl>
    <w:lvl w:ilvl="6" w:tplc="39A266D8" w:tentative="1">
      <w:start w:val="1"/>
      <w:numFmt w:val="bullet"/>
      <w:lvlText w:val=""/>
      <w:lvlJc w:val="left"/>
      <w:pPr>
        <w:ind w:left="5040" w:hanging="360"/>
      </w:pPr>
      <w:rPr>
        <w:rFonts w:ascii="Symbol" w:hAnsi="Symbol" w:hint="default"/>
      </w:rPr>
    </w:lvl>
    <w:lvl w:ilvl="7" w:tplc="CBC03D20" w:tentative="1">
      <w:start w:val="1"/>
      <w:numFmt w:val="bullet"/>
      <w:lvlText w:val="o"/>
      <w:lvlJc w:val="left"/>
      <w:pPr>
        <w:ind w:left="5760" w:hanging="360"/>
      </w:pPr>
      <w:rPr>
        <w:rFonts w:ascii="Courier New" w:hAnsi="Courier New" w:cs="Courier New" w:hint="default"/>
      </w:rPr>
    </w:lvl>
    <w:lvl w:ilvl="8" w:tplc="57AE0170" w:tentative="1">
      <w:start w:val="1"/>
      <w:numFmt w:val="bullet"/>
      <w:lvlText w:val=""/>
      <w:lvlJc w:val="left"/>
      <w:pPr>
        <w:ind w:left="6480" w:hanging="360"/>
      </w:pPr>
      <w:rPr>
        <w:rFonts w:ascii="Wingdings" w:hAnsi="Wingdings" w:hint="default"/>
      </w:rPr>
    </w:lvl>
  </w:abstractNum>
  <w:abstractNum w:abstractNumId="13">
    <w:nsid w:val="0FDE59B2"/>
    <w:multiLevelType w:val="multilevel"/>
    <w:tmpl w:val="C3DEB11C"/>
    <w:lvl w:ilvl="0">
      <w:start w:val="1"/>
      <w:numFmt w:val="bullet"/>
      <w:pStyle w:val="Listepuces3"/>
      <w:lvlText w:val=""/>
      <w:lvlJc w:val="left"/>
      <w:pPr>
        <w:tabs>
          <w:tab w:val="num" w:pos="927"/>
        </w:tabs>
        <w:ind w:left="927" w:hanging="360"/>
      </w:pPr>
      <w:rPr>
        <w:rFonts w:ascii="Symbol" w:hAnsi="Symbol" w:hint="default"/>
      </w:rPr>
    </w:lvl>
    <w:lvl w:ilvl="1">
      <w:start w:val="1"/>
      <w:numFmt w:val="decimal"/>
      <w:isLgl/>
      <w:lvlText w:val="%1.%2"/>
      <w:lvlJc w:val="left"/>
      <w:pPr>
        <w:tabs>
          <w:tab w:val="num" w:pos="1418"/>
        </w:tabs>
        <w:ind w:left="1418" w:hanging="851"/>
      </w:pPr>
      <w:rPr>
        <w:rFonts w:hint="default"/>
      </w:rPr>
    </w:lvl>
    <w:lvl w:ilvl="2">
      <w:start w:val="1"/>
      <w:numFmt w:val="decimal"/>
      <w:isLgl/>
      <w:lvlText w:val="%1.%2.%3"/>
      <w:lvlJc w:val="left"/>
      <w:pPr>
        <w:tabs>
          <w:tab w:val="num" w:pos="1647"/>
        </w:tabs>
        <w:ind w:left="1418" w:hanging="851"/>
      </w:pPr>
      <w:rPr>
        <w:rFonts w:hint="default"/>
      </w:rPr>
    </w:lvl>
    <w:lvl w:ilvl="3">
      <w:start w:val="1"/>
      <w:numFmt w:val="decimal"/>
      <w:isLgl/>
      <w:lvlText w:val="%1.%2.%3.%4"/>
      <w:lvlJc w:val="left"/>
      <w:pPr>
        <w:tabs>
          <w:tab w:val="num" w:pos="2007"/>
        </w:tabs>
        <w:ind w:left="1559" w:hanging="992"/>
      </w:pPr>
      <w:rPr>
        <w:rFonts w:hint="default"/>
      </w:rPr>
    </w:lvl>
    <w:lvl w:ilvl="4">
      <w:start w:val="1"/>
      <w:numFmt w:val="decimal"/>
      <w:lvlText w:val="%1.%2.%3.%4.%5"/>
      <w:lvlJc w:val="left"/>
      <w:pPr>
        <w:tabs>
          <w:tab w:val="num" w:pos="567"/>
        </w:tabs>
        <w:ind w:left="567" w:firstLine="0"/>
      </w:pPr>
      <w:rPr>
        <w:rFonts w:hint="default"/>
      </w:rPr>
    </w:lvl>
    <w:lvl w:ilvl="5">
      <w:start w:val="1"/>
      <w:numFmt w:val="decimal"/>
      <w:lvlText w:val="%1.%2.%3.%4.%5.%6"/>
      <w:lvlJc w:val="left"/>
      <w:pPr>
        <w:tabs>
          <w:tab w:val="num" w:pos="567"/>
        </w:tabs>
        <w:ind w:left="567" w:firstLine="0"/>
      </w:pPr>
      <w:rPr>
        <w:rFonts w:hint="default"/>
      </w:rPr>
    </w:lvl>
    <w:lvl w:ilvl="6">
      <w:start w:val="1"/>
      <w:numFmt w:val="decimal"/>
      <w:lvlText w:val="%1.%2.%3.%4.%5.%6.%7"/>
      <w:lvlJc w:val="left"/>
      <w:pPr>
        <w:tabs>
          <w:tab w:val="num" w:pos="567"/>
        </w:tabs>
        <w:ind w:left="567" w:firstLine="0"/>
      </w:pPr>
      <w:rPr>
        <w:rFonts w:hint="default"/>
      </w:rPr>
    </w:lvl>
    <w:lvl w:ilvl="7">
      <w:start w:val="1"/>
      <w:numFmt w:val="decimal"/>
      <w:lvlText w:val="%1.%2.%3.%4.%5.%6.%7.%8"/>
      <w:lvlJc w:val="left"/>
      <w:pPr>
        <w:tabs>
          <w:tab w:val="num" w:pos="567"/>
        </w:tabs>
        <w:ind w:left="567" w:firstLine="0"/>
      </w:pPr>
      <w:rPr>
        <w:rFonts w:hint="default"/>
      </w:rPr>
    </w:lvl>
    <w:lvl w:ilvl="8">
      <w:start w:val="1"/>
      <w:numFmt w:val="decimal"/>
      <w:lvlText w:val="%1.%2.%3.%4.%5.%6.%7.%8.%9"/>
      <w:lvlJc w:val="left"/>
      <w:pPr>
        <w:tabs>
          <w:tab w:val="num" w:pos="567"/>
        </w:tabs>
        <w:ind w:left="567" w:firstLine="0"/>
      </w:pPr>
      <w:rPr>
        <w:rFonts w:hint="default"/>
      </w:rPr>
    </w:lvl>
  </w:abstractNum>
  <w:abstractNum w:abstractNumId="14">
    <w:nsid w:val="109E4169"/>
    <w:multiLevelType w:val="multilevel"/>
    <w:tmpl w:val="17B03514"/>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4AF2FF6"/>
    <w:multiLevelType w:val="hybridMultilevel"/>
    <w:tmpl w:val="B5AC0F4C"/>
    <w:lvl w:ilvl="0" w:tplc="7166DB6E">
      <w:start w:val="1"/>
      <w:numFmt w:val="bullet"/>
      <w:suff w:val="space"/>
      <w:lvlText w:val="►"/>
      <w:lvlJc w:val="left"/>
      <w:pPr>
        <w:ind w:left="720" w:hanging="360"/>
      </w:pPr>
      <w:rPr>
        <w:rFonts w:ascii="Arial" w:hAnsi="Arial" w:hint="default"/>
        <w:b w:val="0"/>
        <w:i w:val="0"/>
        <w:color w:val="FFCC00"/>
        <w:sz w:val="20"/>
        <w:szCs w:val="24"/>
        <w:u w:color="8080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4C16259"/>
    <w:multiLevelType w:val="hybridMultilevel"/>
    <w:tmpl w:val="6936BD96"/>
    <w:lvl w:ilvl="0" w:tplc="39327E88">
      <w:start w:val="3"/>
      <w:numFmt w:val="bullet"/>
      <w:lvlText w:val="►"/>
      <w:lvlJc w:val="left"/>
      <w:pPr>
        <w:ind w:left="720" w:hanging="360"/>
      </w:pPr>
      <w:rPr>
        <w:rFonts w:ascii="Arial" w:hAnsi="Arial" w:hint="default"/>
        <w:b w:val="0"/>
        <w:i w:val="0"/>
        <w:color w:val="FFD200"/>
        <w:sz w:val="16"/>
      </w:rPr>
    </w:lvl>
    <w:lvl w:ilvl="1" w:tplc="A64C1CBC" w:tentative="1">
      <w:start w:val="1"/>
      <w:numFmt w:val="bullet"/>
      <w:lvlText w:val="o"/>
      <w:lvlJc w:val="left"/>
      <w:pPr>
        <w:ind w:left="1440" w:hanging="360"/>
      </w:pPr>
      <w:rPr>
        <w:rFonts w:ascii="Courier New" w:hAnsi="Courier New" w:cs="Courier New" w:hint="default"/>
      </w:rPr>
    </w:lvl>
    <w:lvl w:ilvl="2" w:tplc="A712FB66" w:tentative="1">
      <w:start w:val="1"/>
      <w:numFmt w:val="bullet"/>
      <w:lvlText w:val=""/>
      <w:lvlJc w:val="left"/>
      <w:pPr>
        <w:ind w:left="2160" w:hanging="360"/>
      </w:pPr>
      <w:rPr>
        <w:rFonts w:ascii="Wingdings" w:hAnsi="Wingdings" w:hint="default"/>
      </w:rPr>
    </w:lvl>
    <w:lvl w:ilvl="3" w:tplc="149C137E" w:tentative="1">
      <w:start w:val="1"/>
      <w:numFmt w:val="bullet"/>
      <w:lvlText w:val=""/>
      <w:lvlJc w:val="left"/>
      <w:pPr>
        <w:ind w:left="2880" w:hanging="360"/>
      </w:pPr>
      <w:rPr>
        <w:rFonts w:ascii="Symbol" w:hAnsi="Symbol" w:hint="default"/>
      </w:rPr>
    </w:lvl>
    <w:lvl w:ilvl="4" w:tplc="09347832" w:tentative="1">
      <w:start w:val="1"/>
      <w:numFmt w:val="bullet"/>
      <w:lvlText w:val="o"/>
      <w:lvlJc w:val="left"/>
      <w:pPr>
        <w:ind w:left="3600" w:hanging="360"/>
      </w:pPr>
      <w:rPr>
        <w:rFonts w:ascii="Courier New" w:hAnsi="Courier New" w:cs="Courier New" w:hint="default"/>
      </w:rPr>
    </w:lvl>
    <w:lvl w:ilvl="5" w:tplc="B344AB2A" w:tentative="1">
      <w:start w:val="1"/>
      <w:numFmt w:val="bullet"/>
      <w:lvlText w:val=""/>
      <w:lvlJc w:val="left"/>
      <w:pPr>
        <w:ind w:left="4320" w:hanging="360"/>
      </w:pPr>
      <w:rPr>
        <w:rFonts w:ascii="Wingdings" w:hAnsi="Wingdings" w:hint="default"/>
      </w:rPr>
    </w:lvl>
    <w:lvl w:ilvl="6" w:tplc="F39C3F6C" w:tentative="1">
      <w:start w:val="1"/>
      <w:numFmt w:val="bullet"/>
      <w:lvlText w:val=""/>
      <w:lvlJc w:val="left"/>
      <w:pPr>
        <w:ind w:left="5040" w:hanging="360"/>
      </w:pPr>
      <w:rPr>
        <w:rFonts w:ascii="Symbol" w:hAnsi="Symbol" w:hint="default"/>
      </w:rPr>
    </w:lvl>
    <w:lvl w:ilvl="7" w:tplc="620AA1C6" w:tentative="1">
      <w:start w:val="1"/>
      <w:numFmt w:val="bullet"/>
      <w:lvlText w:val="o"/>
      <w:lvlJc w:val="left"/>
      <w:pPr>
        <w:ind w:left="5760" w:hanging="360"/>
      </w:pPr>
      <w:rPr>
        <w:rFonts w:ascii="Courier New" w:hAnsi="Courier New" w:cs="Courier New" w:hint="default"/>
      </w:rPr>
    </w:lvl>
    <w:lvl w:ilvl="8" w:tplc="AB2EB466" w:tentative="1">
      <w:start w:val="1"/>
      <w:numFmt w:val="bullet"/>
      <w:lvlText w:val=""/>
      <w:lvlJc w:val="left"/>
      <w:pPr>
        <w:ind w:left="6480" w:hanging="360"/>
      </w:pPr>
      <w:rPr>
        <w:rFonts w:ascii="Wingdings" w:hAnsi="Wingdings" w:hint="default"/>
      </w:rPr>
    </w:lvl>
  </w:abstractNum>
  <w:abstractNum w:abstractNumId="17">
    <w:nsid w:val="184B1E5C"/>
    <w:multiLevelType w:val="hybridMultilevel"/>
    <w:tmpl w:val="DFE85ADA"/>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nsid w:val="1A2D7230"/>
    <w:multiLevelType w:val="hybridMultilevel"/>
    <w:tmpl w:val="C6B6BD80"/>
    <w:lvl w:ilvl="0" w:tplc="C05626A6">
      <w:start w:val="1"/>
      <w:numFmt w:val="decimal"/>
      <w:lvlText w:val="%1."/>
      <w:lvlJc w:val="left"/>
      <w:pPr>
        <w:ind w:left="360" w:hanging="360"/>
      </w:pPr>
    </w:lvl>
    <w:lvl w:ilvl="1" w:tplc="257C8320" w:tentative="1">
      <w:start w:val="1"/>
      <w:numFmt w:val="lowerLetter"/>
      <w:lvlText w:val="%2."/>
      <w:lvlJc w:val="left"/>
      <w:pPr>
        <w:ind w:left="1080" w:hanging="360"/>
      </w:pPr>
    </w:lvl>
    <w:lvl w:ilvl="2" w:tplc="C6C4DC44" w:tentative="1">
      <w:start w:val="1"/>
      <w:numFmt w:val="lowerRoman"/>
      <w:lvlText w:val="%3."/>
      <w:lvlJc w:val="right"/>
      <w:pPr>
        <w:ind w:left="1800" w:hanging="180"/>
      </w:pPr>
    </w:lvl>
    <w:lvl w:ilvl="3" w:tplc="AE907E3A" w:tentative="1">
      <w:start w:val="1"/>
      <w:numFmt w:val="decimal"/>
      <w:lvlText w:val="%4."/>
      <w:lvlJc w:val="left"/>
      <w:pPr>
        <w:ind w:left="2520" w:hanging="360"/>
      </w:pPr>
    </w:lvl>
    <w:lvl w:ilvl="4" w:tplc="DAACADFA" w:tentative="1">
      <w:start w:val="1"/>
      <w:numFmt w:val="lowerLetter"/>
      <w:lvlText w:val="%5."/>
      <w:lvlJc w:val="left"/>
      <w:pPr>
        <w:ind w:left="3240" w:hanging="360"/>
      </w:pPr>
    </w:lvl>
    <w:lvl w:ilvl="5" w:tplc="0672BDF6" w:tentative="1">
      <w:start w:val="1"/>
      <w:numFmt w:val="lowerRoman"/>
      <w:lvlText w:val="%6."/>
      <w:lvlJc w:val="right"/>
      <w:pPr>
        <w:ind w:left="3960" w:hanging="180"/>
      </w:pPr>
    </w:lvl>
    <w:lvl w:ilvl="6" w:tplc="2D8E2352" w:tentative="1">
      <w:start w:val="1"/>
      <w:numFmt w:val="decimal"/>
      <w:lvlText w:val="%7."/>
      <w:lvlJc w:val="left"/>
      <w:pPr>
        <w:ind w:left="4680" w:hanging="360"/>
      </w:pPr>
    </w:lvl>
    <w:lvl w:ilvl="7" w:tplc="6C544B90" w:tentative="1">
      <w:start w:val="1"/>
      <w:numFmt w:val="lowerLetter"/>
      <w:lvlText w:val="%8."/>
      <w:lvlJc w:val="left"/>
      <w:pPr>
        <w:ind w:left="5400" w:hanging="360"/>
      </w:pPr>
    </w:lvl>
    <w:lvl w:ilvl="8" w:tplc="3D1CD602" w:tentative="1">
      <w:start w:val="1"/>
      <w:numFmt w:val="lowerRoman"/>
      <w:lvlText w:val="%9."/>
      <w:lvlJc w:val="right"/>
      <w:pPr>
        <w:ind w:left="6120" w:hanging="180"/>
      </w:pPr>
    </w:lvl>
  </w:abstractNum>
  <w:abstractNum w:abstractNumId="19">
    <w:nsid w:val="1A894033"/>
    <w:multiLevelType w:val="hybridMultilevel"/>
    <w:tmpl w:val="A03CA684"/>
    <w:lvl w:ilvl="0" w:tplc="9FDC2FD4">
      <w:start w:val="1"/>
      <w:numFmt w:val="bullet"/>
      <w:pStyle w:val="Listepuces1"/>
      <w:lvlText w:val="►"/>
      <w:lvlJc w:val="left"/>
      <w:pPr>
        <w:tabs>
          <w:tab w:val="num" w:pos="284"/>
        </w:tabs>
        <w:ind w:left="284" w:hanging="284"/>
      </w:pPr>
      <w:rPr>
        <w:rFonts w:ascii="Arial" w:hAnsi="Arial" w:hint="default"/>
        <w:b w:val="0"/>
        <w:i w:val="0"/>
        <w:color w:val="FFC000"/>
        <w:sz w:val="16"/>
        <w:szCs w:val="16"/>
      </w:rPr>
    </w:lvl>
    <w:lvl w:ilvl="1" w:tplc="4CDE4A86">
      <w:start w:val="8"/>
      <w:numFmt w:val="bullet"/>
      <w:lvlText w:val="-"/>
      <w:lvlJc w:val="left"/>
      <w:pPr>
        <w:tabs>
          <w:tab w:val="num" w:pos="1440"/>
        </w:tabs>
        <w:ind w:left="1440" w:hanging="360"/>
      </w:pPr>
      <w:rPr>
        <w:rFonts w:ascii="Times New Roman" w:eastAsia="Times New Roman" w:hAnsi="Times New Roman" w:cs="Times New Roman" w:hint="default"/>
        <w:b w:val="0"/>
        <w:i w:val="0"/>
        <w:sz w:val="16"/>
        <w:szCs w:val="16"/>
      </w:rPr>
    </w:lvl>
    <w:lvl w:ilvl="2" w:tplc="5D04DA48" w:tentative="1">
      <w:start w:val="1"/>
      <w:numFmt w:val="bullet"/>
      <w:lvlText w:val=""/>
      <w:lvlJc w:val="left"/>
      <w:pPr>
        <w:tabs>
          <w:tab w:val="num" w:pos="2160"/>
        </w:tabs>
        <w:ind w:left="2160" w:hanging="360"/>
      </w:pPr>
      <w:rPr>
        <w:rFonts w:ascii="Wingdings" w:hAnsi="Wingdings" w:hint="default"/>
      </w:rPr>
    </w:lvl>
    <w:lvl w:ilvl="3" w:tplc="7C3811E2" w:tentative="1">
      <w:start w:val="1"/>
      <w:numFmt w:val="bullet"/>
      <w:lvlText w:val=""/>
      <w:lvlJc w:val="left"/>
      <w:pPr>
        <w:tabs>
          <w:tab w:val="num" w:pos="2880"/>
        </w:tabs>
        <w:ind w:left="2880" w:hanging="360"/>
      </w:pPr>
      <w:rPr>
        <w:rFonts w:ascii="Symbol" w:hAnsi="Symbol" w:hint="default"/>
      </w:rPr>
    </w:lvl>
    <w:lvl w:ilvl="4" w:tplc="46D4970A" w:tentative="1">
      <w:start w:val="1"/>
      <w:numFmt w:val="bullet"/>
      <w:lvlText w:val="o"/>
      <w:lvlJc w:val="left"/>
      <w:pPr>
        <w:tabs>
          <w:tab w:val="num" w:pos="3600"/>
        </w:tabs>
        <w:ind w:left="3600" w:hanging="360"/>
      </w:pPr>
      <w:rPr>
        <w:rFonts w:ascii="Courier New" w:hAnsi="Courier New" w:cs="Courier New" w:hint="default"/>
      </w:rPr>
    </w:lvl>
    <w:lvl w:ilvl="5" w:tplc="02E685E4" w:tentative="1">
      <w:start w:val="1"/>
      <w:numFmt w:val="bullet"/>
      <w:lvlText w:val=""/>
      <w:lvlJc w:val="left"/>
      <w:pPr>
        <w:tabs>
          <w:tab w:val="num" w:pos="4320"/>
        </w:tabs>
        <w:ind w:left="4320" w:hanging="360"/>
      </w:pPr>
      <w:rPr>
        <w:rFonts w:ascii="Wingdings" w:hAnsi="Wingdings" w:hint="default"/>
      </w:rPr>
    </w:lvl>
    <w:lvl w:ilvl="6" w:tplc="18967810" w:tentative="1">
      <w:start w:val="1"/>
      <w:numFmt w:val="bullet"/>
      <w:lvlText w:val=""/>
      <w:lvlJc w:val="left"/>
      <w:pPr>
        <w:tabs>
          <w:tab w:val="num" w:pos="5040"/>
        </w:tabs>
        <w:ind w:left="5040" w:hanging="360"/>
      </w:pPr>
      <w:rPr>
        <w:rFonts w:ascii="Symbol" w:hAnsi="Symbol" w:hint="default"/>
      </w:rPr>
    </w:lvl>
    <w:lvl w:ilvl="7" w:tplc="7598BAE4" w:tentative="1">
      <w:start w:val="1"/>
      <w:numFmt w:val="bullet"/>
      <w:lvlText w:val="o"/>
      <w:lvlJc w:val="left"/>
      <w:pPr>
        <w:tabs>
          <w:tab w:val="num" w:pos="5760"/>
        </w:tabs>
        <w:ind w:left="5760" w:hanging="360"/>
      </w:pPr>
      <w:rPr>
        <w:rFonts w:ascii="Courier New" w:hAnsi="Courier New" w:cs="Courier New" w:hint="default"/>
      </w:rPr>
    </w:lvl>
    <w:lvl w:ilvl="8" w:tplc="44109E3C" w:tentative="1">
      <w:start w:val="1"/>
      <w:numFmt w:val="bullet"/>
      <w:lvlText w:val=""/>
      <w:lvlJc w:val="left"/>
      <w:pPr>
        <w:tabs>
          <w:tab w:val="num" w:pos="6480"/>
        </w:tabs>
        <w:ind w:left="6480" w:hanging="360"/>
      </w:pPr>
      <w:rPr>
        <w:rFonts w:ascii="Wingdings" w:hAnsi="Wingdings" w:hint="default"/>
      </w:rPr>
    </w:lvl>
  </w:abstractNum>
  <w:abstractNum w:abstractNumId="20">
    <w:nsid w:val="1ECD5E26"/>
    <w:multiLevelType w:val="hybridMultilevel"/>
    <w:tmpl w:val="367A6848"/>
    <w:lvl w:ilvl="0" w:tplc="25EC339E">
      <w:start w:val="1151"/>
      <w:numFmt w:val="bullet"/>
      <w:lvlText w:val="►"/>
      <w:lvlJc w:val="left"/>
      <w:pPr>
        <w:ind w:left="720" w:hanging="360"/>
      </w:pPr>
      <w:rPr>
        <w:rFonts w:ascii="Arial" w:hAnsi="Arial" w:hint="default"/>
        <w:color w:val="FFC000"/>
        <w:sz w:val="20"/>
      </w:rPr>
    </w:lvl>
    <w:lvl w:ilvl="1" w:tplc="851E5DD2" w:tentative="1">
      <w:start w:val="1"/>
      <w:numFmt w:val="bullet"/>
      <w:lvlText w:val="o"/>
      <w:lvlJc w:val="left"/>
      <w:pPr>
        <w:ind w:left="1440" w:hanging="360"/>
      </w:pPr>
      <w:rPr>
        <w:rFonts w:ascii="Courier New" w:hAnsi="Courier New" w:cs="Courier New" w:hint="default"/>
      </w:rPr>
    </w:lvl>
    <w:lvl w:ilvl="2" w:tplc="9C7E3AF4" w:tentative="1">
      <w:start w:val="1"/>
      <w:numFmt w:val="bullet"/>
      <w:lvlText w:val=""/>
      <w:lvlJc w:val="left"/>
      <w:pPr>
        <w:ind w:left="2160" w:hanging="360"/>
      </w:pPr>
      <w:rPr>
        <w:rFonts w:ascii="Wingdings" w:hAnsi="Wingdings" w:hint="default"/>
      </w:rPr>
    </w:lvl>
    <w:lvl w:ilvl="3" w:tplc="F050E67E" w:tentative="1">
      <w:start w:val="1"/>
      <w:numFmt w:val="bullet"/>
      <w:lvlText w:val=""/>
      <w:lvlJc w:val="left"/>
      <w:pPr>
        <w:ind w:left="2880" w:hanging="360"/>
      </w:pPr>
      <w:rPr>
        <w:rFonts w:ascii="Symbol" w:hAnsi="Symbol" w:hint="default"/>
      </w:rPr>
    </w:lvl>
    <w:lvl w:ilvl="4" w:tplc="025E3088" w:tentative="1">
      <w:start w:val="1"/>
      <w:numFmt w:val="bullet"/>
      <w:lvlText w:val="o"/>
      <w:lvlJc w:val="left"/>
      <w:pPr>
        <w:ind w:left="3600" w:hanging="360"/>
      </w:pPr>
      <w:rPr>
        <w:rFonts w:ascii="Courier New" w:hAnsi="Courier New" w:cs="Courier New" w:hint="default"/>
      </w:rPr>
    </w:lvl>
    <w:lvl w:ilvl="5" w:tplc="5C28D058" w:tentative="1">
      <w:start w:val="1"/>
      <w:numFmt w:val="bullet"/>
      <w:lvlText w:val=""/>
      <w:lvlJc w:val="left"/>
      <w:pPr>
        <w:ind w:left="4320" w:hanging="360"/>
      </w:pPr>
      <w:rPr>
        <w:rFonts w:ascii="Wingdings" w:hAnsi="Wingdings" w:hint="default"/>
      </w:rPr>
    </w:lvl>
    <w:lvl w:ilvl="6" w:tplc="46A247C0" w:tentative="1">
      <w:start w:val="1"/>
      <w:numFmt w:val="bullet"/>
      <w:lvlText w:val=""/>
      <w:lvlJc w:val="left"/>
      <w:pPr>
        <w:ind w:left="5040" w:hanging="360"/>
      </w:pPr>
      <w:rPr>
        <w:rFonts w:ascii="Symbol" w:hAnsi="Symbol" w:hint="default"/>
      </w:rPr>
    </w:lvl>
    <w:lvl w:ilvl="7" w:tplc="ED207AF6" w:tentative="1">
      <w:start w:val="1"/>
      <w:numFmt w:val="bullet"/>
      <w:lvlText w:val="o"/>
      <w:lvlJc w:val="left"/>
      <w:pPr>
        <w:ind w:left="5760" w:hanging="360"/>
      </w:pPr>
      <w:rPr>
        <w:rFonts w:ascii="Courier New" w:hAnsi="Courier New" w:cs="Courier New" w:hint="default"/>
      </w:rPr>
    </w:lvl>
    <w:lvl w:ilvl="8" w:tplc="A29A74D0" w:tentative="1">
      <w:start w:val="1"/>
      <w:numFmt w:val="bullet"/>
      <w:lvlText w:val=""/>
      <w:lvlJc w:val="left"/>
      <w:pPr>
        <w:ind w:left="6480" w:hanging="360"/>
      </w:pPr>
      <w:rPr>
        <w:rFonts w:ascii="Wingdings" w:hAnsi="Wingdings" w:hint="default"/>
      </w:rPr>
    </w:lvl>
  </w:abstractNum>
  <w:abstractNum w:abstractNumId="21">
    <w:nsid w:val="1F0A767B"/>
    <w:multiLevelType w:val="multilevel"/>
    <w:tmpl w:val="BC0A6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0DE134B"/>
    <w:multiLevelType w:val="hybridMultilevel"/>
    <w:tmpl w:val="8D7653E4"/>
    <w:lvl w:ilvl="0" w:tplc="DDD24C9E">
      <w:start w:val="1"/>
      <w:numFmt w:val="bullet"/>
      <w:lvlText w:val="►"/>
      <w:lvlJc w:val="left"/>
      <w:pPr>
        <w:ind w:left="360" w:hanging="360"/>
      </w:pPr>
      <w:rPr>
        <w:rFonts w:ascii="Arial" w:hAnsi="Arial" w:cs="Arial" w:hint="default"/>
        <w:color w:val="FFC000"/>
        <w:sz w:val="1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363BD7"/>
    <w:multiLevelType w:val="hybridMultilevel"/>
    <w:tmpl w:val="AE6E585E"/>
    <w:lvl w:ilvl="0" w:tplc="DCFC2C16">
      <w:start w:val="1"/>
      <w:numFmt w:val="decimal"/>
      <w:lvlText w:val="%1)"/>
      <w:lvlJc w:val="left"/>
      <w:pPr>
        <w:ind w:left="360" w:hanging="360"/>
      </w:pPr>
      <w:rPr>
        <w:rFonts w:hint="default"/>
        <w:color w:val="262626"/>
      </w:rPr>
    </w:lvl>
    <w:lvl w:ilvl="1" w:tplc="D5D85A7A" w:tentative="1">
      <w:start w:val="1"/>
      <w:numFmt w:val="bullet"/>
      <w:lvlText w:val="o"/>
      <w:lvlJc w:val="left"/>
      <w:pPr>
        <w:ind w:left="1080" w:hanging="360"/>
      </w:pPr>
      <w:rPr>
        <w:rFonts w:ascii="Courier New" w:hAnsi="Courier New" w:cs="Courier New" w:hint="default"/>
      </w:rPr>
    </w:lvl>
    <w:lvl w:ilvl="2" w:tplc="6728DD14" w:tentative="1">
      <w:start w:val="1"/>
      <w:numFmt w:val="bullet"/>
      <w:lvlText w:val=""/>
      <w:lvlJc w:val="left"/>
      <w:pPr>
        <w:ind w:left="1800" w:hanging="360"/>
      </w:pPr>
      <w:rPr>
        <w:rFonts w:ascii="Wingdings" w:hAnsi="Wingdings" w:hint="default"/>
      </w:rPr>
    </w:lvl>
    <w:lvl w:ilvl="3" w:tplc="EA5436A4" w:tentative="1">
      <w:start w:val="1"/>
      <w:numFmt w:val="bullet"/>
      <w:lvlText w:val=""/>
      <w:lvlJc w:val="left"/>
      <w:pPr>
        <w:ind w:left="2520" w:hanging="360"/>
      </w:pPr>
      <w:rPr>
        <w:rFonts w:ascii="Symbol" w:hAnsi="Symbol" w:hint="default"/>
      </w:rPr>
    </w:lvl>
    <w:lvl w:ilvl="4" w:tplc="B3EA9C66" w:tentative="1">
      <w:start w:val="1"/>
      <w:numFmt w:val="bullet"/>
      <w:lvlText w:val="o"/>
      <w:lvlJc w:val="left"/>
      <w:pPr>
        <w:ind w:left="3240" w:hanging="360"/>
      </w:pPr>
      <w:rPr>
        <w:rFonts w:ascii="Courier New" w:hAnsi="Courier New" w:cs="Courier New" w:hint="default"/>
      </w:rPr>
    </w:lvl>
    <w:lvl w:ilvl="5" w:tplc="6B8C506C" w:tentative="1">
      <w:start w:val="1"/>
      <w:numFmt w:val="bullet"/>
      <w:lvlText w:val=""/>
      <w:lvlJc w:val="left"/>
      <w:pPr>
        <w:ind w:left="3960" w:hanging="360"/>
      </w:pPr>
      <w:rPr>
        <w:rFonts w:ascii="Wingdings" w:hAnsi="Wingdings" w:hint="default"/>
      </w:rPr>
    </w:lvl>
    <w:lvl w:ilvl="6" w:tplc="9C68D1C0" w:tentative="1">
      <w:start w:val="1"/>
      <w:numFmt w:val="bullet"/>
      <w:lvlText w:val=""/>
      <w:lvlJc w:val="left"/>
      <w:pPr>
        <w:ind w:left="4680" w:hanging="360"/>
      </w:pPr>
      <w:rPr>
        <w:rFonts w:ascii="Symbol" w:hAnsi="Symbol" w:hint="default"/>
      </w:rPr>
    </w:lvl>
    <w:lvl w:ilvl="7" w:tplc="668EDB28" w:tentative="1">
      <w:start w:val="1"/>
      <w:numFmt w:val="bullet"/>
      <w:lvlText w:val="o"/>
      <w:lvlJc w:val="left"/>
      <w:pPr>
        <w:ind w:left="5400" w:hanging="360"/>
      </w:pPr>
      <w:rPr>
        <w:rFonts w:ascii="Courier New" w:hAnsi="Courier New" w:cs="Courier New" w:hint="default"/>
      </w:rPr>
    </w:lvl>
    <w:lvl w:ilvl="8" w:tplc="14FE90C2" w:tentative="1">
      <w:start w:val="1"/>
      <w:numFmt w:val="bullet"/>
      <w:lvlText w:val=""/>
      <w:lvlJc w:val="left"/>
      <w:pPr>
        <w:ind w:left="6120" w:hanging="360"/>
      </w:pPr>
      <w:rPr>
        <w:rFonts w:ascii="Wingdings" w:hAnsi="Wingdings" w:hint="default"/>
      </w:rPr>
    </w:lvl>
  </w:abstractNum>
  <w:abstractNum w:abstractNumId="24">
    <w:nsid w:val="217A040E"/>
    <w:multiLevelType w:val="hybridMultilevel"/>
    <w:tmpl w:val="1212BADE"/>
    <w:lvl w:ilvl="0" w:tplc="E1203E14">
      <w:start w:val="1"/>
      <w:numFmt w:val="decimal"/>
      <w:lvlText w:val="%1."/>
      <w:lvlJc w:val="left"/>
      <w:pPr>
        <w:ind w:left="360" w:hanging="360"/>
      </w:pPr>
    </w:lvl>
    <w:lvl w:ilvl="1" w:tplc="085605BE" w:tentative="1">
      <w:start w:val="1"/>
      <w:numFmt w:val="lowerLetter"/>
      <w:lvlText w:val="%2."/>
      <w:lvlJc w:val="left"/>
      <w:pPr>
        <w:ind w:left="1080" w:hanging="360"/>
      </w:pPr>
    </w:lvl>
    <w:lvl w:ilvl="2" w:tplc="A718D02E" w:tentative="1">
      <w:start w:val="1"/>
      <w:numFmt w:val="lowerRoman"/>
      <w:lvlText w:val="%3."/>
      <w:lvlJc w:val="right"/>
      <w:pPr>
        <w:ind w:left="1800" w:hanging="180"/>
      </w:pPr>
    </w:lvl>
    <w:lvl w:ilvl="3" w:tplc="29D07248" w:tentative="1">
      <w:start w:val="1"/>
      <w:numFmt w:val="decimal"/>
      <w:lvlText w:val="%4."/>
      <w:lvlJc w:val="left"/>
      <w:pPr>
        <w:ind w:left="2520" w:hanging="360"/>
      </w:pPr>
    </w:lvl>
    <w:lvl w:ilvl="4" w:tplc="8ED4F57A" w:tentative="1">
      <w:start w:val="1"/>
      <w:numFmt w:val="lowerLetter"/>
      <w:lvlText w:val="%5."/>
      <w:lvlJc w:val="left"/>
      <w:pPr>
        <w:ind w:left="3240" w:hanging="360"/>
      </w:pPr>
    </w:lvl>
    <w:lvl w:ilvl="5" w:tplc="E6AE5636" w:tentative="1">
      <w:start w:val="1"/>
      <w:numFmt w:val="lowerRoman"/>
      <w:lvlText w:val="%6."/>
      <w:lvlJc w:val="right"/>
      <w:pPr>
        <w:ind w:left="3960" w:hanging="180"/>
      </w:pPr>
    </w:lvl>
    <w:lvl w:ilvl="6" w:tplc="AAAE841C" w:tentative="1">
      <w:start w:val="1"/>
      <w:numFmt w:val="decimal"/>
      <w:lvlText w:val="%7."/>
      <w:lvlJc w:val="left"/>
      <w:pPr>
        <w:ind w:left="4680" w:hanging="360"/>
      </w:pPr>
    </w:lvl>
    <w:lvl w:ilvl="7" w:tplc="BE289668" w:tentative="1">
      <w:start w:val="1"/>
      <w:numFmt w:val="lowerLetter"/>
      <w:lvlText w:val="%8."/>
      <w:lvlJc w:val="left"/>
      <w:pPr>
        <w:ind w:left="5400" w:hanging="360"/>
      </w:pPr>
    </w:lvl>
    <w:lvl w:ilvl="8" w:tplc="877C1636" w:tentative="1">
      <w:start w:val="1"/>
      <w:numFmt w:val="lowerRoman"/>
      <w:lvlText w:val="%9."/>
      <w:lvlJc w:val="right"/>
      <w:pPr>
        <w:ind w:left="6120" w:hanging="180"/>
      </w:pPr>
    </w:lvl>
  </w:abstractNum>
  <w:abstractNum w:abstractNumId="25">
    <w:nsid w:val="22A54608"/>
    <w:multiLevelType w:val="hybridMultilevel"/>
    <w:tmpl w:val="BDE6B604"/>
    <w:lvl w:ilvl="0" w:tplc="B9965B5A">
      <w:start w:val="1"/>
      <w:numFmt w:val="decimal"/>
      <w:lvlText w:val="%1)"/>
      <w:lvlJc w:val="left"/>
      <w:pPr>
        <w:ind w:left="360" w:hanging="360"/>
      </w:pPr>
      <w:rPr>
        <w:rFonts w:hint="default"/>
        <w:color w:val="262626"/>
      </w:rPr>
    </w:lvl>
    <w:lvl w:ilvl="1" w:tplc="0B783C72" w:tentative="1">
      <w:start w:val="1"/>
      <w:numFmt w:val="bullet"/>
      <w:lvlText w:val="o"/>
      <w:lvlJc w:val="left"/>
      <w:pPr>
        <w:ind w:left="1080" w:hanging="360"/>
      </w:pPr>
      <w:rPr>
        <w:rFonts w:ascii="Courier New" w:hAnsi="Courier New" w:cs="Courier New" w:hint="default"/>
      </w:rPr>
    </w:lvl>
    <w:lvl w:ilvl="2" w:tplc="3B022E9E" w:tentative="1">
      <w:start w:val="1"/>
      <w:numFmt w:val="bullet"/>
      <w:lvlText w:val=""/>
      <w:lvlJc w:val="left"/>
      <w:pPr>
        <w:ind w:left="1800" w:hanging="360"/>
      </w:pPr>
      <w:rPr>
        <w:rFonts w:ascii="Wingdings" w:hAnsi="Wingdings" w:hint="default"/>
      </w:rPr>
    </w:lvl>
    <w:lvl w:ilvl="3" w:tplc="E9F04232" w:tentative="1">
      <w:start w:val="1"/>
      <w:numFmt w:val="bullet"/>
      <w:lvlText w:val=""/>
      <w:lvlJc w:val="left"/>
      <w:pPr>
        <w:ind w:left="2520" w:hanging="360"/>
      </w:pPr>
      <w:rPr>
        <w:rFonts w:ascii="Symbol" w:hAnsi="Symbol" w:hint="default"/>
      </w:rPr>
    </w:lvl>
    <w:lvl w:ilvl="4" w:tplc="FACCEF4E" w:tentative="1">
      <w:start w:val="1"/>
      <w:numFmt w:val="bullet"/>
      <w:lvlText w:val="o"/>
      <w:lvlJc w:val="left"/>
      <w:pPr>
        <w:ind w:left="3240" w:hanging="360"/>
      </w:pPr>
      <w:rPr>
        <w:rFonts w:ascii="Courier New" w:hAnsi="Courier New" w:cs="Courier New" w:hint="default"/>
      </w:rPr>
    </w:lvl>
    <w:lvl w:ilvl="5" w:tplc="20E2F6F8" w:tentative="1">
      <w:start w:val="1"/>
      <w:numFmt w:val="bullet"/>
      <w:lvlText w:val=""/>
      <w:lvlJc w:val="left"/>
      <w:pPr>
        <w:ind w:left="3960" w:hanging="360"/>
      </w:pPr>
      <w:rPr>
        <w:rFonts w:ascii="Wingdings" w:hAnsi="Wingdings" w:hint="default"/>
      </w:rPr>
    </w:lvl>
    <w:lvl w:ilvl="6" w:tplc="1ACEBA9A" w:tentative="1">
      <w:start w:val="1"/>
      <w:numFmt w:val="bullet"/>
      <w:lvlText w:val=""/>
      <w:lvlJc w:val="left"/>
      <w:pPr>
        <w:ind w:left="4680" w:hanging="360"/>
      </w:pPr>
      <w:rPr>
        <w:rFonts w:ascii="Symbol" w:hAnsi="Symbol" w:hint="default"/>
      </w:rPr>
    </w:lvl>
    <w:lvl w:ilvl="7" w:tplc="58EA7C3C" w:tentative="1">
      <w:start w:val="1"/>
      <w:numFmt w:val="bullet"/>
      <w:lvlText w:val="o"/>
      <w:lvlJc w:val="left"/>
      <w:pPr>
        <w:ind w:left="5400" w:hanging="360"/>
      </w:pPr>
      <w:rPr>
        <w:rFonts w:ascii="Courier New" w:hAnsi="Courier New" w:cs="Courier New" w:hint="default"/>
      </w:rPr>
    </w:lvl>
    <w:lvl w:ilvl="8" w:tplc="A210C01C" w:tentative="1">
      <w:start w:val="1"/>
      <w:numFmt w:val="bullet"/>
      <w:lvlText w:val=""/>
      <w:lvlJc w:val="left"/>
      <w:pPr>
        <w:ind w:left="6120" w:hanging="360"/>
      </w:pPr>
      <w:rPr>
        <w:rFonts w:ascii="Wingdings" w:hAnsi="Wingdings" w:hint="default"/>
      </w:rPr>
    </w:lvl>
  </w:abstractNum>
  <w:abstractNum w:abstractNumId="26">
    <w:nsid w:val="230108E5"/>
    <w:multiLevelType w:val="hybridMultilevel"/>
    <w:tmpl w:val="303A9736"/>
    <w:lvl w:ilvl="0" w:tplc="6EF4E5B0">
      <w:start w:val="1"/>
      <w:numFmt w:val="bullet"/>
      <w:pStyle w:val="Tableaupuce"/>
      <w:lvlText w:val=""/>
      <w:lvlJc w:val="left"/>
      <w:pPr>
        <w:tabs>
          <w:tab w:val="num" w:pos="360"/>
        </w:tabs>
        <w:ind w:left="360" w:hanging="360"/>
      </w:pPr>
      <w:rPr>
        <w:rFonts w:ascii="Wingdings" w:hAnsi="Wingdings" w:hint="default"/>
        <w:color w:val="auto"/>
      </w:rPr>
    </w:lvl>
    <w:lvl w:ilvl="1" w:tplc="52FE3880">
      <w:start w:val="1"/>
      <w:numFmt w:val="decimal"/>
      <w:lvlText w:val="%2."/>
      <w:lvlJc w:val="left"/>
      <w:pPr>
        <w:tabs>
          <w:tab w:val="num" w:pos="1440"/>
        </w:tabs>
        <w:ind w:left="1440" w:hanging="360"/>
      </w:pPr>
    </w:lvl>
    <w:lvl w:ilvl="2" w:tplc="FE3C0D88">
      <w:start w:val="1"/>
      <w:numFmt w:val="decimal"/>
      <w:lvlText w:val="%3."/>
      <w:lvlJc w:val="left"/>
      <w:pPr>
        <w:tabs>
          <w:tab w:val="num" w:pos="2160"/>
        </w:tabs>
        <w:ind w:left="2160" w:hanging="360"/>
      </w:pPr>
    </w:lvl>
    <w:lvl w:ilvl="3" w:tplc="69D4791A">
      <w:start w:val="1"/>
      <w:numFmt w:val="decimal"/>
      <w:lvlText w:val="%4."/>
      <w:lvlJc w:val="left"/>
      <w:pPr>
        <w:tabs>
          <w:tab w:val="num" w:pos="2880"/>
        </w:tabs>
        <w:ind w:left="2880" w:hanging="360"/>
      </w:pPr>
    </w:lvl>
    <w:lvl w:ilvl="4" w:tplc="7CBA9242">
      <w:start w:val="1"/>
      <w:numFmt w:val="decimal"/>
      <w:lvlText w:val="%5."/>
      <w:lvlJc w:val="left"/>
      <w:pPr>
        <w:tabs>
          <w:tab w:val="num" w:pos="3600"/>
        </w:tabs>
        <w:ind w:left="3600" w:hanging="360"/>
      </w:pPr>
    </w:lvl>
    <w:lvl w:ilvl="5" w:tplc="5B8A4D1E">
      <w:start w:val="1"/>
      <w:numFmt w:val="decimal"/>
      <w:lvlText w:val="%6."/>
      <w:lvlJc w:val="left"/>
      <w:pPr>
        <w:tabs>
          <w:tab w:val="num" w:pos="4320"/>
        </w:tabs>
        <w:ind w:left="4320" w:hanging="360"/>
      </w:pPr>
    </w:lvl>
    <w:lvl w:ilvl="6" w:tplc="FAB8F5EA">
      <w:start w:val="1"/>
      <w:numFmt w:val="decimal"/>
      <w:lvlText w:val="%7."/>
      <w:lvlJc w:val="left"/>
      <w:pPr>
        <w:tabs>
          <w:tab w:val="num" w:pos="5040"/>
        </w:tabs>
        <w:ind w:left="5040" w:hanging="360"/>
      </w:pPr>
    </w:lvl>
    <w:lvl w:ilvl="7" w:tplc="AB4060DC">
      <w:start w:val="1"/>
      <w:numFmt w:val="decimal"/>
      <w:lvlText w:val="%8."/>
      <w:lvlJc w:val="left"/>
      <w:pPr>
        <w:tabs>
          <w:tab w:val="num" w:pos="5760"/>
        </w:tabs>
        <w:ind w:left="5760" w:hanging="360"/>
      </w:pPr>
    </w:lvl>
    <w:lvl w:ilvl="8" w:tplc="3CF2828E">
      <w:start w:val="1"/>
      <w:numFmt w:val="decimal"/>
      <w:lvlText w:val="%9."/>
      <w:lvlJc w:val="left"/>
      <w:pPr>
        <w:tabs>
          <w:tab w:val="num" w:pos="6480"/>
        </w:tabs>
        <w:ind w:left="6480" w:hanging="360"/>
      </w:pPr>
    </w:lvl>
  </w:abstractNum>
  <w:abstractNum w:abstractNumId="27">
    <w:nsid w:val="23FE7009"/>
    <w:multiLevelType w:val="hybridMultilevel"/>
    <w:tmpl w:val="0DFA8C92"/>
    <w:lvl w:ilvl="0" w:tplc="FF5AE372">
      <w:start w:val="1"/>
      <w:numFmt w:val="decimal"/>
      <w:lvlText w:val="%1)"/>
      <w:lvlJc w:val="left"/>
      <w:pPr>
        <w:ind w:left="360" w:hanging="360"/>
      </w:pPr>
      <w:rPr>
        <w:rFonts w:hint="default"/>
        <w:color w:val="262626"/>
      </w:rPr>
    </w:lvl>
    <w:lvl w:ilvl="1" w:tplc="155A6EF2" w:tentative="1">
      <w:start w:val="1"/>
      <w:numFmt w:val="lowerLetter"/>
      <w:lvlText w:val="%2."/>
      <w:lvlJc w:val="left"/>
      <w:pPr>
        <w:ind w:left="1080" w:hanging="360"/>
      </w:pPr>
    </w:lvl>
    <w:lvl w:ilvl="2" w:tplc="AB64C028" w:tentative="1">
      <w:start w:val="1"/>
      <w:numFmt w:val="lowerRoman"/>
      <w:lvlText w:val="%3."/>
      <w:lvlJc w:val="right"/>
      <w:pPr>
        <w:ind w:left="1800" w:hanging="180"/>
      </w:pPr>
    </w:lvl>
    <w:lvl w:ilvl="3" w:tplc="4F5AA26E" w:tentative="1">
      <w:start w:val="1"/>
      <w:numFmt w:val="decimal"/>
      <w:lvlText w:val="%4."/>
      <w:lvlJc w:val="left"/>
      <w:pPr>
        <w:ind w:left="2520" w:hanging="360"/>
      </w:pPr>
    </w:lvl>
    <w:lvl w:ilvl="4" w:tplc="F4DE82E6" w:tentative="1">
      <w:start w:val="1"/>
      <w:numFmt w:val="lowerLetter"/>
      <w:lvlText w:val="%5."/>
      <w:lvlJc w:val="left"/>
      <w:pPr>
        <w:ind w:left="3240" w:hanging="360"/>
      </w:pPr>
    </w:lvl>
    <w:lvl w:ilvl="5" w:tplc="48241C12" w:tentative="1">
      <w:start w:val="1"/>
      <w:numFmt w:val="lowerRoman"/>
      <w:lvlText w:val="%6."/>
      <w:lvlJc w:val="right"/>
      <w:pPr>
        <w:ind w:left="3960" w:hanging="180"/>
      </w:pPr>
    </w:lvl>
    <w:lvl w:ilvl="6" w:tplc="2D44110E" w:tentative="1">
      <w:start w:val="1"/>
      <w:numFmt w:val="decimal"/>
      <w:lvlText w:val="%7."/>
      <w:lvlJc w:val="left"/>
      <w:pPr>
        <w:ind w:left="4680" w:hanging="360"/>
      </w:pPr>
    </w:lvl>
    <w:lvl w:ilvl="7" w:tplc="C4E41B42" w:tentative="1">
      <w:start w:val="1"/>
      <w:numFmt w:val="lowerLetter"/>
      <w:lvlText w:val="%8."/>
      <w:lvlJc w:val="left"/>
      <w:pPr>
        <w:ind w:left="5400" w:hanging="360"/>
      </w:pPr>
    </w:lvl>
    <w:lvl w:ilvl="8" w:tplc="20FA70BC" w:tentative="1">
      <w:start w:val="1"/>
      <w:numFmt w:val="lowerRoman"/>
      <w:lvlText w:val="%9."/>
      <w:lvlJc w:val="right"/>
      <w:pPr>
        <w:ind w:left="6120" w:hanging="180"/>
      </w:pPr>
    </w:lvl>
  </w:abstractNum>
  <w:abstractNum w:abstractNumId="28">
    <w:nsid w:val="24EC30BC"/>
    <w:multiLevelType w:val="hybridMultilevel"/>
    <w:tmpl w:val="A7747CDC"/>
    <w:lvl w:ilvl="0" w:tplc="8A74F6C6">
      <w:start w:val="1"/>
      <w:numFmt w:val="bullet"/>
      <w:lvlText w:val="►"/>
      <w:lvlJc w:val="left"/>
      <w:pPr>
        <w:ind w:left="720" w:hanging="360"/>
      </w:pPr>
      <w:rPr>
        <w:rFonts w:ascii="Arial" w:hAnsi="Arial" w:hint="default"/>
        <w:color w:val="FFC000"/>
        <w:sz w:val="18"/>
      </w:rPr>
    </w:lvl>
    <w:lvl w:ilvl="1" w:tplc="9FBC9E16" w:tentative="1">
      <w:start w:val="1"/>
      <w:numFmt w:val="bullet"/>
      <w:lvlText w:val="o"/>
      <w:lvlJc w:val="left"/>
      <w:pPr>
        <w:ind w:left="1440" w:hanging="360"/>
      </w:pPr>
      <w:rPr>
        <w:rFonts w:ascii="Courier New" w:hAnsi="Courier New" w:cs="Courier New" w:hint="default"/>
      </w:rPr>
    </w:lvl>
    <w:lvl w:ilvl="2" w:tplc="1E38CAD2" w:tentative="1">
      <w:start w:val="1"/>
      <w:numFmt w:val="bullet"/>
      <w:lvlText w:val=""/>
      <w:lvlJc w:val="left"/>
      <w:pPr>
        <w:ind w:left="2160" w:hanging="360"/>
      </w:pPr>
      <w:rPr>
        <w:rFonts w:ascii="Wingdings" w:hAnsi="Wingdings" w:hint="default"/>
      </w:rPr>
    </w:lvl>
    <w:lvl w:ilvl="3" w:tplc="8C9A66BC" w:tentative="1">
      <w:start w:val="1"/>
      <w:numFmt w:val="bullet"/>
      <w:lvlText w:val=""/>
      <w:lvlJc w:val="left"/>
      <w:pPr>
        <w:ind w:left="2880" w:hanging="360"/>
      </w:pPr>
      <w:rPr>
        <w:rFonts w:ascii="Symbol" w:hAnsi="Symbol" w:hint="default"/>
      </w:rPr>
    </w:lvl>
    <w:lvl w:ilvl="4" w:tplc="A4CCCAE4" w:tentative="1">
      <w:start w:val="1"/>
      <w:numFmt w:val="bullet"/>
      <w:lvlText w:val="o"/>
      <w:lvlJc w:val="left"/>
      <w:pPr>
        <w:ind w:left="3600" w:hanging="360"/>
      </w:pPr>
      <w:rPr>
        <w:rFonts w:ascii="Courier New" w:hAnsi="Courier New" w:cs="Courier New" w:hint="default"/>
      </w:rPr>
    </w:lvl>
    <w:lvl w:ilvl="5" w:tplc="48FC41FC" w:tentative="1">
      <w:start w:val="1"/>
      <w:numFmt w:val="bullet"/>
      <w:lvlText w:val=""/>
      <w:lvlJc w:val="left"/>
      <w:pPr>
        <w:ind w:left="4320" w:hanging="360"/>
      </w:pPr>
      <w:rPr>
        <w:rFonts w:ascii="Wingdings" w:hAnsi="Wingdings" w:hint="default"/>
      </w:rPr>
    </w:lvl>
    <w:lvl w:ilvl="6" w:tplc="EF6229A2" w:tentative="1">
      <w:start w:val="1"/>
      <w:numFmt w:val="bullet"/>
      <w:lvlText w:val=""/>
      <w:lvlJc w:val="left"/>
      <w:pPr>
        <w:ind w:left="5040" w:hanging="360"/>
      </w:pPr>
      <w:rPr>
        <w:rFonts w:ascii="Symbol" w:hAnsi="Symbol" w:hint="default"/>
      </w:rPr>
    </w:lvl>
    <w:lvl w:ilvl="7" w:tplc="8F6A4B24" w:tentative="1">
      <w:start w:val="1"/>
      <w:numFmt w:val="bullet"/>
      <w:lvlText w:val="o"/>
      <w:lvlJc w:val="left"/>
      <w:pPr>
        <w:ind w:left="5760" w:hanging="360"/>
      </w:pPr>
      <w:rPr>
        <w:rFonts w:ascii="Courier New" w:hAnsi="Courier New" w:cs="Courier New" w:hint="default"/>
      </w:rPr>
    </w:lvl>
    <w:lvl w:ilvl="8" w:tplc="0982136C" w:tentative="1">
      <w:start w:val="1"/>
      <w:numFmt w:val="bullet"/>
      <w:lvlText w:val=""/>
      <w:lvlJc w:val="left"/>
      <w:pPr>
        <w:ind w:left="6480" w:hanging="360"/>
      </w:pPr>
      <w:rPr>
        <w:rFonts w:ascii="Wingdings" w:hAnsi="Wingdings" w:hint="default"/>
      </w:rPr>
    </w:lvl>
  </w:abstractNum>
  <w:abstractNum w:abstractNumId="29">
    <w:nsid w:val="25A566ED"/>
    <w:multiLevelType w:val="multilevel"/>
    <w:tmpl w:val="A52ABA40"/>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80F11D6"/>
    <w:multiLevelType w:val="hybridMultilevel"/>
    <w:tmpl w:val="56068B2C"/>
    <w:lvl w:ilvl="0" w:tplc="016CEB94">
      <w:start w:val="1151"/>
      <w:numFmt w:val="bullet"/>
      <w:lvlText w:val="►"/>
      <w:lvlJc w:val="left"/>
      <w:pPr>
        <w:ind w:left="404" w:hanging="360"/>
      </w:pPr>
      <w:rPr>
        <w:rFonts w:ascii="Arial" w:hAnsi="Arial" w:hint="default"/>
        <w:color w:val="FFC000"/>
        <w:sz w:val="12"/>
      </w:rPr>
    </w:lvl>
    <w:lvl w:ilvl="1" w:tplc="0F50F204">
      <w:start w:val="1"/>
      <w:numFmt w:val="bullet"/>
      <w:lvlText w:val="o"/>
      <w:lvlJc w:val="left"/>
      <w:pPr>
        <w:ind w:left="1124" w:hanging="360"/>
      </w:pPr>
      <w:rPr>
        <w:rFonts w:ascii="Courier New" w:hAnsi="Courier New" w:cs="Courier New" w:hint="default"/>
      </w:rPr>
    </w:lvl>
    <w:lvl w:ilvl="2" w:tplc="46883F46" w:tentative="1">
      <w:start w:val="1"/>
      <w:numFmt w:val="bullet"/>
      <w:lvlText w:val=""/>
      <w:lvlJc w:val="left"/>
      <w:pPr>
        <w:ind w:left="1844" w:hanging="360"/>
      </w:pPr>
      <w:rPr>
        <w:rFonts w:ascii="Wingdings" w:hAnsi="Wingdings" w:hint="default"/>
      </w:rPr>
    </w:lvl>
    <w:lvl w:ilvl="3" w:tplc="B1A48942" w:tentative="1">
      <w:start w:val="1"/>
      <w:numFmt w:val="bullet"/>
      <w:lvlText w:val=""/>
      <w:lvlJc w:val="left"/>
      <w:pPr>
        <w:ind w:left="2564" w:hanging="360"/>
      </w:pPr>
      <w:rPr>
        <w:rFonts w:ascii="Symbol" w:hAnsi="Symbol" w:hint="default"/>
      </w:rPr>
    </w:lvl>
    <w:lvl w:ilvl="4" w:tplc="2876A7A2" w:tentative="1">
      <w:start w:val="1"/>
      <w:numFmt w:val="bullet"/>
      <w:lvlText w:val="o"/>
      <w:lvlJc w:val="left"/>
      <w:pPr>
        <w:ind w:left="3284" w:hanging="360"/>
      </w:pPr>
      <w:rPr>
        <w:rFonts w:ascii="Courier New" w:hAnsi="Courier New" w:cs="Courier New" w:hint="default"/>
      </w:rPr>
    </w:lvl>
    <w:lvl w:ilvl="5" w:tplc="6C8C98C2" w:tentative="1">
      <w:start w:val="1"/>
      <w:numFmt w:val="bullet"/>
      <w:lvlText w:val=""/>
      <w:lvlJc w:val="left"/>
      <w:pPr>
        <w:ind w:left="4004" w:hanging="360"/>
      </w:pPr>
      <w:rPr>
        <w:rFonts w:ascii="Wingdings" w:hAnsi="Wingdings" w:hint="default"/>
      </w:rPr>
    </w:lvl>
    <w:lvl w:ilvl="6" w:tplc="CE567084" w:tentative="1">
      <w:start w:val="1"/>
      <w:numFmt w:val="bullet"/>
      <w:lvlText w:val=""/>
      <w:lvlJc w:val="left"/>
      <w:pPr>
        <w:ind w:left="4724" w:hanging="360"/>
      </w:pPr>
      <w:rPr>
        <w:rFonts w:ascii="Symbol" w:hAnsi="Symbol" w:hint="default"/>
      </w:rPr>
    </w:lvl>
    <w:lvl w:ilvl="7" w:tplc="0E0066CA" w:tentative="1">
      <w:start w:val="1"/>
      <w:numFmt w:val="bullet"/>
      <w:lvlText w:val="o"/>
      <w:lvlJc w:val="left"/>
      <w:pPr>
        <w:ind w:left="5444" w:hanging="360"/>
      </w:pPr>
      <w:rPr>
        <w:rFonts w:ascii="Courier New" w:hAnsi="Courier New" w:cs="Courier New" w:hint="default"/>
      </w:rPr>
    </w:lvl>
    <w:lvl w:ilvl="8" w:tplc="E4B0F4FA" w:tentative="1">
      <w:start w:val="1"/>
      <w:numFmt w:val="bullet"/>
      <w:lvlText w:val=""/>
      <w:lvlJc w:val="left"/>
      <w:pPr>
        <w:ind w:left="6164" w:hanging="360"/>
      </w:pPr>
      <w:rPr>
        <w:rFonts w:ascii="Wingdings" w:hAnsi="Wingdings" w:hint="default"/>
      </w:rPr>
    </w:lvl>
  </w:abstractNum>
  <w:abstractNum w:abstractNumId="31">
    <w:nsid w:val="2A3455A8"/>
    <w:multiLevelType w:val="hybridMultilevel"/>
    <w:tmpl w:val="FE84CE0A"/>
    <w:lvl w:ilvl="0" w:tplc="30DE1896">
      <w:start w:val="5"/>
      <w:numFmt w:val="bullet"/>
      <w:pStyle w:val="Normal4fiche"/>
      <w:lvlText w:val=""/>
      <w:lvlJc w:val="left"/>
      <w:pPr>
        <w:tabs>
          <w:tab w:val="num" w:pos="1069"/>
        </w:tabs>
        <w:ind w:left="1069" w:hanging="360"/>
      </w:pPr>
      <w:rPr>
        <w:rFonts w:ascii="Wingdings" w:eastAsia="Times New Roman" w:hAnsi="Wingdings" w:cs="Times New Roman" w:hint="default"/>
      </w:rPr>
    </w:lvl>
    <w:lvl w:ilvl="1" w:tplc="9F9EDD00" w:tentative="1">
      <w:start w:val="1"/>
      <w:numFmt w:val="bullet"/>
      <w:lvlText w:val="o"/>
      <w:lvlJc w:val="left"/>
      <w:pPr>
        <w:tabs>
          <w:tab w:val="num" w:pos="2149"/>
        </w:tabs>
        <w:ind w:left="2149" w:hanging="360"/>
      </w:pPr>
      <w:rPr>
        <w:rFonts w:ascii="Courier New" w:hAnsi="Courier New" w:hint="default"/>
      </w:rPr>
    </w:lvl>
    <w:lvl w:ilvl="2" w:tplc="F80EF4FE" w:tentative="1">
      <w:start w:val="1"/>
      <w:numFmt w:val="bullet"/>
      <w:lvlText w:val=""/>
      <w:lvlJc w:val="left"/>
      <w:pPr>
        <w:tabs>
          <w:tab w:val="num" w:pos="2869"/>
        </w:tabs>
        <w:ind w:left="2869" w:hanging="360"/>
      </w:pPr>
      <w:rPr>
        <w:rFonts w:ascii="Wingdings" w:hAnsi="Wingdings" w:hint="default"/>
      </w:rPr>
    </w:lvl>
    <w:lvl w:ilvl="3" w:tplc="6BF06516" w:tentative="1">
      <w:start w:val="1"/>
      <w:numFmt w:val="bullet"/>
      <w:lvlText w:val=""/>
      <w:lvlJc w:val="left"/>
      <w:pPr>
        <w:tabs>
          <w:tab w:val="num" w:pos="3589"/>
        </w:tabs>
        <w:ind w:left="3589" w:hanging="360"/>
      </w:pPr>
      <w:rPr>
        <w:rFonts w:ascii="Symbol" w:hAnsi="Symbol" w:hint="default"/>
      </w:rPr>
    </w:lvl>
    <w:lvl w:ilvl="4" w:tplc="8FDC633E" w:tentative="1">
      <w:start w:val="1"/>
      <w:numFmt w:val="bullet"/>
      <w:lvlText w:val="o"/>
      <w:lvlJc w:val="left"/>
      <w:pPr>
        <w:tabs>
          <w:tab w:val="num" w:pos="4309"/>
        </w:tabs>
        <w:ind w:left="4309" w:hanging="360"/>
      </w:pPr>
      <w:rPr>
        <w:rFonts w:ascii="Courier New" w:hAnsi="Courier New" w:hint="default"/>
      </w:rPr>
    </w:lvl>
    <w:lvl w:ilvl="5" w:tplc="D9CC1958" w:tentative="1">
      <w:start w:val="1"/>
      <w:numFmt w:val="bullet"/>
      <w:lvlText w:val=""/>
      <w:lvlJc w:val="left"/>
      <w:pPr>
        <w:tabs>
          <w:tab w:val="num" w:pos="5029"/>
        </w:tabs>
        <w:ind w:left="5029" w:hanging="360"/>
      </w:pPr>
      <w:rPr>
        <w:rFonts w:ascii="Wingdings" w:hAnsi="Wingdings" w:hint="default"/>
      </w:rPr>
    </w:lvl>
    <w:lvl w:ilvl="6" w:tplc="95044BD6" w:tentative="1">
      <w:start w:val="1"/>
      <w:numFmt w:val="bullet"/>
      <w:lvlText w:val=""/>
      <w:lvlJc w:val="left"/>
      <w:pPr>
        <w:tabs>
          <w:tab w:val="num" w:pos="5749"/>
        </w:tabs>
        <w:ind w:left="5749" w:hanging="360"/>
      </w:pPr>
      <w:rPr>
        <w:rFonts w:ascii="Symbol" w:hAnsi="Symbol" w:hint="default"/>
      </w:rPr>
    </w:lvl>
    <w:lvl w:ilvl="7" w:tplc="AF6C3560" w:tentative="1">
      <w:start w:val="1"/>
      <w:numFmt w:val="bullet"/>
      <w:lvlText w:val="o"/>
      <w:lvlJc w:val="left"/>
      <w:pPr>
        <w:tabs>
          <w:tab w:val="num" w:pos="6469"/>
        </w:tabs>
        <w:ind w:left="6469" w:hanging="360"/>
      </w:pPr>
      <w:rPr>
        <w:rFonts w:ascii="Courier New" w:hAnsi="Courier New" w:hint="default"/>
      </w:rPr>
    </w:lvl>
    <w:lvl w:ilvl="8" w:tplc="33BC2442" w:tentative="1">
      <w:start w:val="1"/>
      <w:numFmt w:val="bullet"/>
      <w:lvlText w:val=""/>
      <w:lvlJc w:val="left"/>
      <w:pPr>
        <w:tabs>
          <w:tab w:val="num" w:pos="7189"/>
        </w:tabs>
        <w:ind w:left="7189" w:hanging="360"/>
      </w:pPr>
      <w:rPr>
        <w:rFonts w:ascii="Wingdings" w:hAnsi="Wingdings" w:hint="default"/>
      </w:rPr>
    </w:lvl>
  </w:abstractNum>
  <w:abstractNum w:abstractNumId="32">
    <w:nsid w:val="2D5B2573"/>
    <w:multiLevelType w:val="hybridMultilevel"/>
    <w:tmpl w:val="87D69F56"/>
    <w:lvl w:ilvl="0" w:tplc="3D2AC4FE">
      <w:start w:val="1"/>
      <w:numFmt w:val="bullet"/>
      <w:lvlText w:val=""/>
      <w:lvlJc w:val="left"/>
      <w:pPr>
        <w:ind w:left="360" w:hanging="360"/>
      </w:pPr>
      <w:rPr>
        <w:rFonts w:ascii="Wingdings 3" w:hAnsi="Wingdings 3" w:hint="default"/>
        <w:b w:val="0"/>
        <w:bCs w:val="0"/>
        <w:i w:val="0"/>
        <w:iCs w:val="0"/>
        <w:caps w:val="0"/>
        <w:strike w:val="0"/>
        <w:dstrike w:val="0"/>
        <w:vanish w:val="0"/>
        <w:color w:val="FFC000"/>
        <w:spacing w:val="0"/>
        <w:kern w:val="0"/>
        <w:position w:val="0"/>
        <w:sz w:val="18"/>
        <w:u w:val="none"/>
        <w:vertAlign w:val="baseline"/>
        <w:em w:val="none"/>
      </w:rPr>
    </w:lvl>
    <w:lvl w:ilvl="1" w:tplc="D45A1A32">
      <w:start w:val="1"/>
      <w:numFmt w:val="bullet"/>
      <w:lvlText w:val="o"/>
      <w:lvlJc w:val="left"/>
      <w:pPr>
        <w:ind w:left="1080" w:hanging="360"/>
      </w:pPr>
      <w:rPr>
        <w:rFonts w:ascii="Courier New" w:hAnsi="Courier New" w:cs="Courier New" w:hint="default"/>
      </w:rPr>
    </w:lvl>
    <w:lvl w:ilvl="2" w:tplc="669CDA9E" w:tentative="1">
      <w:start w:val="1"/>
      <w:numFmt w:val="bullet"/>
      <w:lvlText w:val=""/>
      <w:lvlJc w:val="left"/>
      <w:pPr>
        <w:ind w:left="1800" w:hanging="360"/>
      </w:pPr>
      <w:rPr>
        <w:rFonts w:ascii="Wingdings" w:hAnsi="Wingdings" w:hint="default"/>
      </w:rPr>
    </w:lvl>
    <w:lvl w:ilvl="3" w:tplc="908E39DA" w:tentative="1">
      <w:start w:val="1"/>
      <w:numFmt w:val="bullet"/>
      <w:lvlText w:val=""/>
      <w:lvlJc w:val="left"/>
      <w:pPr>
        <w:ind w:left="2520" w:hanging="360"/>
      </w:pPr>
      <w:rPr>
        <w:rFonts w:ascii="Symbol" w:hAnsi="Symbol" w:hint="default"/>
      </w:rPr>
    </w:lvl>
    <w:lvl w:ilvl="4" w:tplc="AB988DBE" w:tentative="1">
      <w:start w:val="1"/>
      <w:numFmt w:val="bullet"/>
      <w:lvlText w:val="o"/>
      <w:lvlJc w:val="left"/>
      <w:pPr>
        <w:ind w:left="3240" w:hanging="360"/>
      </w:pPr>
      <w:rPr>
        <w:rFonts w:ascii="Courier New" w:hAnsi="Courier New" w:cs="Courier New" w:hint="default"/>
      </w:rPr>
    </w:lvl>
    <w:lvl w:ilvl="5" w:tplc="51768AFC" w:tentative="1">
      <w:start w:val="1"/>
      <w:numFmt w:val="bullet"/>
      <w:lvlText w:val=""/>
      <w:lvlJc w:val="left"/>
      <w:pPr>
        <w:ind w:left="3960" w:hanging="360"/>
      </w:pPr>
      <w:rPr>
        <w:rFonts w:ascii="Wingdings" w:hAnsi="Wingdings" w:hint="default"/>
      </w:rPr>
    </w:lvl>
    <w:lvl w:ilvl="6" w:tplc="5DA6310E" w:tentative="1">
      <w:start w:val="1"/>
      <w:numFmt w:val="bullet"/>
      <w:lvlText w:val=""/>
      <w:lvlJc w:val="left"/>
      <w:pPr>
        <w:ind w:left="4680" w:hanging="360"/>
      </w:pPr>
      <w:rPr>
        <w:rFonts w:ascii="Symbol" w:hAnsi="Symbol" w:hint="default"/>
      </w:rPr>
    </w:lvl>
    <w:lvl w:ilvl="7" w:tplc="3E269218" w:tentative="1">
      <w:start w:val="1"/>
      <w:numFmt w:val="bullet"/>
      <w:lvlText w:val="o"/>
      <w:lvlJc w:val="left"/>
      <w:pPr>
        <w:ind w:left="5400" w:hanging="360"/>
      </w:pPr>
      <w:rPr>
        <w:rFonts w:ascii="Courier New" w:hAnsi="Courier New" w:cs="Courier New" w:hint="default"/>
      </w:rPr>
    </w:lvl>
    <w:lvl w:ilvl="8" w:tplc="4D96F09C" w:tentative="1">
      <w:start w:val="1"/>
      <w:numFmt w:val="bullet"/>
      <w:lvlText w:val=""/>
      <w:lvlJc w:val="left"/>
      <w:pPr>
        <w:ind w:left="6120" w:hanging="360"/>
      </w:pPr>
      <w:rPr>
        <w:rFonts w:ascii="Wingdings" w:hAnsi="Wingdings" w:hint="default"/>
      </w:rPr>
    </w:lvl>
  </w:abstractNum>
  <w:abstractNum w:abstractNumId="33">
    <w:nsid w:val="2F3F523F"/>
    <w:multiLevelType w:val="hybridMultilevel"/>
    <w:tmpl w:val="0202633E"/>
    <w:lvl w:ilvl="0" w:tplc="98D464BE">
      <w:start w:val="1"/>
      <w:numFmt w:val="decimal"/>
      <w:lvlText w:val="%1)"/>
      <w:lvlJc w:val="left"/>
      <w:pPr>
        <w:ind w:left="720" w:hanging="360"/>
      </w:pPr>
      <w:rPr>
        <w:rFonts w:ascii="EYInterstate Light" w:hAnsi="EYInterstate Light"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DE6B31"/>
    <w:multiLevelType w:val="hybridMultilevel"/>
    <w:tmpl w:val="C66EFAAE"/>
    <w:lvl w:ilvl="0" w:tplc="B5DC4910">
      <w:start w:val="1"/>
      <w:numFmt w:val="decimal"/>
      <w:lvlText w:val="R%1."/>
      <w:lvlJc w:val="left"/>
      <w:pPr>
        <w:ind w:left="450" w:hanging="360"/>
      </w:pPr>
      <w:rPr>
        <w:rFonts w:hint="default"/>
        <w:b w:val="0"/>
        <w:i w:val="0"/>
        <w:color w:val="595959"/>
        <w:sz w:val="16"/>
        <w:szCs w:val="16"/>
      </w:rPr>
    </w:lvl>
    <w:lvl w:ilvl="1" w:tplc="7A5235A6" w:tentative="1">
      <w:start w:val="1"/>
      <w:numFmt w:val="lowerLetter"/>
      <w:lvlText w:val="%2."/>
      <w:lvlJc w:val="left"/>
      <w:pPr>
        <w:ind w:left="1440" w:hanging="360"/>
      </w:pPr>
    </w:lvl>
    <w:lvl w:ilvl="2" w:tplc="7098E204" w:tentative="1">
      <w:start w:val="1"/>
      <w:numFmt w:val="lowerRoman"/>
      <w:lvlText w:val="%3."/>
      <w:lvlJc w:val="right"/>
      <w:pPr>
        <w:ind w:left="2160" w:hanging="180"/>
      </w:pPr>
    </w:lvl>
    <w:lvl w:ilvl="3" w:tplc="750E30F2" w:tentative="1">
      <w:start w:val="1"/>
      <w:numFmt w:val="decimal"/>
      <w:lvlText w:val="%4."/>
      <w:lvlJc w:val="left"/>
      <w:pPr>
        <w:ind w:left="2880" w:hanging="360"/>
      </w:pPr>
    </w:lvl>
    <w:lvl w:ilvl="4" w:tplc="287806DE" w:tentative="1">
      <w:start w:val="1"/>
      <w:numFmt w:val="lowerLetter"/>
      <w:lvlText w:val="%5."/>
      <w:lvlJc w:val="left"/>
      <w:pPr>
        <w:ind w:left="3600" w:hanging="360"/>
      </w:pPr>
    </w:lvl>
    <w:lvl w:ilvl="5" w:tplc="B3E4B324" w:tentative="1">
      <w:start w:val="1"/>
      <w:numFmt w:val="lowerRoman"/>
      <w:lvlText w:val="%6."/>
      <w:lvlJc w:val="right"/>
      <w:pPr>
        <w:ind w:left="4320" w:hanging="180"/>
      </w:pPr>
    </w:lvl>
    <w:lvl w:ilvl="6" w:tplc="041C2936" w:tentative="1">
      <w:start w:val="1"/>
      <w:numFmt w:val="decimal"/>
      <w:lvlText w:val="%7."/>
      <w:lvlJc w:val="left"/>
      <w:pPr>
        <w:ind w:left="5040" w:hanging="360"/>
      </w:pPr>
    </w:lvl>
    <w:lvl w:ilvl="7" w:tplc="7834E1B4" w:tentative="1">
      <w:start w:val="1"/>
      <w:numFmt w:val="lowerLetter"/>
      <w:lvlText w:val="%8."/>
      <w:lvlJc w:val="left"/>
      <w:pPr>
        <w:ind w:left="5760" w:hanging="360"/>
      </w:pPr>
    </w:lvl>
    <w:lvl w:ilvl="8" w:tplc="47C24154" w:tentative="1">
      <w:start w:val="1"/>
      <w:numFmt w:val="lowerRoman"/>
      <w:lvlText w:val="%9."/>
      <w:lvlJc w:val="right"/>
      <w:pPr>
        <w:ind w:left="6480" w:hanging="180"/>
      </w:pPr>
    </w:lvl>
  </w:abstractNum>
  <w:abstractNum w:abstractNumId="35">
    <w:nsid w:val="31ED105C"/>
    <w:multiLevelType w:val="hybridMultilevel"/>
    <w:tmpl w:val="CD441FA0"/>
    <w:lvl w:ilvl="0" w:tplc="7CA42CD6">
      <w:start w:val="1"/>
      <w:numFmt w:val="decimal"/>
      <w:lvlText w:val="%1."/>
      <w:lvlJc w:val="left"/>
      <w:pPr>
        <w:ind w:left="360" w:hanging="360"/>
      </w:pPr>
      <w:rPr>
        <w:rFonts w:hint="default"/>
      </w:rPr>
    </w:lvl>
    <w:lvl w:ilvl="1" w:tplc="800CD360" w:tentative="1">
      <w:start w:val="1"/>
      <w:numFmt w:val="lowerLetter"/>
      <w:lvlText w:val="%2."/>
      <w:lvlJc w:val="left"/>
      <w:pPr>
        <w:ind w:left="1080" w:hanging="360"/>
      </w:pPr>
    </w:lvl>
    <w:lvl w:ilvl="2" w:tplc="84D8BCBE" w:tentative="1">
      <w:start w:val="1"/>
      <w:numFmt w:val="lowerRoman"/>
      <w:lvlText w:val="%3."/>
      <w:lvlJc w:val="right"/>
      <w:pPr>
        <w:ind w:left="1800" w:hanging="180"/>
      </w:pPr>
    </w:lvl>
    <w:lvl w:ilvl="3" w:tplc="548860EC" w:tentative="1">
      <w:start w:val="1"/>
      <w:numFmt w:val="decimal"/>
      <w:lvlText w:val="%4."/>
      <w:lvlJc w:val="left"/>
      <w:pPr>
        <w:ind w:left="2520" w:hanging="360"/>
      </w:pPr>
    </w:lvl>
    <w:lvl w:ilvl="4" w:tplc="B7CC859E" w:tentative="1">
      <w:start w:val="1"/>
      <w:numFmt w:val="lowerLetter"/>
      <w:lvlText w:val="%5."/>
      <w:lvlJc w:val="left"/>
      <w:pPr>
        <w:ind w:left="3240" w:hanging="360"/>
      </w:pPr>
    </w:lvl>
    <w:lvl w:ilvl="5" w:tplc="5F84B59A" w:tentative="1">
      <w:start w:val="1"/>
      <w:numFmt w:val="lowerRoman"/>
      <w:lvlText w:val="%6."/>
      <w:lvlJc w:val="right"/>
      <w:pPr>
        <w:ind w:left="3960" w:hanging="180"/>
      </w:pPr>
    </w:lvl>
    <w:lvl w:ilvl="6" w:tplc="42B47B4A" w:tentative="1">
      <w:start w:val="1"/>
      <w:numFmt w:val="decimal"/>
      <w:lvlText w:val="%7."/>
      <w:lvlJc w:val="left"/>
      <w:pPr>
        <w:ind w:left="4680" w:hanging="360"/>
      </w:pPr>
    </w:lvl>
    <w:lvl w:ilvl="7" w:tplc="54C0C858" w:tentative="1">
      <w:start w:val="1"/>
      <w:numFmt w:val="lowerLetter"/>
      <w:lvlText w:val="%8."/>
      <w:lvlJc w:val="left"/>
      <w:pPr>
        <w:ind w:left="5400" w:hanging="360"/>
      </w:pPr>
    </w:lvl>
    <w:lvl w:ilvl="8" w:tplc="75803448" w:tentative="1">
      <w:start w:val="1"/>
      <w:numFmt w:val="lowerRoman"/>
      <w:lvlText w:val="%9."/>
      <w:lvlJc w:val="right"/>
      <w:pPr>
        <w:ind w:left="6120" w:hanging="180"/>
      </w:pPr>
    </w:lvl>
  </w:abstractNum>
  <w:abstractNum w:abstractNumId="36">
    <w:nsid w:val="32274655"/>
    <w:multiLevelType w:val="hybridMultilevel"/>
    <w:tmpl w:val="D2B4C988"/>
    <w:lvl w:ilvl="0" w:tplc="DF9A959E">
      <w:numFmt w:val="bullet"/>
      <w:lvlText w:val="•"/>
      <w:lvlJc w:val="left"/>
      <w:pPr>
        <w:ind w:left="720" w:hanging="360"/>
      </w:pPr>
      <w:rPr>
        <w:rFonts w:ascii="EYInterstate Light" w:eastAsia="Calibri" w:hAnsi="EYInterstate Light" w:cs="Times New Roman"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3B36E5"/>
    <w:multiLevelType w:val="singleLevel"/>
    <w:tmpl w:val="90905282"/>
    <w:lvl w:ilvl="0">
      <w:numFmt w:val="decimal"/>
      <w:pStyle w:val="Lettrepuce1"/>
      <w:lvlText w:val="*"/>
      <w:lvlJc w:val="left"/>
    </w:lvl>
  </w:abstractNum>
  <w:abstractNum w:abstractNumId="38">
    <w:nsid w:val="32AB7F76"/>
    <w:multiLevelType w:val="hybridMultilevel"/>
    <w:tmpl w:val="C0782FA6"/>
    <w:lvl w:ilvl="0" w:tplc="66D6BC7C">
      <w:start w:val="1"/>
      <w:numFmt w:val="decimal"/>
      <w:lvlText w:val="%1)"/>
      <w:lvlJc w:val="left"/>
      <w:pPr>
        <w:ind w:left="360" w:hanging="360"/>
      </w:pPr>
      <w:rPr>
        <w:rFonts w:ascii="EYInterstate Light" w:hAnsi="EYInterstate Light" w:hint="default"/>
        <w:color w:val="595959" w:themeColor="text1" w:themeTint="A6"/>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2F46D0D"/>
    <w:multiLevelType w:val="hybridMultilevel"/>
    <w:tmpl w:val="C0782FA6"/>
    <w:lvl w:ilvl="0" w:tplc="66D6BC7C">
      <w:start w:val="1"/>
      <w:numFmt w:val="decimal"/>
      <w:lvlText w:val="%1)"/>
      <w:lvlJc w:val="left"/>
      <w:pPr>
        <w:ind w:left="360" w:hanging="360"/>
      </w:pPr>
      <w:rPr>
        <w:rFonts w:ascii="EYInterstate Light" w:hAnsi="EYInterstate Light" w:hint="default"/>
        <w:color w:val="595959" w:themeColor="text1" w:themeTint="A6"/>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5AD77F3"/>
    <w:multiLevelType w:val="hybridMultilevel"/>
    <w:tmpl w:val="C0782FA6"/>
    <w:lvl w:ilvl="0" w:tplc="66D6BC7C">
      <w:start w:val="1"/>
      <w:numFmt w:val="decimal"/>
      <w:lvlText w:val="%1)"/>
      <w:lvlJc w:val="left"/>
      <w:pPr>
        <w:ind w:left="360" w:hanging="360"/>
      </w:pPr>
      <w:rPr>
        <w:rFonts w:ascii="EYInterstate Light" w:hAnsi="EYInterstate Light" w:hint="default"/>
        <w:color w:val="595959" w:themeColor="text1" w:themeTint="A6"/>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6D12D43"/>
    <w:multiLevelType w:val="hybridMultilevel"/>
    <w:tmpl w:val="62E68702"/>
    <w:lvl w:ilvl="0" w:tplc="4A169CD6">
      <w:start w:val="1"/>
      <w:numFmt w:val="bullet"/>
      <w:lvlText w:val="►"/>
      <w:lvlJc w:val="left"/>
      <w:pPr>
        <w:ind w:left="720" w:hanging="360"/>
      </w:pPr>
      <w:rPr>
        <w:rFonts w:ascii="Arial" w:hAnsi="Arial" w:hint="default"/>
        <w:color w:val="FFC000"/>
        <w:sz w:val="18"/>
      </w:rPr>
    </w:lvl>
    <w:lvl w:ilvl="1" w:tplc="6198697E" w:tentative="1">
      <w:start w:val="1"/>
      <w:numFmt w:val="bullet"/>
      <w:lvlText w:val="o"/>
      <w:lvlJc w:val="left"/>
      <w:pPr>
        <w:ind w:left="1440" w:hanging="360"/>
      </w:pPr>
      <w:rPr>
        <w:rFonts w:ascii="Courier New" w:hAnsi="Courier New" w:cs="Courier New" w:hint="default"/>
      </w:rPr>
    </w:lvl>
    <w:lvl w:ilvl="2" w:tplc="9E42CBD2" w:tentative="1">
      <w:start w:val="1"/>
      <w:numFmt w:val="bullet"/>
      <w:lvlText w:val=""/>
      <w:lvlJc w:val="left"/>
      <w:pPr>
        <w:ind w:left="2160" w:hanging="360"/>
      </w:pPr>
      <w:rPr>
        <w:rFonts w:ascii="Wingdings" w:hAnsi="Wingdings" w:hint="default"/>
      </w:rPr>
    </w:lvl>
    <w:lvl w:ilvl="3" w:tplc="EA3A41C6" w:tentative="1">
      <w:start w:val="1"/>
      <w:numFmt w:val="bullet"/>
      <w:lvlText w:val=""/>
      <w:lvlJc w:val="left"/>
      <w:pPr>
        <w:ind w:left="2880" w:hanging="360"/>
      </w:pPr>
      <w:rPr>
        <w:rFonts w:ascii="Symbol" w:hAnsi="Symbol" w:hint="default"/>
      </w:rPr>
    </w:lvl>
    <w:lvl w:ilvl="4" w:tplc="C72EBA62" w:tentative="1">
      <w:start w:val="1"/>
      <w:numFmt w:val="bullet"/>
      <w:lvlText w:val="o"/>
      <w:lvlJc w:val="left"/>
      <w:pPr>
        <w:ind w:left="3600" w:hanging="360"/>
      </w:pPr>
      <w:rPr>
        <w:rFonts w:ascii="Courier New" w:hAnsi="Courier New" w:cs="Courier New" w:hint="default"/>
      </w:rPr>
    </w:lvl>
    <w:lvl w:ilvl="5" w:tplc="F5CAC95C" w:tentative="1">
      <w:start w:val="1"/>
      <w:numFmt w:val="bullet"/>
      <w:lvlText w:val=""/>
      <w:lvlJc w:val="left"/>
      <w:pPr>
        <w:ind w:left="4320" w:hanging="360"/>
      </w:pPr>
      <w:rPr>
        <w:rFonts w:ascii="Wingdings" w:hAnsi="Wingdings" w:hint="default"/>
      </w:rPr>
    </w:lvl>
    <w:lvl w:ilvl="6" w:tplc="67E055B0" w:tentative="1">
      <w:start w:val="1"/>
      <w:numFmt w:val="bullet"/>
      <w:lvlText w:val=""/>
      <w:lvlJc w:val="left"/>
      <w:pPr>
        <w:ind w:left="5040" w:hanging="360"/>
      </w:pPr>
      <w:rPr>
        <w:rFonts w:ascii="Symbol" w:hAnsi="Symbol" w:hint="default"/>
      </w:rPr>
    </w:lvl>
    <w:lvl w:ilvl="7" w:tplc="90FEC3DE" w:tentative="1">
      <w:start w:val="1"/>
      <w:numFmt w:val="bullet"/>
      <w:lvlText w:val="o"/>
      <w:lvlJc w:val="left"/>
      <w:pPr>
        <w:ind w:left="5760" w:hanging="360"/>
      </w:pPr>
      <w:rPr>
        <w:rFonts w:ascii="Courier New" w:hAnsi="Courier New" w:cs="Courier New" w:hint="default"/>
      </w:rPr>
    </w:lvl>
    <w:lvl w:ilvl="8" w:tplc="CB2E62C8" w:tentative="1">
      <w:start w:val="1"/>
      <w:numFmt w:val="bullet"/>
      <w:lvlText w:val=""/>
      <w:lvlJc w:val="left"/>
      <w:pPr>
        <w:ind w:left="6480" w:hanging="360"/>
      </w:pPr>
      <w:rPr>
        <w:rFonts w:ascii="Wingdings" w:hAnsi="Wingdings" w:hint="default"/>
      </w:rPr>
    </w:lvl>
  </w:abstractNum>
  <w:abstractNum w:abstractNumId="42">
    <w:nsid w:val="374644A3"/>
    <w:multiLevelType w:val="hybridMultilevel"/>
    <w:tmpl w:val="5D8AFC84"/>
    <w:lvl w:ilvl="0" w:tplc="9440DD58">
      <w:start w:val="1"/>
      <w:numFmt w:val="decimal"/>
      <w:lvlText w:val="%1)"/>
      <w:lvlJc w:val="left"/>
      <w:pPr>
        <w:ind w:left="720" w:hanging="360"/>
      </w:pPr>
      <w:rPr>
        <w:rFonts w:hint="default"/>
      </w:rPr>
    </w:lvl>
    <w:lvl w:ilvl="1" w:tplc="3C40F3E8" w:tentative="1">
      <w:start w:val="1"/>
      <w:numFmt w:val="lowerLetter"/>
      <w:lvlText w:val="%2."/>
      <w:lvlJc w:val="left"/>
      <w:pPr>
        <w:ind w:left="1440" w:hanging="360"/>
      </w:pPr>
    </w:lvl>
    <w:lvl w:ilvl="2" w:tplc="A080F4B4" w:tentative="1">
      <w:start w:val="1"/>
      <w:numFmt w:val="lowerRoman"/>
      <w:lvlText w:val="%3."/>
      <w:lvlJc w:val="right"/>
      <w:pPr>
        <w:ind w:left="2160" w:hanging="180"/>
      </w:pPr>
    </w:lvl>
    <w:lvl w:ilvl="3" w:tplc="57B8A3BC" w:tentative="1">
      <w:start w:val="1"/>
      <w:numFmt w:val="decimal"/>
      <w:lvlText w:val="%4."/>
      <w:lvlJc w:val="left"/>
      <w:pPr>
        <w:ind w:left="2880" w:hanging="360"/>
      </w:pPr>
    </w:lvl>
    <w:lvl w:ilvl="4" w:tplc="D946F5C8" w:tentative="1">
      <w:start w:val="1"/>
      <w:numFmt w:val="lowerLetter"/>
      <w:lvlText w:val="%5."/>
      <w:lvlJc w:val="left"/>
      <w:pPr>
        <w:ind w:left="3600" w:hanging="360"/>
      </w:pPr>
    </w:lvl>
    <w:lvl w:ilvl="5" w:tplc="7FBA983A" w:tentative="1">
      <w:start w:val="1"/>
      <w:numFmt w:val="lowerRoman"/>
      <w:lvlText w:val="%6."/>
      <w:lvlJc w:val="right"/>
      <w:pPr>
        <w:ind w:left="4320" w:hanging="180"/>
      </w:pPr>
    </w:lvl>
    <w:lvl w:ilvl="6" w:tplc="8C8686FE" w:tentative="1">
      <w:start w:val="1"/>
      <w:numFmt w:val="decimal"/>
      <w:lvlText w:val="%7."/>
      <w:lvlJc w:val="left"/>
      <w:pPr>
        <w:ind w:left="5040" w:hanging="360"/>
      </w:pPr>
    </w:lvl>
    <w:lvl w:ilvl="7" w:tplc="463CD2EA" w:tentative="1">
      <w:start w:val="1"/>
      <w:numFmt w:val="lowerLetter"/>
      <w:lvlText w:val="%8."/>
      <w:lvlJc w:val="left"/>
      <w:pPr>
        <w:ind w:left="5760" w:hanging="360"/>
      </w:pPr>
    </w:lvl>
    <w:lvl w:ilvl="8" w:tplc="102CA684" w:tentative="1">
      <w:start w:val="1"/>
      <w:numFmt w:val="lowerRoman"/>
      <w:lvlText w:val="%9."/>
      <w:lvlJc w:val="right"/>
      <w:pPr>
        <w:ind w:left="6480" w:hanging="180"/>
      </w:pPr>
    </w:lvl>
  </w:abstractNum>
  <w:abstractNum w:abstractNumId="43">
    <w:nsid w:val="375E5AE7"/>
    <w:multiLevelType w:val="hybridMultilevel"/>
    <w:tmpl w:val="469E9A9C"/>
    <w:lvl w:ilvl="0" w:tplc="88D034D6">
      <w:start w:val="1"/>
      <w:numFmt w:val="bullet"/>
      <w:lvlText w:val="►"/>
      <w:lvlJc w:val="left"/>
      <w:pPr>
        <w:ind w:left="720" w:hanging="360"/>
      </w:pPr>
      <w:rPr>
        <w:rFonts w:ascii="Arial" w:hAnsi="Aria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9053FF"/>
    <w:multiLevelType w:val="hybridMultilevel"/>
    <w:tmpl w:val="6B0C0558"/>
    <w:lvl w:ilvl="0" w:tplc="E864F68E">
      <w:start w:val="1"/>
      <w:numFmt w:val="bullet"/>
      <w:lvlText w:val=""/>
      <w:lvlJc w:val="left"/>
      <w:pPr>
        <w:ind w:left="360" w:hanging="360"/>
      </w:pPr>
      <w:rPr>
        <w:rFonts w:ascii="Wingdings 3" w:hAnsi="Wingdings 3" w:hint="default"/>
        <w:b w:val="0"/>
        <w:i w:val="0"/>
        <w:color w:val="FFC000"/>
        <w:sz w:val="18"/>
      </w:rPr>
    </w:lvl>
    <w:lvl w:ilvl="1" w:tplc="3362B1DC" w:tentative="1">
      <w:start w:val="1"/>
      <w:numFmt w:val="bullet"/>
      <w:lvlText w:val="o"/>
      <w:lvlJc w:val="left"/>
      <w:pPr>
        <w:ind w:left="1080" w:hanging="360"/>
      </w:pPr>
      <w:rPr>
        <w:rFonts w:ascii="Courier New" w:hAnsi="Courier New" w:cs="Courier New" w:hint="default"/>
      </w:rPr>
    </w:lvl>
    <w:lvl w:ilvl="2" w:tplc="B552A3EA" w:tentative="1">
      <w:start w:val="1"/>
      <w:numFmt w:val="bullet"/>
      <w:lvlText w:val=""/>
      <w:lvlJc w:val="left"/>
      <w:pPr>
        <w:ind w:left="1800" w:hanging="360"/>
      </w:pPr>
      <w:rPr>
        <w:rFonts w:ascii="Wingdings" w:hAnsi="Wingdings" w:hint="default"/>
      </w:rPr>
    </w:lvl>
    <w:lvl w:ilvl="3" w:tplc="D50A5D0E" w:tentative="1">
      <w:start w:val="1"/>
      <w:numFmt w:val="bullet"/>
      <w:lvlText w:val=""/>
      <w:lvlJc w:val="left"/>
      <w:pPr>
        <w:ind w:left="2520" w:hanging="360"/>
      </w:pPr>
      <w:rPr>
        <w:rFonts w:ascii="Symbol" w:hAnsi="Symbol" w:hint="default"/>
      </w:rPr>
    </w:lvl>
    <w:lvl w:ilvl="4" w:tplc="5230616C" w:tentative="1">
      <w:start w:val="1"/>
      <w:numFmt w:val="bullet"/>
      <w:lvlText w:val="o"/>
      <w:lvlJc w:val="left"/>
      <w:pPr>
        <w:ind w:left="3240" w:hanging="360"/>
      </w:pPr>
      <w:rPr>
        <w:rFonts w:ascii="Courier New" w:hAnsi="Courier New" w:cs="Courier New" w:hint="default"/>
      </w:rPr>
    </w:lvl>
    <w:lvl w:ilvl="5" w:tplc="0B8C4C68" w:tentative="1">
      <w:start w:val="1"/>
      <w:numFmt w:val="bullet"/>
      <w:lvlText w:val=""/>
      <w:lvlJc w:val="left"/>
      <w:pPr>
        <w:ind w:left="3960" w:hanging="360"/>
      </w:pPr>
      <w:rPr>
        <w:rFonts w:ascii="Wingdings" w:hAnsi="Wingdings" w:hint="default"/>
      </w:rPr>
    </w:lvl>
    <w:lvl w:ilvl="6" w:tplc="8430B200" w:tentative="1">
      <w:start w:val="1"/>
      <w:numFmt w:val="bullet"/>
      <w:lvlText w:val=""/>
      <w:lvlJc w:val="left"/>
      <w:pPr>
        <w:ind w:left="4680" w:hanging="360"/>
      </w:pPr>
      <w:rPr>
        <w:rFonts w:ascii="Symbol" w:hAnsi="Symbol" w:hint="default"/>
      </w:rPr>
    </w:lvl>
    <w:lvl w:ilvl="7" w:tplc="5414EC48" w:tentative="1">
      <w:start w:val="1"/>
      <w:numFmt w:val="bullet"/>
      <w:lvlText w:val="o"/>
      <w:lvlJc w:val="left"/>
      <w:pPr>
        <w:ind w:left="5400" w:hanging="360"/>
      </w:pPr>
      <w:rPr>
        <w:rFonts w:ascii="Courier New" w:hAnsi="Courier New" w:cs="Courier New" w:hint="default"/>
      </w:rPr>
    </w:lvl>
    <w:lvl w:ilvl="8" w:tplc="0486F29C" w:tentative="1">
      <w:start w:val="1"/>
      <w:numFmt w:val="bullet"/>
      <w:lvlText w:val=""/>
      <w:lvlJc w:val="left"/>
      <w:pPr>
        <w:ind w:left="6120" w:hanging="360"/>
      </w:pPr>
      <w:rPr>
        <w:rFonts w:ascii="Wingdings" w:hAnsi="Wingdings" w:hint="default"/>
      </w:rPr>
    </w:lvl>
  </w:abstractNum>
  <w:abstractNum w:abstractNumId="45">
    <w:nsid w:val="38C76071"/>
    <w:multiLevelType w:val="hybridMultilevel"/>
    <w:tmpl w:val="2424C93E"/>
    <w:lvl w:ilvl="0" w:tplc="2856E336">
      <w:start w:val="1"/>
      <w:numFmt w:val="decimal"/>
      <w:lvlText w:val="R%1."/>
      <w:lvlJc w:val="left"/>
      <w:pPr>
        <w:ind w:left="360" w:hanging="360"/>
      </w:pPr>
      <w:rPr>
        <w:rFonts w:hint="default"/>
        <w:i w:val="0"/>
      </w:rPr>
    </w:lvl>
    <w:lvl w:ilvl="1" w:tplc="2B48ADC4" w:tentative="1">
      <w:start w:val="1"/>
      <w:numFmt w:val="lowerLetter"/>
      <w:lvlText w:val="%2."/>
      <w:lvlJc w:val="left"/>
      <w:pPr>
        <w:ind w:left="1080" w:hanging="360"/>
      </w:pPr>
    </w:lvl>
    <w:lvl w:ilvl="2" w:tplc="AB489788" w:tentative="1">
      <w:start w:val="1"/>
      <w:numFmt w:val="lowerRoman"/>
      <w:lvlText w:val="%3."/>
      <w:lvlJc w:val="right"/>
      <w:pPr>
        <w:ind w:left="1800" w:hanging="180"/>
      </w:pPr>
    </w:lvl>
    <w:lvl w:ilvl="3" w:tplc="A38239D8" w:tentative="1">
      <w:start w:val="1"/>
      <w:numFmt w:val="decimal"/>
      <w:lvlText w:val="%4."/>
      <w:lvlJc w:val="left"/>
      <w:pPr>
        <w:ind w:left="2520" w:hanging="360"/>
      </w:pPr>
    </w:lvl>
    <w:lvl w:ilvl="4" w:tplc="A68024B0" w:tentative="1">
      <w:start w:val="1"/>
      <w:numFmt w:val="lowerLetter"/>
      <w:lvlText w:val="%5."/>
      <w:lvlJc w:val="left"/>
      <w:pPr>
        <w:ind w:left="3240" w:hanging="360"/>
      </w:pPr>
    </w:lvl>
    <w:lvl w:ilvl="5" w:tplc="F37678CC" w:tentative="1">
      <w:start w:val="1"/>
      <w:numFmt w:val="lowerRoman"/>
      <w:lvlText w:val="%6."/>
      <w:lvlJc w:val="right"/>
      <w:pPr>
        <w:ind w:left="3960" w:hanging="180"/>
      </w:pPr>
    </w:lvl>
    <w:lvl w:ilvl="6" w:tplc="C832C2C0" w:tentative="1">
      <w:start w:val="1"/>
      <w:numFmt w:val="decimal"/>
      <w:lvlText w:val="%7."/>
      <w:lvlJc w:val="left"/>
      <w:pPr>
        <w:ind w:left="4680" w:hanging="360"/>
      </w:pPr>
    </w:lvl>
    <w:lvl w:ilvl="7" w:tplc="DA521B14" w:tentative="1">
      <w:start w:val="1"/>
      <w:numFmt w:val="lowerLetter"/>
      <w:lvlText w:val="%8."/>
      <w:lvlJc w:val="left"/>
      <w:pPr>
        <w:ind w:left="5400" w:hanging="360"/>
      </w:pPr>
    </w:lvl>
    <w:lvl w:ilvl="8" w:tplc="39D2AEE8" w:tentative="1">
      <w:start w:val="1"/>
      <w:numFmt w:val="lowerRoman"/>
      <w:lvlText w:val="%9."/>
      <w:lvlJc w:val="right"/>
      <w:pPr>
        <w:ind w:left="6120" w:hanging="180"/>
      </w:pPr>
    </w:lvl>
  </w:abstractNum>
  <w:abstractNum w:abstractNumId="46">
    <w:nsid w:val="3BB84908"/>
    <w:multiLevelType w:val="hybridMultilevel"/>
    <w:tmpl w:val="FB56BEE0"/>
    <w:lvl w:ilvl="0" w:tplc="17D80052">
      <w:start w:val="1"/>
      <w:numFmt w:val="bullet"/>
      <w:lvlText w:val="►"/>
      <w:lvlJc w:val="left"/>
      <w:pPr>
        <w:ind w:left="720" w:hanging="360"/>
      </w:pPr>
      <w:rPr>
        <w:rFonts w:ascii="Arial" w:hAnsi="Arial" w:hint="default"/>
        <w:color w:val="FFC000"/>
      </w:rPr>
    </w:lvl>
    <w:lvl w:ilvl="1" w:tplc="8C6CAE6A" w:tentative="1">
      <w:start w:val="1"/>
      <w:numFmt w:val="bullet"/>
      <w:lvlText w:val="o"/>
      <w:lvlJc w:val="left"/>
      <w:pPr>
        <w:ind w:left="1440" w:hanging="360"/>
      </w:pPr>
      <w:rPr>
        <w:rFonts w:ascii="Courier New" w:hAnsi="Courier New" w:cs="Courier New" w:hint="default"/>
      </w:rPr>
    </w:lvl>
    <w:lvl w:ilvl="2" w:tplc="BAF852D8" w:tentative="1">
      <w:start w:val="1"/>
      <w:numFmt w:val="bullet"/>
      <w:lvlText w:val=""/>
      <w:lvlJc w:val="left"/>
      <w:pPr>
        <w:ind w:left="2160" w:hanging="360"/>
      </w:pPr>
      <w:rPr>
        <w:rFonts w:ascii="Wingdings" w:hAnsi="Wingdings" w:hint="default"/>
      </w:rPr>
    </w:lvl>
    <w:lvl w:ilvl="3" w:tplc="7C007E88" w:tentative="1">
      <w:start w:val="1"/>
      <w:numFmt w:val="bullet"/>
      <w:lvlText w:val=""/>
      <w:lvlJc w:val="left"/>
      <w:pPr>
        <w:ind w:left="2880" w:hanging="360"/>
      </w:pPr>
      <w:rPr>
        <w:rFonts w:ascii="Symbol" w:hAnsi="Symbol" w:hint="default"/>
      </w:rPr>
    </w:lvl>
    <w:lvl w:ilvl="4" w:tplc="919A2FFC" w:tentative="1">
      <w:start w:val="1"/>
      <w:numFmt w:val="bullet"/>
      <w:lvlText w:val="o"/>
      <w:lvlJc w:val="left"/>
      <w:pPr>
        <w:ind w:left="3600" w:hanging="360"/>
      </w:pPr>
      <w:rPr>
        <w:rFonts w:ascii="Courier New" w:hAnsi="Courier New" w:cs="Courier New" w:hint="default"/>
      </w:rPr>
    </w:lvl>
    <w:lvl w:ilvl="5" w:tplc="2AF8C8B2" w:tentative="1">
      <w:start w:val="1"/>
      <w:numFmt w:val="bullet"/>
      <w:lvlText w:val=""/>
      <w:lvlJc w:val="left"/>
      <w:pPr>
        <w:ind w:left="4320" w:hanging="360"/>
      </w:pPr>
      <w:rPr>
        <w:rFonts w:ascii="Wingdings" w:hAnsi="Wingdings" w:hint="default"/>
      </w:rPr>
    </w:lvl>
    <w:lvl w:ilvl="6" w:tplc="D07CDEAC" w:tentative="1">
      <w:start w:val="1"/>
      <w:numFmt w:val="bullet"/>
      <w:lvlText w:val=""/>
      <w:lvlJc w:val="left"/>
      <w:pPr>
        <w:ind w:left="5040" w:hanging="360"/>
      </w:pPr>
      <w:rPr>
        <w:rFonts w:ascii="Symbol" w:hAnsi="Symbol" w:hint="default"/>
      </w:rPr>
    </w:lvl>
    <w:lvl w:ilvl="7" w:tplc="0BD6592E" w:tentative="1">
      <w:start w:val="1"/>
      <w:numFmt w:val="bullet"/>
      <w:lvlText w:val="o"/>
      <w:lvlJc w:val="left"/>
      <w:pPr>
        <w:ind w:left="5760" w:hanging="360"/>
      </w:pPr>
      <w:rPr>
        <w:rFonts w:ascii="Courier New" w:hAnsi="Courier New" w:cs="Courier New" w:hint="default"/>
      </w:rPr>
    </w:lvl>
    <w:lvl w:ilvl="8" w:tplc="B062225C" w:tentative="1">
      <w:start w:val="1"/>
      <w:numFmt w:val="bullet"/>
      <w:lvlText w:val=""/>
      <w:lvlJc w:val="left"/>
      <w:pPr>
        <w:ind w:left="6480" w:hanging="360"/>
      </w:pPr>
      <w:rPr>
        <w:rFonts w:ascii="Wingdings" w:hAnsi="Wingdings" w:hint="default"/>
      </w:rPr>
    </w:lvl>
  </w:abstractNum>
  <w:abstractNum w:abstractNumId="47">
    <w:nsid w:val="3C9D25B0"/>
    <w:multiLevelType w:val="hybridMultilevel"/>
    <w:tmpl w:val="E1AC1F4A"/>
    <w:lvl w:ilvl="0" w:tplc="6A0488FC">
      <w:start w:val="1"/>
      <w:numFmt w:val="bullet"/>
      <w:pStyle w:val="Tableaupuce1"/>
      <w:lvlText w:val="►"/>
      <w:lvlJc w:val="left"/>
      <w:pPr>
        <w:tabs>
          <w:tab w:val="num" w:pos="284"/>
        </w:tabs>
        <w:ind w:left="284" w:hanging="284"/>
      </w:pPr>
      <w:rPr>
        <w:rFonts w:ascii="Arial" w:hAnsi="Arial" w:hint="default"/>
        <w:b w:val="0"/>
        <w:i w:val="0"/>
        <w:sz w:val="16"/>
        <w:szCs w:val="16"/>
      </w:rPr>
    </w:lvl>
    <w:lvl w:ilvl="1" w:tplc="92AC3290" w:tentative="1">
      <w:start w:val="1"/>
      <w:numFmt w:val="bullet"/>
      <w:lvlText w:val="o"/>
      <w:lvlJc w:val="left"/>
      <w:pPr>
        <w:tabs>
          <w:tab w:val="num" w:pos="1440"/>
        </w:tabs>
        <w:ind w:left="1440" w:hanging="360"/>
      </w:pPr>
      <w:rPr>
        <w:rFonts w:ascii="Courier New" w:hAnsi="Courier New" w:cs="Courier New" w:hint="default"/>
      </w:rPr>
    </w:lvl>
    <w:lvl w:ilvl="2" w:tplc="2496F692" w:tentative="1">
      <w:start w:val="1"/>
      <w:numFmt w:val="bullet"/>
      <w:lvlText w:val=""/>
      <w:lvlJc w:val="left"/>
      <w:pPr>
        <w:tabs>
          <w:tab w:val="num" w:pos="2160"/>
        </w:tabs>
        <w:ind w:left="2160" w:hanging="360"/>
      </w:pPr>
      <w:rPr>
        <w:rFonts w:ascii="Wingdings" w:hAnsi="Wingdings" w:hint="default"/>
      </w:rPr>
    </w:lvl>
    <w:lvl w:ilvl="3" w:tplc="DEBA323E" w:tentative="1">
      <w:start w:val="1"/>
      <w:numFmt w:val="bullet"/>
      <w:lvlText w:val=""/>
      <w:lvlJc w:val="left"/>
      <w:pPr>
        <w:tabs>
          <w:tab w:val="num" w:pos="2880"/>
        </w:tabs>
        <w:ind w:left="2880" w:hanging="360"/>
      </w:pPr>
      <w:rPr>
        <w:rFonts w:ascii="Symbol" w:hAnsi="Symbol" w:hint="default"/>
      </w:rPr>
    </w:lvl>
    <w:lvl w:ilvl="4" w:tplc="BD607C4E" w:tentative="1">
      <w:start w:val="1"/>
      <w:numFmt w:val="bullet"/>
      <w:lvlText w:val="o"/>
      <w:lvlJc w:val="left"/>
      <w:pPr>
        <w:tabs>
          <w:tab w:val="num" w:pos="3600"/>
        </w:tabs>
        <w:ind w:left="3600" w:hanging="360"/>
      </w:pPr>
      <w:rPr>
        <w:rFonts w:ascii="Courier New" w:hAnsi="Courier New" w:cs="Courier New" w:hint="default"/>
      </w:rPr>
    </w:lvl>
    <w:lvl w:ilvl="5" w:tplc="5EC0701E" w:tentative="1">
      <w:start w:val="1"/>
      <w:numFmt w:val="bullet"/>
      <w:lvlText w:val=""/>
      <w:lvlJc w:val="left"/>
      <w:pPr>
        <w:tabs>
          <w:tab w:val="num" w:pos="4320"/>
        </w:tabs>
        <w:ind w:left="4320" w:hanging="360"/>
      </w:pPr>
      <w:rPr>
        <w:rFonts w:ascii="Wingdings" w:hAnsi="Wingdings" w:hint="default"/>
      </w:rPr>
    </w:lvl>
    <w:lvl w:ilvl="6" w:tplc="AA4807EE" w:tentative="1">
      <w:start w:val="1"/>
      <w:numFmt w:val="bullet"/>
      <w:lvlText w:val=""/>
      <w:lvlJc w:val="left"/>
      <w:pPr>
        <w:tabs>
          <w:tab w:val="num" w:pos="5040"/>
        </w:tabs>
        <w:ind w:left="5040" w:hanging="360"/>
      </w:pPr>
      <w:rPr>
        <w:rFonts w:ascii="Symbol" w:hAnsi="Symbol" w:hint="default"/>
      </w:rPr>
    </w:lvl>
    <w:lvl w:ilvl="7" w:tplc="B210A3F0" w:tentative="1">
      <w:start w:val="1"/>
      <w:numFmt w:val="bullet"/>
      <w:lvlText w:val="o"/>
      <w:lvlJc w:val="left"/>
      <w:pPr>
        <w:tabs>
          <w:tab w:val="num" w:pos="5760"/>
        </w:tabs>
        <w:ind w:left="5760" w:hanging="360"/>
      </w:pPr>
      <w:rPr>
        <w:rFonts w:ascii="Courier New" w:hAnsi="Courier New" w:cs="Courier New" w:hint="default"/>
      </w:rPr>
    </w:lvl>
    <w:lvl w:ilvl="8" w:tplc="A6B86E62" w:tentative="1">
      <w:start w:val="1"/>
      <w:numFmt w:val="bullet"/>
      <w:lvlText w:val=""/>
      <w:lvlJc w:val="left"/>
      <w:pPr>
        <w:tabs>
          <w:tab w:val="num" w:pos="6480"/>
        </w:tabs>
        <w:ind w:left="6480" w:hanging="360"/>
      </w:pPr>
      <w:rPr>
        <w:rFonts w:ascii="Wingdings" w:hAnsi="Wingdings" w:hint="default"/>
      </w:rPr>
    </w:lvl>
  </w:abstractNum>
  <w:abstractNum w:abstractNumId="48">
    <w:nsid w:val="3D2902A0"/>
    <w:multiLevelType w:val="hybridMultilevel"/>
    <w:tmpl w:val="3CDC4A3A"/>
    <w:lvl w:ilvl="0" w:tplc="EB1426AC">
      <w:start w:val="1"/>
      <w:numFmt w:val="decimal"/>
      <w:lvlText w:val="%1)"/>
      <w:lvlJc w:val="left"/>
      <w:pPr>
        <w:ind w:left="720" w:hanging="360"/>
      </w:pPr>
      <w:rPr>
        <w:rFonts w:ascii="EYInterstate Light" w:hAnsi="EYInterstate Light"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830FBA"/>
    <w:multiLevelType w:val="hybridMultilevel"/>
    <w:tmpl w:val="234A469E"/>
    <w:lvl w:ilvl="0" w:tplc="88D034D6">
      <w:start w:val="1"/>
      <w:numFmt w:val="bullet"/>
      <w:lvlText w:val="►"/>
      <w:lvlJc w:val="left"/>
      <w:pPr>
        <w:ind w:left="720" w:hanging="360"/>
      </w:pPr>
      <w:rPr>
        <w:rFonts w:ascii="Arial" w:hAnsi="Aria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F363E4"/>
    <w:multiLevelType w:val="hybridMultilevel"/>
    <w:tmpl w:val="31ACFB62"/>
    <w:lvl w:ilvl="0" w:tplc="CE202DF4">
      <w:numFmt w:val="bullet"/>
      <w:suff w:val="space"/>
      <w:lvlText w:val="•"/>
      <w:lvlJc w:val="left"/>
      <w:pPr>
        <w:ind w:left="720" w:hanging="360"/>
      </w:pPr>
      <w:rPr>
        <w:rFonts w:ascii="EYInterstate Light" w:eastAsia="Calibri" w:hAnsi="EYInterstate Light" w:cs="Mangal"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45104A9A"/>
    <w:multiLevelType w:val="hybridMultilevel"/>
    <w:tmpl w:val="1F3210D4"/>
    <w:lvl w:ilvl="0" w:tplc="F594DDC2">
      <w:start w:val="1"/>
      <w:numFmt w:val="decimal"/>
      <w:lvlText w:val="%1)"/>
      <w:lvlJc w:val="left"/>
      <w:pPr>
        <w:ind w:left="360" w:hanging="360"/>
      </w:pPr>
      <w:rPr>
        <w:rFonts w:ascii="EYInterstate Light" w:hAnsi="EYInterstate Light"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6AA3807"/>
    <w:multiLevelType w:val="hybridMultilevel"/>
    <w:tmpl w:val="4C7EDD30"/>
    <w:lvl w:ilvl="0" w:tplc="F49CCF4A">
      <w:start w:val="1151"/>
      <w:numFmt w:val="bullet"/>
      <w:lvlText w:val="►"/>
      <w:lvlJc w:val="left"/>
      <w:pPr>
        <w:ind w:left="360" w:hanging="360"/>
      </w:pPr>
      <w:rPr>
        <w:rFonts w:ascii="Arial" w:hAnsi="Arial" w:hint="default"/>
        <w:color w:val="FFC000"/>
        <w:sz w:val="18"/>
      </w:rPr>
    </w:lvl>
    <w:lvl w:ilvl="1" w:tplc="D528EDF6" w:tentative="1">
      <w:start w:val="1"/>
      <w:numFmt w:val="bullet"/>
      <w:lvlText w:val="o"/>
      <w:lvlJc w:val="left"/>
      <w:pPr>
        <w:ind w:left="1080" w:hanging="360"/>
      </w:pPr>
      <w:rPr>
        <w:rFonts w:ascii="Courier New" w:hAnsi="Courier New" w:cs="Courier New" w:hint="default"/>
      </w:rPr>
    </w:lvl>
    <w:lvl w:ilvl="2" w:tplc="921A8CFE" w:tentative="1">
      <w:start w:val="1"/>
      <w:numFmt w:val="bullet"/>
      <w:lvlText w:val=""/>
      <w:lvlJc w:val="left"/>
      <w:pPr>
        <w:ind w:left="1800" w:hanging="360"/>
      </w:pPr>
      <w:rPr>
        <w:rFonts w:ascii="Wingdings" w:hAnsi="Wingdings" w:hint="default"/>
      </w:rPr>
    </w:lvl>
    <w:lvl w:ilvl="3" w:tplc="73EC8ABC" w:tentative="1">
      <w:start w:val="1"/>
      <w:numFmt w:val="bullet"/>
      <w:lvlText w:val=""/>
      <w:lvlJc w:val="left"/>
      <w:pPr>
        <w:ind w:left="2520" w:hanging="360"/>
      </w:pPr>
      <w:rPr>
        <w:rFonts w:ascii="Symbol" w:hAnsi="Symbol" w:hint="default"/>
      </w:rPr>
    </w:lvl>
    <w:lvl w:ilvl="4" w:tplc="CEE6EBF4" w:tentative="1">
      <w:start w:val="1"/>
      <w:numFmt w:val="bullet"/>
      <w:lvlText w:val="o"/>
      <w:lvlJc w:val="left"/>
      <w:pPr>
        <w:ind w:left="3240" w:hanging="360"/>
      </w:pPr>
      <w:rPr>
        <w:rFonts w:ascii="Courier New" w:hAnsi="Courier New" w:cs="Courier New" w:hint="default"/>
      </w:rPr>
    </w:lvl>
    <w:lvl w:ilvl="5" w:tplc="897E097A" w:tentative="1">
      <w:start w:val="1"/>
      <w:numFmt w:val="bullet"/>
      <w:lvlText w:val=""/>
      <w:lvlJc w:val="left"/>
      <w:pPr>
        <w:ind w:left="3960" w:hanging="360"/>
      </w:pPr>
      <w:rPr>
        <w:rFonts w:ascii="Wingdings" w:hAnsi="Wingdings" w:hint="default"/>
      </w:rPr>
    </w:lvl>
    <w:lvl w:ilvl="6" w:tplc="0E52A6D2" w:tentative="1">
      <w:start w:val="1"/>
      <w:numFmt w:val="bullet"/>
      <w:lvlText w:val=""/>
      <w:lvlJc w:val="left"/>
      <w:pPr>
        <w:ind w:left="4680" w:hanging="360"/>
      </w:pPr>
      <w:rPr>
        <w:rFonts w:ascii="Symbol" w:hAnsi="Symbol" w:hint="default"/>
      </w:rPr>
    </w:lvl>
    <w:lvl w:ilvl="7" w:tplc="35266A6E" w:tentative="1">
      <w:start w:val="1"/>
      <w:numFmt w:val="bullet"/>
      <w:lvlText w:val="o"/>
      <w:lvlJc w:val="left"/>
      <w:pPr>
        <w:ind w:left="5400" w:hanging="360"/>
      </w:pPr>
      <w:rPr>
        <w:rFonts w:ascii="Courier New" w:hAnsi="Courier New" w:cs="Courier New" w:hint="default"/>
      </w:rPr>
    </w:lvl>
    <w:lvl w:ilvl="8" w:tplc="8CE24BA6" w:tentative="1">
      <w:start w:val="1"/>
      <w:numFmt w:val="bullet"/>
      <w:lvlText w:val=""/>
      <w:lvlJc w:val="left"/>
      <w:pPr>
        <w:ind w:left="6120" w:hanging="360"/>
      </w:pPr>
      <w:rPr>
        <w:rFonts w:ascii="Wingdings" w:hAnsi="Wingdings" w:hint="default"/>
      </w:rPr>
    </w:lvl>
  </w:abstractNum>
  <w:abstractNum w:abstractNumId="53">
    <w:nsid w:val="46C3657B"/>
    <w:multiLevelType w:val="hybridMultilevel"/>
    <w:tmpl w:val="9416B1E6"/>
    <w:lvl w:ilvl="0" w:tplc="F5B60D16">
      <w:start w:val="2"/>
      <w:numFmt w:val="decimal"/>
      <w:lvlText w:val="%1."/>
      <w:lvlJc w:val="left"/>
      <w:pPr>
        <w:ind w:left="1080" w:hanging="720"/>
      </w:pPr>
      <w:rPr>
        <w:rFonts w:hint="default"/>
      </w:rPr>
    </w:lvl>
    <w:lvl w:ilvl="1" w:tplc="6C4C1346">
      <w:start w:val="1"/>
      <w:numFmt w:val="lowerLetter"/>
      <w:lvlText w:val="%2."/>
      <w:lvlJc w:val="left"/>
      <w:pPr>
        <w:ind w:left="1440" w:hanging="360"/>
      </w:pPr>
    </w:lvl>
    <w:lvl w:ilvl="2" w:tplc="E04A3906">
      <w:start w:val="1"/>
      <w:numFmt w:val="lowerRoman"/>
      <w:lvlText w:val="%3."/>
      <w:lvlJc w:val="right"/>
      <w:pPr>
        <w:ind w:left="2160" w:hanging="180"/>
      </w:pPr>
    </w:lvl>
    <w:lvl w:ilvl="3" w:tplc="0EB0B6CE" w:tentative="1">
      <w:start w:val="1"/>
      <w:numFmt w:val="decimal"/>
      <w:lvlText w:val="%4."/>
      <w:lvlJc w:val="left"/>
      <w:pPr>
        <w:ind w:left="2880" w:hanging="360"/>
      </w:pPr>
    </w:lvl>
    <w:lvl w:ilvl="4" w:tplc="A9A4ACF2" w:tentative="1">
      <w:start w:val="1"/>
      <w:numFmt w:val="lowerLetter"/>
      <w:lvlText w:val="%5."/>
      <w:lvlJc w:val="left"/>
      <w:pPr>
        <w:ind w:left="3600" w:hanging="360"/>
      </w:pPr>
    </w:lvl>
    <w:lvl w:ilvl="5" w:tplc="55E0E578" w:tentative="1">
      <w:start w:val="1"/>
      <w:numFmt w:val="lowerRoman"/>
      <w:lvlText w:val="%6."/>
      <w:lvlJc w:val="right"/>
      <w:pPr>
        <w:ind w:left="4320" w:hanging="180"/>
      </w:pPr>
    </w:lvl>
    <w:lvl w:ilvl="6" w:tplc="C4C08AE0" w:tentative="1">
      <w:start w:val="1"/>
      <w:numFmt w:val="decimal"/>
      <w:lvlText w:val="%7."/>
      <w:lvlJc w:val="left"/>
      <w:pPr>
        <w:ind w:left="5040" w:hanging="360"/>
      </w:pPr>
    </w:lvl>
    <w:lvl w:ilvl="7" w:tplc="50E85464" w:tentative="1">
      <w:start w:val="1"/>
      <w:numFmt w:val="lowerLetter"/>
      <w:lvlText w:val="%8."/>
      <w:lvlJc w:val="left"/>
      <w:pPr>
        <w:ind w:left="5760" w:hanging="360"/>
      </w:pPr>
    </w:lvl>
    <w:lvl w:ilvl="8" w:tplc="D2E2DA68" w:tentative="1">
      <w:start w:val="1"/>
      <w:numFmt w:val="lowerRoman"/>
      <w:lvlText w:val="%9."/>
      <w:lvlJc w:val="right"/>
      <w:pPr>
        <w:ind w:left="6480" w:hanging="180"/>
      </w:pPr>
    </w:lvl>
  </w:abstractNum>
  <w:abstractNum w:abstractNumId="54">
    <w:nsid w:val="46F60E01"/>
    <w:multiLevelType w:val="hybridMultilevel"/>
    <w:tmpl w:val="5990617C"/>
    <w:lvl w:ilvl="0" w:tplc="0B868EE4">
      <w:start w:val="1"/>
      <w:numFmt w:val="decimal"/>
      <w:pStyle w:val="Puntoelenco21"/>
      <w:lvlText w:val="%1."/>
      <w:lvlJc w:val="left"/>
      <w:pPr>
        <w:ind w:left="360" w:hanging="360"/>
      </w:pPr>
      <w:rPr>
        <w:rFonts w:ascii="EYInterstate Light" w:hAnsi="EYInterstate Light" w:cs="Times New Roman"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tplc="2C82D3E8">
      <w:start w:val="1"/>
      <w:numFmt w:val="bullet"/>
      <w:lvlText w:val=""/>
      <w:lvlJc w:val="left"/>
      <w:pPr>
        <w:ind w:left="1440" w:hanging="360"/>
      </w:pPr>
      <w:rPr>
        <w:rFonts w:ascii="Wingdings 3" w:hAnsi="Wingdings 3" w:hint="default"/>
        <w:color w:val="FFC000"/>
      </w:rPr>
    </w:lvl>
    <w:lvl w:ilvl="2" w:tplc="272E76C4">
      <w:start w:val="1"/>
      <w:numFmt w:val="lowerRoman"/>
      <w:lvlText w:val="%3."/>
      <w:lvlJc w:val="right"/>
      <w:pPr>
        <w:ind w:left="2160" w:hanging="180"/>
      </w:pPr>
      <w:rPr>
        <w:rFonts w:cs="Times New Roman"/>
      </w:rPr>
    </w:lvl>
    <w:lvl w:ilvl="3" w:tplc="AC221700" w:tentative="1">
      <w:start w:val="1"/>
      <w:numFmt w:val="decimal"/>
      <w:lvlText w:val="%4."/>
      <w:lvlJc w:val="left"/>
      <w:pPr>
        <w:ind w:left="2880" w:hanging="360"/>
      </w:pPr>
      <w:rPr>
        <w:rFonts w:cs="Times New Roman"/>
      </w:rPr>
    </w:lvl>
    <w:lvl w:ilvl="4" w:tplc="ADF05F6E" w:tentative="1">
      <w:start w:val="1"/>
      <w:numFmt w:val="lowerLetter"/>
      <w:lvlText w:val="%5."/>
      <w:lvlJc w:val="left"/>
      <w:pPr>
        <w:ind w:left="3600" w:hanging="360"/>
      </w:pPr>
      <w:rPr>
        <w:rFonts w:cs="Times New Roman"/>
      </w:rPr>
    </w:lvl>
    <w:lvl w:ilvl="5" w:tplc="8834D350" w:tentative="1">
      <w:start w:val="1"/>
      <w:numFmt w:val="lowerRoman"/>
      <w:lvlText w:val="%6."/>
      <w:lvlJc w:val="right"/>
      <w:pPr>
        <w:ind w:left="4320" w:hanging="180"/>
      </w:pPr>
      <w:rPr>
        <w:rFonts w:cs="Times New Roman"/>
      </w:rPr>
    </w:lvl>
    <w:lvl w:ilvl="6" w:tplc="2B04A614" w:tentative="1">
      <w:start w:val="1"/>
      <w:numFmt w:val="decimal"/>
      <w:lvlText w:val="%7."/>
      <w:lvlJc w:val="left"/>
      <w:pPr>
        <w:ind w:left="5040" w:hanging="360"/>
      </w:pPr>
      <w:rPr>
        <w:rFonts w:cs="Times New Roman"/>
      </w:rPr>
    </w:lvl>
    <w:lvl w:ilvl="7" w:tplc="B63E170A" w:tentative="1">
      <w:start w:val="1"/>
      <w:numFmt w:val="lowerLetter"/>
      <w:lvlText w:val="%8."/>
      <w:lvlJc w:val="left"/>
      <w:pPr>
        <w:ind w:left="5760" w:hanging="360"/>
      </w:pPr>
      <w:rPr>
        <w:rFonts w:cs="Times New Roman"/>
      </w:rPr>
    </w:lvl>
    <w:lvl w:ilvl="8" w:tplc="3E940218" w:tentative="1">
      <w:start w:val="1"/>
      <w:numFmt w:val="lowerRoman"/>
      <w:lvlText w:val="%9."/>
      <w:lvlJc w:val="right"/>
      <w:pPr>
        <w:ind w:left="6480" w:hanging="180"/>
      </w:pPr>
      <w:rPr>
        <w:rFonts w:cs="Times New Roman"/>
      </w:rPr>
    </w:lvl>
  </w:abstractNum>
  <w:abstractNum w:abstractNumId="55">
    <w:nsid w:val="47375477"/>
    <w:multiLevelType w:val="hybridMultilevel"/>
    <w:tmpl w:val="2B0824E8"/>
    <w:lvl w:ilvl="0" w:tplc="416C5B6A">
      <w:start w:val="1"/>
      <w:numFmt w:val="bullet"/>
      <w:lvlText w:val="►"/>
      <w:lvlJc w:val="left"/>
      <w:pPr>
        <w:ind w:left="360" w:hanging="360"/>
      </w:pPr>
      <w:rPr>
        <w:rFonts w:ascii="Arial" w:hAnsi="Arial" w:hint="default"/>
        <w:b w:val="0"/>
        <w:i w:val="0"/>
        <w:color w:val="FFCC00"/>
        <w:sz w:val="18"/>
        <w:szCs w:val="16"/>
        <w:u w:color="808080"/>
      </w:rPr>
    </w:lvl>
    <w:lvl w:ilvl="1" w:tplc="5B44B16C" w:tentative="1">
      <w:start w:val="1"/>
      <w:numFmt w:val="bullet"/>
      <w:lvlText w:val="o"/>
      <w:lvlJc w:val="left"/>
      <w:pPr>
        <w:ind w:left="1080" w:hanging="360"/>
      </w:pPr>
      <w:rPr>
        <w:rFonts w:ascii="Courier New" w:hAnsi="Courier New" w:cs="Courier New" w:hint="default"/>
      </w:rPr>
    </w:lvl>
    <w:lvl w:ilvl="2" w:tplc="11844044" w:tentative="1">
      <w:start w:val="1"/>
      <w:numFmt w:val="bullet"/>
      <w:lvlText w:val=""/>
      <w:lvlJc w:val="left"/>
      <w:pPr>
        <w:ind w:left="1800" w:hanging="360"/>
      </w:pPr>
      <w:rPr>
        <w:rFonts w:ascii="Wingdings" w:hAnsi="Wingdings" w:hint="default"/>
      </w:rPr>
    </w:lvl>
    <w:lvl w:ilvl="3" w:tplc="C07AB7DC" w:tentative="1">
      <w:start w:val="1"/>
      <w:numFmt w:val="bullet"/>
      <w:lvlText w:val=""/>
      <w:lvlJc w:val="left"/>
      <w:pPr>
        <w:ind w:left="2520" w:hanging="360"/>
      </w:pPr>
      <w:rPr>
        <w:rFonts w:ascii="Symbol" w:hAnsi="Symbol" w:hint="default"/>
      </w:rPr>
    </w:lvl>
    <w:lvl w:ilvl="4" w:tplc="F6885ED6" w:tentative="1">
      <w:start w:val="1"/>
      <w:numFmt w:val="bullet"/>
      <w:lvlText w:val="o"/>
      <w:lvlJc w:val="left"/>
      <w:pPr>
        <w:ind w:left="3240" w:hanging="360"/>
      </w:pPr>
      <w:rPr>
        <w:rFonts w:ascii="Courier New" w:hAnsi="Courier New" w:cs="Courier New" w:hint="default"/>
      </w:rPr>
    </w:lvl>
    <w:lvl w:ilvl="5" w:tplc="C598D304" w:tentative="1">
      <w:start w:val="1"/>
      <w:numFmt w:val="bullet"/>
      <w:lvlText w:val=""/>
      <w:lvlJc w:val="left"/>
      <w:pPr>
        <w:ind w:left="3960" w:hanging="360"/>
      </w:pPr>
      <w:rPr>
        <w:rFonts w:ascii="Wingdings" w:hAnsi="Wingdings" w:hint="default"/>
      </w:rPr>
    </w:lvl>
    <w:lvl w:ilvl="6" w:tplc="F80C98E2" w:tentative="1">
      <w:start w:val="1"/>
      <w:numFmt w:val="bullet"/>
      <w:lvlText w:val=""/>
      <w:lvlJc w:val="left"/>
      <w:pPr>
        <w:ind w:left="4680" w:hanging="360"/>
      </w:pPr>
      <w:rPr>
        <w:rFonts w:ascii="Symbol" w:hAnsi="Symbol" w:hint="default"/>
      </w:rPr>
    </w:lvl>
    <w:lvl w:ilvl="7" w:tplc="A42811C0" w:tentative="1">
      <w:start w:val="1"/>
      <w:numFmt w:val="bullet"/>
      <w:lvlText w:val="o"/>
      <w:lvlJc w:val="left"/>
      <w:pPr>
        <w:ind w:left="5400" w:hanging="360"/>
      </w:pPr>
      <w:rPr>
        <w:rFonts w:ascii="Courier New" w:hAnsi="Courier New" w:cs="Courier New" w:hint="default"/>
      </w:rPr>
    </w:lvl>
    <w:lvl w:ilvl="8" w:tplc="392CBEF6" w:tentative="1">
      <w:start w:val="1"/>
      <w:numFmt w:val="bullet"/>
      <w:lvlText w:val=""/>
      <w:lvlJc w:val="left"/>
      <w:pPr>
        <w:ind w:left="6120" w:hanging="360"/>
      </w:pPr>
      <w:rPr>
        <w:rFonts w:ascii="Wingdings" w:hAnsi="Wingdings" w:hint="default"/>
      </w:rPr>
    </w:lvl>
  </w:abstractNum>
  <w:abstractNum w:abstractNumId="56">
    <w:nsid w:val="48AA6D18"/>
    <w:multiLevelType w:val="hybridMultilevel"/>
    <w:tmpl w:val="0EBC9470"/>
    <w:lvl w:ilvl="0" w:tplc="68DACF4A">
      <w:start w:val="1"/>
      <w:numFmt w:val="bullet"/>
      <w:lvlText w:val="►"/>
      <w:lvlJc w:val="left"/>
      <w:pPr>
        <w:ind w:left="360" w:hanging="360"/>
      </w:pPr>
      <w:rPr>
        <w:rFonts w:ascii="Arial" w:hAnsi="Arial" w:hint="default"/>
        <w:b w:val="0"/>
        <w:i w:val="0"/>
        <w:color w:val="FFCC00"/>
        <w:sz w:val="18"/>
        <w:szCs w:val="16"/>
        <w:u w:color="808080"/>
      </w:rPr>
    </w:lvl>
    <w:lvl w:ilvl="1" w:tplc="FC7A8AB0">
      <w:start w:val="1"/>
      <w:numFmt w:val="bullet"/>
      <w:lvlText w:val=""/>
      <w:lvlJc w:val="left"/>
      <w:pPr>
        <w:ind w:left="1080" w:hanging="360"/>
      </w:pPr>
      <w:rPr>
        <w:rFonts w:ascii="Wingdings 3" w:hAnsi="Wingdings 3" w:hint="default"/>
        <w:color w:val="FFC000"/>
      </w:rPr>
    </w:lvl>
    <w:lvl w:ilvl="2" w:tplc="2A80E1DA">
      <w:start w:val="1"/>
      <w:numFmt w:val="bullet"/>
      <w:lvlText w:val=""/>
      <w:lvlJc w:val="left"/>
      <w:pPr>
        <w:ind w:left="1800" w:hanging="360"/>
      </w:pPr>
      <w:rPr>
        <w:rFonts w:ascii="Wingdings" w:hAnsi="Wingdings" w:hint="default"/>
      </w:rPr>
    </w:lvl>
    <w:lvl w:ilvl="3" w:tplc="2272BDCC" w:tentative="1">
      <w:start w:val="1"/>
      <w:numFmt w:val="bullet"/>
      <w:lvlText w:val=""/>
      <w:lvlJc w:val="left"/>
      <w:pPr>
        <w:ind w:left="2520" w:hanging="360"/>
      </w:pPr>
      <w:rPr>
        <w:rFonts w:ascii="Symbol" w:hAnsi="Symbol" w:hint="default"/>
      </w:rPr>
    </w:lvl>
    <w:lvl w:ilvl="4" w:tplc="EC6A56DC" w:tentative="1">
      <w:start w:val="1"/>
      <w:numFmt w:val="bullet"/>
      <w:lvlText w:val="o"/>
      <w:lvlJc w:val="left"/>
      <w:pPr>
        <w:ind w:left="3240" w:hanging="360"/>
      </w:pPr>
      <w:rPr>
        <w:rFonts w:ascii="Courier New" w:hAnsi="Courier New" w:cs="Courier New" w:hint="default"/>
      </w:rPr>
    </w:lvl>
    <w:lvl w:ilvl="5" w:tplc="9AF2A698" w:tentative="1">
      <w:start w:val="1"/>
      <w:numFmt w:val="bullet"/>
      <w:lvlText w:val=""/>
      <w:lvlJc w:val="left"/>
      <w:pPr>
        <w:ind w:left="3960" w:hanging="360"/>
      </w:pPr>
      <w:rPr>
        <w:rFonts w:ascii="Wingdings" w:hAnsi="Wingdings" w:hint="default"/>
      </w:rPr>
    </w:lvl>
    <w:lvl w:ilvl="6" w:tplc="BBDEEBA2" w:tentative="1">
      <w:start w:val="1"/>
      <w:numFmt w:val="bullet"/>
      <w:lvlText w:val=""/>
      <w:lvlJc w:val="left"/>
      <w:pPr>
        <w:ind w:left="4680" w:hanging="360"/>
      </w:pPr>
      <w:rPr>
        <w:rFonts w:ascii="Symbol" w:hAnsi="Symbol" w:hint="default"/>
      </w:rPr>
    </w:lvl>
    <w:lvl w:ilvl="7" w:tplc="3C0AB3EA" w:tentative="1">
      <w:start w:val="1"/>
      <w:numFmt w:val="bullet"/>
      <w:lvlText w:val="o"/>
      <w:lvlJc w:val="left"/>
      <w:pPr>
        <w:ind w:left="5400" w:hanging="360"/>
      </w:pPr>
      <w:rPr>
        <w:rFonts w:ascii="Courier New" w:hAnsi="Courier New" w:cs="Courier New" w:hint="default"/>
      </w:rPr>
    </w:lvl>
    <w:lvl w:ilvl="8" w:tplc="BEB6F632" w:tentative="1">
      <w:start w:val="1"/>
      <w:numFmt w:val="bullet"/>
      <w:lvlText w:val=""/>
      <w:lvlJc w:val="left"/>
      <w:pPr>
        <w:ind w:left="6120" w:hanging="360"/>
      </w:pPr>
      <w:rPr>
        <w:rFonts w:ascii="Wingdings" w:hAnsi="Wingdings" w:hint="default"/>
      </w:rPr>
    </w:lvl>
  </w:abstractNum>
  <w:abstractNum w:abstractNumId="57">
    <w:nsid w:val="4AF9027F"/>
    <w:multiLevelType w:val="multilevel"/>
    <w:tmpl w:val="E75E9EC0"/>
    <w:lvl w:ilvl="0">
      <w:start w:val="4"/>
      <w:numFmt w:val="decimal"/>
      <w:lvlText w:val="%1."/>
      <w:lvlJc w:val="left"/>
      <w:pPr>
        <w:ind w:left="540" w:hanging="54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804" w:hanging="1080"/>
      </w:pPr>
      <w:rPr>
        <w:rFonts w:hint="default"/>
      </w:rPr>
    </w:lvl>
    <w:lvl w:ilvl="3">
      <w:start w:val="1"/>
      <w:numFmt w:val="decimal"/>
      <w:lvlText w:val="%1.%2.%3.%4."/>
      <w:lvlJc w:val="left"/>
      <w:pPr>
        <w:ind w:left="4026" w:hanging="144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6110" w:hanging="1800"/>
      </w:pPr>
      <w:rPr>
        <w:rFonts w:hint="default"/>
      </w:rPr>
    </w:lvl>
    <w:lvl w:ilvl="6">
      <w:start w:val="1"/>
      <w:numFmt w:val="decimal"/>
      <w:lvlText w:val="%1.%2.%3.%4.%5.%6.%7."/>
      <w:lvlJc w:val="left"/>
      <w:pPr>
        <w:ind w:left="7332" w:hanging="2160"/>
      </w:pPr>
      <w:rPr>
        <w:rFonts w:hint="default"/>
      </w:rPr>
    </w:lvl>
    <w:lvl w:ilvl="7">
      <w:start w:val="1"/>
      <w:numFmt w:val="decimal"/>
      <w:lvlText w:val="%1.%2.%3.%4.%5.%6.%7.%8."/>
      <w:lvlJc w:val="left"/>
      <w:pPr>
        <w:ind w:left="8554" w:hanging="2520"/>
      </w:pPr>
      <w:rPr>
        <w:rFonts w:hint="default"/>
      </w:rPr>
    </w:lvl>
    <w:lvl w:ilvl="8">
      <w:start w:val="1"/>
      <w:numFmt w:val="decimal"/>
      <w:lvlText w:val="%1.%2.%3.%4.%5.%6.%7.%8.%9."/>
      <w:lvlJc w:val="left"/>
      <w:pPr>
        <w:ind w:left="9416" w:hanging="2520"/>
      </w:pPr>
      <w:rPr>
        <w:rFonts w:hint="default"/>
      </w:rPr>
    </w:lvl>
  </w:abstractNum>
  <w:abstractNum w:abstractNumId="58">
    <w:nsid w:val="4B1764E1"/>
    <w:multiLevelType w:val="hybridMultilevel"/>
    <w:tmpl w:val="3CDC4A3A"/>
    <w:lvl w:ilvl="0" w:tplc="EB1426AC">
      <w:start w:val="1"/>
      <w:numFmt w:val="decimal"/>
      <w:lvlText w:val="%1)"/>
      <w:lvlJc w:val="left"/>
      <w:pPr>
        <w:ind w:left="720" w:hanging="360"/>
      </w:pPr>
      <w:rPr>
        <w:rFonts w:ascii="EYInterstate Light" w:hAnsi="EYInterstate Light"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BEC74D2"/>
    <w:multiLevelType w:val="hybridMultilevel"/>
    <w:tmpl w:val="C0782FA6"/>
    <w:lvl w:ilvl="0" w:tplc="66D6BC7C">
      <w:start w:val="1"/>
      <w:numFmt w:val="decimal"/>
      <w:lvlText w:val="%1)"/>
      <w:lvlJc w:val="left"/>
      <w:pPr>
        <w:ind w:left="360" w:hanging="360"/>
      </w:pPr>
      <w:rPr>
        <w:rFonts w:ascii="EYInterstate Light" w:hAnsi="EYInterstate Light" w:hint="default"/>
        <w:color w:val="595959" w:themeColor="text1" w:themeTint="A6"/>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CDE22D5"/>
    <w:multiLevelType w:val="hybridMultilevel"/>
    <w:tmpl w:val="0DFA8C92"/>
    <w:lvl w:ilvl="0" w:tplc="906AD0F4">
      <w:start w:val="1"/>
      <w:numFmt w:val="decimal"/>
      <w:lvlText w:val="%1)"/>
      <w:lvlJc w:val="left"/>
      <w:pPr>
        <w:ind w:left="360" w:hanging="360"/>
      </w:pPr>
      <w:rPr>
        <w:rFonts w:hint="default"/>
        <w:color w:val="262626"/>
      </w:rPr>
    </w:lvl>
    <w:lvl w:ilvl="1" w:tplc="9B824718" w:tentative="1">
      <w:start w:val="1"/>
      <w:numFmt w:val="lowerLetter"/>
      <w:lvlText w:val="%2."/>
      <w:lvlJc w:val="left"/>
      <w:pPr>
        <w:ind w:left="1080" w:hanging="360"/>
      </w:pPr>
    </w:lvl>
    <w:lvl w:ilvl="2" w:tplc="CE60D7B0" w:tentative="1">
      <w:start w:val="1"/>
      <w:numFmt w:val="lowerRoman"/>
      <w:lvlText w:val="%3."/>
      <w:lvlJc w:val="right"/>
      <w:pPr>
        <w:ind w:left="1800" w:hanging="180"/>
      </w:pPr>
    </w:lvl>
    <w:lvl w:ilvl="3" w:tplc="065441E2" w:tentative="1">
      <w:start w:val="1"/>
      <w:numFmt w:val="decimal"/>
      <w:lvlText w:val="%4."/>
      <w:lvlJc w:val="left"/>
      <w:pPr>
        <w:ind w:left="2520" w:hanging="360"/>
      </w:pPr>
    </w:lvl>
    <w:lvl w:ilvl="4" w:tplc="E66C5DB0" w:tentative="1">
      <w:start w:val="1"/>
      <w:numFmt w:val="lowerLetter"/>
      <w:lvlText w:val="%5."/>
      <w:lvlJc w:val="left"/>
      <w:pPr>
        <w:ind w:left="3240" w:hanging="360"/>
      </w:pPr>
    </w:lvl>
    <w:lvl w:ilvl="5" w:tplc="A8507D8A" w:tentative="1">
      <w:start w:val="1"/>
      <w:numFmt w:val="lowerRoman"/>
      <w:lvlText w:val="%6."/>
      <w:lvlJc w:val="right"/>
      <w:pPr>
        <w:ind w:left="3960" w:hanging="180"/>
      </w:pPr>
    </w:lvl>
    <w:lvl w:ilvl="6" w:tplc="9AAEA9BC" w:tentative="1">
      <w:start w:val="1"/>
      <w:numFmt w:val="decimal"/>
      <w:lvlText w:val="%7."/>
      <w:lvlJc w:val="left"/>
      <w:pPr>
        <w:ind w:left="4680" w:hanging="360"/>
      </w:pPr>
    </w:lvl>
    <w:lvl w:ilvl="7" w:tplc="1ACECB80" w:tentative="1">
      <w:start w:val="1"/>
      <w:numFmt w:val="lowerLetter"/>
      <w:lvlText w:val="%8."/>
      <w:lvlJc w:val="left"/>
      <w:pPr>
        <w:ind w:left="5400" w:hanging="360"/>
      </w:pPr>
    </w:lvl>
    <w:lvl w:ilvl="8" w:tplc="6462823E" w:tentative="1">
      <w:start w:val="1"/>
      <w:numFmt w:val="lowerRoman"/>
      <w:lvlText w:val="%9."/>
      <w:lvlJc w:val="right"/>
      <w:pPr>
        <w:ind w:left="6120" w:hanging="180"/>
      </w:pPr>
    </w:lvl>
  </w:abstractNum>
  <w:abstractNum w:abstractNumId="61">
    <w:nsid w:val="4D190BAF"/>
    <w:multiLevelType w:val="hybridMultilevel"/>
    <w:tmpl w:val="AEDEE700"/>
    <w:lvl w:ilvl="0" w:tplc="EA463344">
      <w:start w:val="1"/>
      <w:numFmt w:val="bullet"/>
      <w:lvlText w:val="►"/>
      <w:lvlJc w:val="left"/>
      <w:pPr>
        <w:ind w:left="770" w:hanging="360"/>
      </w:pPr>
      <w:rPr>
        <w:rFonts w:ascii="Arial" w:hAnsi="Arial" w:hint="default"/>
        <w:color w:val="FFC000"/>
      </w:rPr>
    </w:lvl>
    <w:lvl w:ilvl="1" w:tplc="446EA8D8" w:tentative="1">
      <w:start w:val="1"/>
      <w:numFmt w:val="bullet"/>
      <w:lvlText w:val="o"/>
      <w:lvlJc w:val="left"/>
      <w:pPr>
        <w:ind w:left="1490" w:hanging="360"/>
      </w:pPr>
      <w:rPr>
        <w:rFonts w:ascii="Courier New" w:hAnsi="Courier New" w:cs="Courier New" w:hint="default"/>
      </w:rPr>
    </w:lvl>
    <w:lvl w:ilvl="2" w:tplc="D7FA422A" w:tentative="1">
      <w:start w:val="1"/>
      <w:numFmt w:val="bullet"/>
      <w:lvlText w:val=""/>
      <w:lvlJc w:val="left"/>
      <w:pPr>
        <w:ind w:left="2210" w:hanging="360"/>
      </w:pPr>
      <w:rPr>
        <w:rFonts w:ascii="Wingdings" w:hAnsi="Wingdings" w:hint="default"/>
      </w:rPr>
    </w:lvl>
    <w:lvl w:ilvl="3" w:tplc="ACCEC8B0" w:tentative="1">
      <w:start w:val="1"/>
      <w:numFmt w:val="bullet"/>
      <w:lvlText w:val=""/>
      <w:lvlJc w:val="left"/>
      <w:pPr>
        <w:ind w:left="2930" w:hanging="360"/>
      </w:pPr>
      <w:rPr>
        <w:rFonts w:ascii="Symbol" w:hAnsi="Symbol" w:hint="default"/>
      </w:rPr>
    </w:lvl>
    <w:lvl w:ilvl="4" w:tplc="B3BEFA34" w:tentative="1">
      <w:start w:val="1"/>
      <w:numFmt w:val="bullet"/>
      <w:lvlText w:val="o"/>
      <w:lvlJc w:val="left"/>
      <w:pPr>
        <w:ind w:left="3650" w:hanging="360"/>
      </w:pPr>
      <w:rPr>
        <w:rFonts w:ascii="Courier New" w:hAnsi="Courier New" w:cs="Courier New" w:hint="default"/>
      </w:rPr>
    </w:lvl>
    <w:lvl w:ilvl="5" w:tplc="1EA0601E" w:tentative="1">
      <w:start w:val="1"/>
      <w:numFmt w:val="bullet"/>
      <w:lvlText w:val=""/>
      <w:lvlJc w:val="left"/>
      <w:pPr>
        <w:ind w:left="4370" w:hanging="360"/>
      </w:pPr>
      <w:rPr>
        <w:rFonts w:ascii="Wingdings" w:hAnsi="Wingdings" w:hint="default"/>
      </w:rPr>
    </w:lvl>
    <w:lvl w:ilvl="6" w:tplc="E8A22636" w:tentative="1">
      <w:start w:val="1"/>
      <w:numFmt w:val="bullet"/>
      <w:lvlText w:val=""/>
      <w:lvlJc w:val="left"/>
      <w:pPr>
        <w:ind w:left="5090" w:hanging="360"/>
      </w:pPr>
      <w:rPr>
        <w:rFonts w:ascii="Symbol" w:hAnsi="Symbol" w:hint="default"/>
      </w:rPr>
    </w:lvl>
    <w:lvl w:ilvl="7" w:tplc="3070BA12" w:tentative="1">
      <w:start w:val="1"/>
      <w:numFmt w:val="bullet"/>
      <w:lvlText w:val="o"/>
      <w:lvlJc w:val="left"/>
      <w:pPr>
        <w:ind w:left="5810" w:hanging="360"/>
      </w:pPr>
      <w:rPr>
        <w:rFonts w:ascii="Courier New" w:hAnsi="Courier New" w:cs="Courier New" w:hint="default"/>
      </w:rPr>
    </w:lvl>
    <w:lvl w:ilvl="8" w:tplc="BA4A47B6" w:tentative="1">
      <w:start w:val="1"/>
      <w:numFmt w:val="bullet"/>
      <w:lvlText w:val=""/>
      <w:lvlJc w:val="left"/>
      <w:pPr>
        <w:ind w:left="6530" w:hanging="360"/>
      </w:pPr>
      <w:rPr>
        <w:rFonts w:ascii="Wingdings" w:hAnsi="Wingdings" w:hint="default"/>
      </w:rPr>
    </w:lvl>
  </w:abstractNum>
  <w:abstractNum w:abstractNumId="62">
    <w:nsid w:val="50993FB6"/>
    <w:multiLevelType w:val="hybridMultilevel"/>
    <w:tmpl w:val="3DF2D83C"/>
    <w:lvl w:ilvl="0" w:tplc="4D482B64">
      <w:start w:val="1"/>
      <w:numFmt w:val="bullet"/>
      <w:pStyle w:val="Tableaupuce2"/>
      <w:lvlText w:val="–"/>
      <w:lvlJc w:val="left"/>
      <w:pPr>
        <w:tabs>
          <w:tab w:val="num" w:pos="283"/>
        </w:tabs>
        <w:ind w:left="283" w:hanging="283"/>
      </w:pPr>
      <w:rPr>
        <w:rFonts w:ascii="Arial" w:hAnsi="Arial" w:hint="default"/>
        <w:b w:val="0"/>
        <w:i w:val="0"/>
        <w:color w:val="auto"/>
        <w:sz w:val="16"/>
        <w:szCs w:val="16"/>
      </w:rPr>
    </w:lvl>
    <w:lvl w:ilvl="1" w:tplc="F042B04A" w:tentative="1">
      <w:start w:val="1"/>
      <w:numFmt w:val="bullet"/>
      <w:lvlText w:val="o"/>
      <w:lvlJc w:val="left"/>
      <w:pPr>
        <w:tabs>
          <w:tab w:val="num" w:pos="1440"/>
        </w:tabs>
        <w:ind w:left="1440" w:hanging="360"/>
      </w:pPr>
      <w:rPr>
        <w:rFonts w:ascii="Courier New" w:hAnsi="Courier New" w:cs="Courier New" w:hint="default"/>
      </w:rPr>
    </w:lvl>
    <w:lvl w:ilvl="2" w:tplc="79483CF6" w:tentative="1">
      <w:start w:val="1"/>
      <w:numFmt w:val="bullet"/>
      <w:lvlText w:val=""/>
      <w:lvlJc w:val="left"/>
      <w:pPr>
        <w:tabs>
          <w:tab w:val="num" w:pos="2160"/>
        </w:tabs>
        <w:ind w:left="2160" w:hanging="360"/>
      </w:pPr>
      <w:rPr>
        <w:rFonts w:ascii="Wingdings" w:hAnsi="Wingdings" w:hint="default"/>
      </w:rPr>
    </w:lvl>
    <w:lvl w:ilvl="3" w:tplc="1A628F82" w:tentative="1">
      <w:start w:val="1"/>
      <w:numFmt w:val="bullet"/>
      <w:lvlText w:val=""/>
      <w:lvlJc w:val="left"/>
      <w:pPr>
        <w:tabs>
          <w:tab w:val="num" w:pos="2880"/>
        </w:tabs>
        <w:ind w:left="2880" w:hanging="360"/>
      </w:pPr>
      <w:rPr>
        <w:rFonts w:ascii="Symbol" w:hAnsi="Symbol" w:hint="default"/>
      </w:rPr>
    </w:lvl>
    <w:lvl w:ilvl="4" w:tplc="0DF2727C" w:tentative="1">
      <w:start w:val="1"/>
      <w:numFmt w:val="bullet"/>
      <w:lvlText w:val="o"/>
      <w:lvlJc w:val="left"/>
      <w:pPr>
        <w:tabs>
          <w:tab w:val="num" w:pos="3600"/>
        </w:tabs>
        <w:ind w:left="3600" w:hanging="360"/>
      </w:pPr>
      <w:rPr>
        <w:rFonts w:ascii="Courier New" w:hAnsi="Courier New" w:cs="Courier New" w:hint="default"/>
      </w:rPr>
    </w:lvl>
    <w:lvl w:ilvl="5" w:tplc="7E5C1A4A" w:tentative="1">
      <w:start w:val="1"/>
      <w:numFmt w:val="bullet"/>
      <w:lvlText w:val=""/>
      <w:lvlJc w:val="left"/>
      <w:pPr>
        <w:tabs>
          <w:tab w:val="num" w:pos="4320"/>
        </w:tabs>
        <w:ind w:left="4320" w:hanging="360"/>
      </w:pPr>
      <w:rPr>
        <w:rFonts w:ascii="Wingdings" w:hAnsi="Wingdings" w:hint="default"/>
      </w:rPr>
    </w:lvl>
    <w:lvl w:ilvl="6" w:tplc="F1248CB2" w:tentative="1">
      <w:start w:val="1"/>
      <w:numFmt w:val="bullet"/>
      <w:lvlText w:val=""/>
      <w:lvlJc w:val="left"/>
      <w:pPr>
        <w:tabs>
          <w:tab w:val="num" w:pos="5040"/>
        </w:tabs>
        <w:ind w:left="5040" w:hanging="360"/>
      </w:pPr>
      <w:rPr>
        <w:rFonts w:ascii="Symbol" w:hAnsi="Symbol" w:hint="default"/>
      </w:rPr>
    </w:lvl>
    <w:lvl w:ilvl="7" w:tplc="2EE6B4FC" w:tentative="1">
      <w:start w:val="1"/>
      <w:numFmt w:val="bullet"/>
      <w:lvlText w:val="o"/>
      <w:lvlJc w:val="left"/>
      <w:pPr>
        <w:tabs>
          <w:tab w:val="num" w:pos="5760"/>
        </w:tabs>
        <w:ind w:left="5760" w:hanging="360"/>
      </w:pPr>
      <w:rPr>
        <w:rFonts w:ascii="Courier New" w:hAnsi="Courier New" w:cs="Courier New" w:hint="default"/>
      </w:rPr>
    </w:lvl>
    <w:lvl w:ilvl="8" w:tplc="AFEC88B4" w:tentative="1">
      <w:start w:val="1"/>
      <w:numFmt w:val="bullet"/>
      <w:lvlText w:val=""/>
      <w:lvlJc w:val="left"/>
      <w:pPr>
        <w:tabs>
          <w:tab w:val="num" w:pos="6480"/>
        </w:tabs>
        <w:ind w:left="6480" w:hanging="360"/>
      </w:pPr>
      <w:rPr>
        <w:rFonts w:ascii="Wingdings" w:hAnsi="Wingdings" w:hint="default"/>
      </w:rPr>
    </w:lvl>
  </w:abstractNum>
  <w:abstractNum w:abstractNumId="63">
    <w:nsid w:val="51090AD5"/>
    <w:multiLevelType w:val="hybridMultilevel"/>
    <w:tmpl w:val="A1B08770"/>
    <w:lvl w:ilvl="0" w:tplc="33E66DF2">
      <w:start w:val="1"/>
      <w:numFmt w:val="bullet"/>
      <w:lvlText w:val="►"/>
      <w:lvlJc w:val="left"/>
      <w:pPr>
        <w:ind w:left="360" w:hanging="360"/>
      </w:pPr>
      <w:rPr>
        <w:rFonts w:ascii="Arial" w:hAnsi="Arial" w:hint="default"/>
        <w:b w:val="0"/>
        <w:i w:val="0"/>
        <w:color w:val="FFCC00"/>
        <w:sz w:val="18"/>
        <w:szCs w:val="16"/>
        <w:u w:color="808080"/>
      </w:rPr>
    </w:lvl>
    <w:lvl w:ilvl="1" w:tplc="46BC11AA" w:tentative="1">
      <w:start w:val="1"/>
      <w:numFmt w:val="bullet"/>
      <w:lvlText w:val="o"/>
      <w:lvlJc w:val="left"/>
      <w:pPr>
        <w:ind w:left="1080" w:hanging="360"/>
      </w:pPr>
      <w:rPr>
        <w:rFonts w:ascii="Courier New" w:hAnsi="Courier New" w:cs="Courier New" w:hint="default"/>
      </w:rPr>
    </w:lvl>
    <w:lvl w:ilvl="2" w:tplc="F44ED6CE" w:tentative="1">
      <w:start w:val="1"/>
      <w:numFmt w:val="bullet"/>
      <w:lvlText w:val=""/>
      <w:lvlJc w:val="left"/>
      <w:pPr>
        <w:ind w:left="1800" w:hanging="360"/>
      </w:pPr>
      <w:rPr>
        <w:rFonts w:ascii="Wingdings" w:hAnsi="Wingdings" w:hint="default"/>
      </w:rPr>
    </w:lvl>
    <w:lvl w:ilvl="3" w:tplc="2DB01C82" w:tentative="1">
      <w:start w:val="1"/>
      <w:numFmt w:val="bullet"/>
      <w:lvlText w:val=""/>
      <w:lvlJc w:val="left"/>
      <w:pPr>
        <w:ind w:left="2520" w:hanging="360"/>
      </w:pPr>
      <w:rPr>
        <w:rFonts w:ascii="Symbol" w:hAnsi="Symbol" w:hint="default"/>
      </w:rPr>
    </w:lvl>
    <w:lvl w:ilvl="4" w:tplc="2492622E" w:tentative="1">
      <w:start w:val="1"/>
      <w:numFmt w:val="bullet"/>
      <w:lvlText w:val="o"/>
      <w:lvlJc w:val="left"/>
      <w:pPr>
        <w:ind w:left="3240" w:hanging="360"/>
      </w:pPr>
      <w:rPr>
        <w:rFonts w:ascii="Courier New" w:hAnsi="Courier New" w:cs="Courier New" w:hint="default"/>
      </w:rPr>
    </w:lvl>
    <w:lvl w:ilvl="5" w:tplc="E68C3A3E" w:tentative="1">
      <w:start w:val="1"/>
      <w:numFmt w:val="bullet"/>
      <w:lvlText w:val=""/>
      <w:lvlJc w:val="left"/>
      <w:pPr>
        <w:ind w:left="3960" w:hanging="360"/>
      </w:pPr>
      <w:rPr>
        <w:rFonts w:ascii="Wingdings" w:hAnsi="Wingdings" w:hint="default"/>
      </w:rPr>
    </w:lvl>
    <w:lvl w:ilvl="6" w:tplc="BB286FFA" w:tentative="1">
      <w:start w:val="1"/>
      <w:numFmt w:val="bullet"/>
      <w:lvlText w:val=""/>
      <w:lvlJc w:val="left"/>
      <w:pPr>
        <w:ind w:left="4680" w:hanging="360"/>
      </w:pPr>
      <w:rPr>
        <w:rFonts w:ascii="Symbol" w:hAnsi="Symbol" w:hint="default"/>
      </w:rPr>
    </w:lvl>
    <w:lvl w:ilvl="7" w:tplc="6DC0FBB8" w:tentative="1">
      <w:start w:val="1"/>
      <w:numFmt w:val="bullet"/>
      <w:lvlText w:val="o"/>
      <w:lvlJc w:val="left"/>
      <w:pPr>
        <w:ind w:left="5400" w:hanging="360"/>
      </w:pPr>
      <w:rPr>
        <w:rFonts w:ascii="Courier New" w:hAnsi="Courier New" w:cs="Courier New" w:hint="default"/>
      </w:rPr>
    </w:lvl>
    <w:lvl w:ilvl="8" w:tplc="452AE478" w:tentative="1">
      <w:start w:val="1"/>
      <w:numFmt w:val="bullet"/>
      <w:lvlText w:val=""/>
      <w:lvlJc w:val="left"/>
      <w:pPr>
        <w:ind w:left="6120" w:hanging="360"/>
      </w:pPr>
      <w:rPr>
        <w:rFonts w:ascii="Wingdings" w:hAnsi="Wingdings" w:hint="default"/>
      </w:rPr>
    </w:lvl>
  </w:abstractNum>
  <w:abstractNum w:abstractNumId="64">
    <w:nsid w:val="519347C2"/>
    <w:multiLevelType w:val="multilevel"/>
    <w:tmpl w:val="645464C0"/>
    <w:lvl w:ilvl="0">
      <w:start w:val="6"/>
      <w:numFmt w:val="decimal"/>
      <w:lvlText w:val="%1."/>
      <w:lvlJc w:val="left"/>
      <w:pPr>
        <w:ind w:left="675" w:hanging="675"/>
      </w:pPr>
      <w:rPr>
        <w:rFonts w:ascii="EYInterstate Light" w:hAnsi="EYInterstate Light" w:hint="default"/>
        <w:sz w:val="40"/>
        <w:szCs w:val="40"/>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526252A1"/>
    <w:multiLevelType w:val="hybridMultilevel"/>
    <w:tmpl w:val="5BEAA15C"/>
    <w:lvl w:ilvl="0" w:tplc="D2D245D8">
      <w:start w:val="1"/>
      <w:numFmt w:val="decimal"/>
      <w:lvlText w:val="C%1."/>
      <w:lvlJc w:val="left"/>
      <w:pPr>
        <w:ind w:left="360" w:hanging="360"/>
      </w:pPr>
      <w:rPr>
        <w:rFonts w:hint="default"/>
        <w:b w:val="0"/>
        <w:color w:val="808080" w:themeColor="background1" w:themeShade="80"/>
        <w:sz w:val="16"/>
        <w:szCs w:val="16"/>
      </w:rPr>
    </w:lvl>
    <w:lvl w:ilvl="1" w:tplc="D2826CC0" w:tentative="1">
      <w:start w:val="1"/>
      <w:numFmt w:val="lowerLetter"/>
      <w:lvlText w:val="%2."/>
      <w:lvlJc w:val="left"/>
      <w:pPr>
        <w:ind w:left="1080" w:hanging="360"/>
      </w:pPr>
    </w:lvl>
    <w:lvl w:ilvl="2" w:tplc="5BBA6C14" w:tentative="1">
      <w:start w:val="1"/>
      <w:numFmt w:val="lowerRoman"/>
      <w:lvlText w:val="%3."/>
      <w:lvlJc w:val="right"/>
      <w:pPr>
        <w:ind w:left="1800" w:hanging="180"/>
      </w:pPr>
    </w:lvl>
    <w:lvl w:ilvl="3" w:tplc="96A6E51A" w:tentative="1">
      <w:start w:val="1"/>
      <w:numFmt w:val="decimal"/>
      <w:lvlText w:val="%4."/>
      <w:lvlJc w:val="left"/>
      <w:pPr>
        <w:ind w:left="2520" w:hanging="360"/>
      </w:pPr>
    </w:lvl>
    <w:lvl w:ilvl="4" w:tplc="B3F2D5E0" w:tentative="1">
      <w:start w:val="1"/>
      <w:numFmt w:val="lowerLetter"/>
      <w:lvlText w:val="%5."/>
      <w:lvlJc w:val="left"/>
      <w:pPr>
        <w:ind w:left="3240" w:hanging="360"/>
      </w:pPr>
    </w:lvl>
    <w:lvl w:ilvl="5" w:tplc="6DFE08A4" w:tentative="1">
      <w:start w:val="1"/>
      <w:numFmt w:val="lowerRoman"/>
      <w:lvlText w:val="%6."/>
      <w:lvlJc w:val="right"/>
      <w:pPr>
        <w:ind w:left="3960" w:hanging="180"/>
      </w:pPr>
    </w:lvl>
    <w:lvl w:ilvl="6" w:tplc="E3C82E32" w:tentative="1">
      <w:start w:val="1"/>
      <w:numFmt w:val="decimal"/>
      <w:lvlText w:val="%7."/>
      <w:lvlJc w:val="left"/>
      <w:pPr>
        <w:ind w:left="4680" w:hanging="360"/>
      </w:pPr>
    </w:lvl>
    <w:lvl w:ilvl="7" w:tplc="85EE7B18" w:tentative="1">
      <w:start w:val="1"/>
      <w:numFmt w:val="lowerLetter"/>
      <w:lvlText w:val="%8."/>
      <w:lvlJc w:val="left"/>
      <w:pPr>
        <w:ind w:left="5400" w:hanging="360"/>
      </w:pPr>
    </w:lvl>
    <w:lvl w:ilvl="8" w:tplc="EDC2F378" w:tentative="1">
      <w:start w:val="1"/>
      <w:numFmt w:val="lowerRoman"/>
      <w:lvlText w:val="%9."/>
      <w:lvlJc w:val="right"/>
      <w:pPr>
        <w:ind w:left="6120" w:hanging="180"/>
      </w:pPr>
    </w:lvl>
  </w:abstractNum>
  <w:abstractNum w:abstractNumId="66">
    <w:nsid w:val="53581E2F"/>
    <w:multiLevelType w:val="hybridMultilevel"/>
    <w:tmpl w:val="2C1EC12C"/>
    <w:lvl w:ilvl="0" w:tplc="13F4F232">
      <w:start w:val="1"/>
      <w:numFmt w:val="bullet"/>
      <w:pStyle w:val="EYBulletText"/>
      <w:lvlText w:val=""/>
      <w:lvlJc w:val="left"/>
      <w:pPr>
        <w:tabs>
          <w:tab w:val="num" w:pos="360"/>
        </w:tabs>
        <w:ind w:left="360" w:hanging="360"/>
      </w:pPr>
      <w:rPr>
        <w:rFonts w:ascii="Symbol" w:hAnsi="Symbol" w:hint="default"/>
        <w:color w:val="4367C5"/>
        <w:sz w:val="22"/>
        <w:szCs w:val="22"/>
      </w:rPr>
    </w:lvl>
    <w:lvl w:ilvl="1" w:tplc="2D08DD42">
      <w:start w:val="1"/>
      <w:numFmt w:val="bullet"/>
      <w:lvlText w:val=""/>
      <w:lvlJc w:val="left"/>
      <w:pPr>
        <w:tabs>
          <w:tab w:val="num" w:pos="2520"/>
        </w:tabs>
        <w:ind w:left="2520" w:hanging="360"/>
      </w:pPr>
      <w:rPr>
        <w:rFonts w:ascii="Symbol" w:hAnsi="Symbol" w:hint="default"/>
        <w:color w:val="4367C5"/>
        <w:sz w:val="18"/>
      </w:rPr>
    </w:lvl>
    <w:lvl w:ilvl="2" w:tplc="CF5EFE38">
      <w:start w:val="1"/>
      <w:numFmt w:val="bullet"/>
      <w:lvlText w:val=""/>
      <w:lvlJc w:val="left"/>
      <w:pPr>
        <w:tabs>
          <w:tab w:val="num" w:pos="3240"/>
        </w:tabs>
        <w:ind w:left="3240" w:hanging="360"/>
      </w:pPr>
      <w:rPr>
        <w:rFonts w:ascii="Wingdings" w:hAnsi="Wingdings" w:hint="default"/>
      </w:rPr>
    </w:lvl>
    <w:lvl w:ilvl="3" w:tplc="35A42344">
      <w:start w:val="1"/>
      <w:numFmt w:val="bullet"/>
      <w:lvlText w:val=""/>
      <w:lvlJc w:val="left"/>
      <w:pPr>
        <w:tabs>
          <w:tab w:val="num" w:pos="3960"/>
        </w:tabs>
        <w:ind w:left="3960" w:hanging="360"/>
      </w:pPr>
      <w:rPr>
        <w:rFonts w:ascii="Symbol" w:hAnsi="Symbol" w:hint="default"/>
      </w:rPr>
    </w:lvl>
    <w:lvl w:ilvl="4" w:tplc="2DA44CD2">
      <w:start w:val="1"/>
      <w:numFmt w:val="bullet"/>
      <w:lvlText w:val="o"/>
      <w:lvlJc w:val="left"/>
      <w:pPr>
        <w:tabs>
          <w:tab w:val="num" w:pos="4680"/>
        </w:tabs>
        <w:ind w:left="4680" w:hanging="360"/>
      </w:pPr>
      <w:rPr>
        <w:rFonts w:ascii="Courier New" w:hAnsi="Courier New" w:hint="default"/>
      </w:rPr>
    </w:lvl>
    <w:lvl w:ilvl="5" w:tplc="7FE28EB6" w:tentative="1">
      <w:start w:val="1"/>
      <w:numFmt w:val="bullet"/>
      <w:lvlText w:val=""/>
      <w:lvlJc w:val="left"/>
      <w:pPr>
        <w:tabs>
          <w:tab w:val="num" w:pos="5400"/>
        </w:tabs>
        <w:ind w:left="5400" w:hanging="360"/>
      </w:pPr>
      <w:rPr>
        <w:rFonts w:ascii="Wingdings" w:hAnsi="Wingdings" w:hint="default"/>
      </w:rPr>
    </w:lvl>
    <w:lvl w:ilvl="6" w:tplc="68DA0C4A" w:tentative="1">
      <w:start w:val="1"/>
      <w:numFmt w:val="bullet"/>
      <w:lvlText w:val=""/>
      <w:lvlJc w:val="left"/>
      <w:pPr>
        <w:tabs>
          <w:tab w:val="num" w:pos="6120"/>
        </w:tabs>
        <w:ind w:left="6120" w:hanging="360"/>
      </w:pPr>
      <w:rPr>
        <w:rFonts w:ascii="Symbol" w:hAnsi="Symbol" w:hint="default"/>
      </w:rPr>
    </w:lvl>
    <w:lvl w:ilvl="7" w:tplc="F1C6C662" w:tentative="1">
      <w:start w:val="1"/>
      <w:numFmt w:val="bullet"/>
      <w:lvlText w:val="o"/>
      <w:lvlJc w:val="left"/>
      <w:pPr>
        <w:tabs>
          <w:tab w:val="num" w:pos="6840"/>
        </w:tabs>
        <w:ind w:left="6840" w:hanging="360"/>
      </w:pPr>
      <w:rPr>
        <w:rFonts w:ascii="Courier New" w:hAnsi="Courier New" w:hint="default"/>
      </w:rPr>
    </w:lvl>
    <w:lvl w:ilvl="8" w:tplc="40FA2A66" w:tentative="1">
      <w:start w:val="1"/>
      <w:numFmt w:val="bullet"/>
      <w:lvlText w:val=""/>
      <w:lvlJc w:val="left"/>
      <w:pPr>
        <w:tabs>
          <w:tab w:val="num" w:pos="7560"/>
        </w:tabs>
        <w:ind w:left="7560" w:hanging="360"/>
      </w:pPr>
      <w:rPr>
        <w:rFonts w:ascii="Wingdings" w:hAnsi="Wingdings" w:hint="default"/>
      </w:rPr>
    </w:lvl>
  </w:abstractNum>
  <w:abstractNum w:abstractNumId="67">
    <w:nsid w:val="54A63427"/>
    <w:multiLevelType w:val="hybridMultilevel"/>
    <w:tmpl w:val="18B064AA"/>
    <w:lvl w:ilvl="0" w:tplc="DF9A959E">
      <w:numFmt w:val="bullet"/>
      <w:lvlText w:val="•"/>
      <w:lvlJc w:val="left"/>
      <w:pPr>
        <w:ind w:left="720" w:hanging="360"/>
      </w:pPr>
      <w:rPr>
        <w:rFonts w:ascii="EYInterstate Light" w:eastAsia="Calibri" w:hAnsi="EYInterstate Light" w:cs="Times New Roman"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D47E72"/>
    <w:multiLevelType w:val="hybridMultilevel"/>
    <w:tmpl w:val="4EAA2D00"/>
    <w:lvl w:ilvl="0" w:tplc="BA747F3C">
      <w:start w:val="1"/>
      <w:numFmt w:val="bullet"/>
      <w:lvlText w:val="►"/>
      <w:lvlJc w:val="left"/>
      <w:pPr>
        <w:ind w:left="360" w:hanging="360"/>
      </w:pPr>
      <w:rPr>
        <w:rFonts w:ascii="Arial" w:hAnsi="Arial" w:hint="default"/>
        <w:color w:val="FFC000"/>
      </w:rPr>
    </w:lvl>
    <w:lvl w:ilvl="1" w:tplc="9D7C1AE0" w:tentative="1">
      <w:start w:val="1"/>
      <w:numFmt w:val="bullet"/>
      <w:lvlText w:val="o"/>
      <w:lvlJc w:val="left"/>
      <w:pPr>
        <w:ind w:left="1080" w:hanging="360"/>
      </w:pPr>
      <w:rPr>
        <w:rFonts w:ascii="Courier New" w:hAnsi="Courier New" w:cs="Courier New" w:hint="default"/>
      </w:rPr>
    </w:lvl>
    <w:lvl w:ilvl="2" w:tplc="4EE4D91A" w:tentative="1">
      <w:start w:val="1"/>
      <w:numFmt w:val="bullet"/>
      <w:lvlText w:val=""/>
      <w:lvlJc w:val="left"/>
      <w:pPr>
        <w:ind w:left="1800" w:hanging="360"/>
      </w:pPr>
      <w:rPr>
        <w:rFonts w:ascii="Wingdings" w:hAnsi="Wingdings" w:hint="default"/>
      </w:rPr>
    </w:lvl>
    <w:lvl w:ilvl="3" w:tplc="51AA3D6E" w:tentative="1">
      <w:start w:val="1"/>
      <w:numFmt w:val="bullet"/>
      <w:lvlText w:val=""/>
      <w:lvlJc w:val="left"/>
      <w:pPr>
        <w:ind w:left="2520" w:hanging="360"/>
      </w:pPr>
      <w:rPr>
        <w:rFonts w:ascii="Symbol" w:hAnsi="Symbol" w:hint="default"/>
      </w:rPr>
    </w:lvl>
    <w:lvl w:ilvl="4" w:tplc="33E4300C" w:tentative="1">
      <w:start w:val="1"/>
      <w:numFmt w:val="bullet"/>
      <w:lvlText w:val="o"/>
      <w:lvlJc w:val="left"/>
      <w:pPr>
        <w:ind w:left="3240" w:hanging="360"/>
      </w:pPr>
      <w:rPr>
        <w:rFonts w:ascii="Courier New" w:hAnsi="Courier New" w:cs="Courier New" w:hint="default"/>
      </w:rPr>
    </w:lvl>
    <w:lvl w:ilvl="5" w:tplc="C2EA0568" w:tentative="1">
      <w:start w:val="1"/>
      <w:numFmt w:val="bullet"/>
      <w:lvlText w:val=""/>
      <w:lvlJc w:val="left"/>
      <w:pPr>
        <w:ind w:left="3960" w:hanging="360"/>
      </w:pPr>
      <w:rPr>
        <w:rFonts w:ascii="Wingdings" w:hAnsi="Wingdings" w:hint="default"/>
      </w:rPr>
    </w:lvl>
    <w:lvl w:ilvl="6" w:tplc="A884621E" w:tentative="1">
      <w:start w:val="1"/>
      <w:numFmt w:val="bullet"/>
      <w:lvlText w:val=""/>
      <w:lvlJc w:val="left"/>
      <w:pPr>
        <w:ind w:left="4680" w:hanging="360"/>
      </w:pPr>
      <w:rPr>
        <w:rFonts w:ascii="Symbol" w:hAnsi="Symbol" w:hint="default"/>
      </w:rPr>
    </w:lvl>
    <w:lvl w:ilvl="7" w:tplc="819EF510" w:tentative="1">
      <w:start w:val="1"/>
      <w:numFmt w:val="bullet"/>
      <w:lvlText w:val="o"/>
      <w:lvlJc w:val="left"/>
      <w:pPr>
        <w:ind w:left="5400" w:hanging="360"/>
      </w:pPr>
      <w:rPr>
        <w:rFonts w:ascii="Courier New" w:hAnsi="Courier New" w:cs="Courier New" w:hint="default"/>
      </w:rPr>
    </w:lvl>
    <w:lvl w:ilvl="8" w:tplc="F97C990C" w:tentative="1">
      <w:start w:val="1"/>
      <w:numFmt w:val="bullet"/>
      <w:lvlText w:val=""/>
      <w:lvlJc w:val="left"/>
      <w:pPr>
        <w:ind w:left="6120" w:hanging="360"/>
      </w:pPr>
      <w:rPr>
        <w:rFonts w:ascii="Wingdings" w:hAnsi="Wingdings" w:hint="default"/>
      </w:rPr>
    </w:lvl>
  </w:abstractNum>
  <w:abstractNum w:abstractNumId="69">
    <w:nsid w:val="5A2465CA"/>
    <w:multiLevelType w:val="hybridMultilevel"/>
    <w:tmpl w:val="8522EB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BF7EBF"/>
    <w:multiLevelType w:val="multilevel"/>
    <w:tmpl w:val="BC0A6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5CD779DC"/>
    <w:multiLevelType w:val="hybridMultilevel"/>
    <w:tmpl w:val="7CB0F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744F9B"/>
    <w:multiLevelType w:val="hybridMultilevel"/>
    <w:tmpl w:val="72C0C31E"/>
    <w:lvl w:ilvl="0" w:tplc="88D034D6">
      <w:start w:val="1"/>
      <w:numFmt w:val="bullet"/>
      <w:lvlText w:val="►"/>
      <w:lvlJc w:val="left"/>
      <w:pPr>
        <w:ind w:left="720" w:hanging="360"/>
      </w:pPr>
      <w:rPr>
        <w:rFonts w:ascii="Arial" w:hAnsi="Arial"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9677B7"/>
    <w:multiLevelType w:val="hybridMultilevel"/>
    <w:tmpl w:val="C13219BC"/>
    <w:lvl w:ilvl="0" w:tplc="54E08AA6">
      <w:start w:val="8"/>
      <w:numFmt w:val="bullet"/>
      <w:lvlText w:val="-"/>
      <w:lvlJc w:val="left"/>
      <w:pPr>
        <w:tabs>
          <w:tab w:val="num" w:pos="1080"/>
        </w:tabs>
        <w:ind w:left="1080" w:hanging="360"/>
      </w:pPr>
      <w:rPr>
        <w:rFonts w:ascii="Times New Roman" w:eastAsia="Times New Roman" w:hAnsi="Times New Roman" w:cs="Times New Roman" w:hint="default"/>
      </w:rPr>
    </w:lvl>
    <w:lvl w:ilvl="1" w:tplc="732619CA">
      <w:start w:val="1"/>
      <w:numFmt w:val="decimal"/>
      <w:pStyle w:val="ListNumber"/>
      <w:lvlText w:val="%2-"/>
      <w:lvlJc w:val="left"/>
      <w:pPr>
        <w:tabs>
          <w:tab w:val="num" w:pos="1440"/>
        </w:tabs>
        <w:ind w:left="1440" w:hanging="360"/>
      </w:pPr>
      <w:rPr>
        <w:rFonts w:hint="default"/>
      </w:rPr>
    </w:lvl>
    <w:lvl w:ilvl="2" w:tplc="BC908BBC">
      <w:numFmt w:val="bullet"/>
      <w:lvlText w:val="-"/>
      <w:lvlJc w:val="left"/>
      <w:pPr>
        <w:tabs>
          <w:tab w:val="num" w:pos="2160"/>
        </w:tabs>
        <w:ind w:left="2160" w:hanging="360"/>
      </w:pPr>
      <w:rPr>
        <w:rFonts w:ascii="Times New Roman" w:eastAsia="Times New Roman" w:hAnsi="Times New Roman" w:cs="Times New Roman" w:hint="default"/>
      </w:rPr>
    </w:lvl>
    <w:lvl w:ilvl="3" w:tplc="1D7806A2" w:tentative="1">
      <w:start w:val="1"/>
      <w:numFmt w:val="bullet"/>
      <w:lvlText w:val=""/>
      <w:lvlJc w:val="left"/>
      <w:pPr>
        <w:tabs>
          <w:tab w:val="num" w:pos="2880"/>
        </w:tabs>
        <w:ind w:left="2880" w:hanging="360"/>
      </w:pPr>
      <w:rPr>
        <w:rFonts w:ascii="Symbol" w:hAnsi="Symbol" w:hint="default"/>
      </w:rPr>
    </w:lvl>
    <w:lvl w:ilvl="4" w:tplc="C5EC77D0" w:tentative="1">
      <w:start w:val="1"/>
      <w:numFmt w:val="bullet"/>
      <w:lvlText w:val="o"/>
      <w:lvlJc w:val="left"/>
      <w:pPr>
        <w:tabs>
          <w:tab w:val="num" w:pos="3600"/>
        </w:tabs>
        <w:ind w:left="3600" w:hanging="360"/>
      </w:pPr>
      <w:rPr>
        <w:rFonts w:ascii="Courier New" w:hAnsi="Courier New" w:cs="Courier New" w:hint="default"/>
      </w:rPr>
    </w:lvl>
    <w:lvl w:ilvl="5" w:tplc="E840983A" w:tentative="1">
      <w:start w:val="1"/>
      <w:numFmt w:val="bullet"/>
      <w:lvlText w:val=""/>
      <w:lvlJc w:val="left"/>
      <w:pPr>
        <w:tabs>
          <w:tab w:val="num" w:pos="4320"/>
        </w:tabs>
        <w:ind w:left="4320" w:hanging="360"/>
      </w:pPr>
      <w:rPr>
        <w:rFonts w:ascii="Wingdings" w:hAnsi="Wingdings" w:hint="default"/>
      </w:rPr>
    </w:lvl>
    <w:lvl w:ilvl="6" w:tplc="8BA6C91C" w:tentative="1">
      <w:start w:val="1"/>
      <w:numFmt w:val="bullet"/>
      <w:lvlText w:val=""/>
      <w:lvlJc w:val="left"/>
      <w:pPr>
        <w:tabs>
          <w:tab w:val="num" w:pos="5040"/>
        </w:tabs>
        <w:ind w:left="5040" w:hanging="360"/>
      </w:pPr>
      <w:rPr>
        <w:rFonts w:ascii="Symbol" w:hAnsi="Symbol" w:hint="default"/>
      </w:rPr>
    </w:lvl>
    <w:lvl w:ilvl="7" w:tplc="E0B402E2" w:tentative="1">
      <w:start w:val="1"/>
      <w:numFmt w:val="bullet"/>
      <w:lvlText w:val="o"/>
      <w:lvlJc w:val="left"/>
      <w:pPr>
        <w:tabs>
          <w:tab w:val="num" w:pos="5760"/>
        </w:tabs>
        <w:ind w:left="5760" w:hanging="360"/>
      </w:pPr>
      <w:rPr>
        <w:rFonts w:ascii="Courier New" w:hAnsi="Courier New" w:cs="Courier New" w:hint="default"/>
      </w:rPr>
    </w:lvl>
    <w:lvl w:ilvl="8" w:tplc="02DAB658" w:tentative="1">
      <w:start w:val="1"/>
      <w:numFmt w:val="bullet"/>
      <w:lvlText w:val=""/>
      <w:lvlJc w:val="left"/>
      <w:pPr>
        <w:tabs>
          <w:tab w:val="num" w:pos="6480"/>
        </w:tabs>
        <w:ind w:left="6480" w:hanging="360"/>
      </w:pPr>
      <w:rPr>
        <w:rFonts w:ascii="Wingdings" w:hAnsi="Wingdings" w:hint="default"/>
      </w:rPr>
    </w:lvl>
  </w:abstractNum>
  <w:abstractNum w:abstractNumId="74">
    <w:nsid w:val="5FB32059"/>
    <w:multiLevelType w:val="hybridMultilevel"/>
    <w:tmpl w:val="66E85802"/>
    <w:lvl w:ilvl="0" w:tplc="C89C8CEE">
      <w:start w:val="1"/>
      <w:numFmt w:val="decimal"/>
      <w:lvlText w:val="C%1."/>
      <w:lvlJc w:val="left"/>
      <w:pPr>
        <w:ind w:left="360" w:hanging="360"/>
      </w:pPr>
      <w:rPr>
        <w:rFonts w:hint="default"/>
        <w:b w:val="0"/>
        <w:i w:val="0"/>
        <w:color w:val="595959" w:themeColor="text1" w:themeTint="A6"/>
        <w:sz w:val="16"/>
        <w:szCs w:val="16"/>
      </w:rPr>
    </w:lvl>
    <w:lvl w:ilvl="1" w:tplc="1C9E283C" w:tentative="1">
      <w:start w:val="1"/>
      <w:numFmt w:val="lowerLetter"/>
      <w:lvlText w:val="%2."/>
      <w:lvlJc w:val="left"/>
      <w:pPr>
        <w:ind w:left="1080" w:hanging="360"/>
      </w:pPr>
    </w:lvl>
    <w:lvl w:ilvl="2" w:tplc="FB6AD24A" w:tentative="1">
      <w:start w:val="1"/>
      <w:numFmt w:val="lowerRoman"/>
      <w:lvlText w:val="%3."/>
      <w:lvlJc w:val="right"/>
      <w:pPr>
        <w:ind w:left="1800" w:hanging="180"/>
      </w:pPr>
    </w:lvl>
    <w:lvl w:ilvl="3" w:tplc="027A7F86" w:tentative="1">
      <w:start w:val="1"/>
      <w:numFmt w:val="decimal"/>
      <w:lvlText w:val="%4."/>
      <w:lvlJc w:val="left"/>
      <w:pPr>
        <w:ind w:left="2520" w:hanging="360"/>
      </w:pPr>
    </w:lvl>
    <w:lvl w:ilvl="4" w:tplc="BDDAE2C2" w:tentative="1">
      <w:start w:val="1"/>
      <w:numFmt w:val="lowerLetter"/>
      <w:lvlText w:val="%5."/>
      <w:lvlJc w:val="left"/>
      <w:pPr>
        <w:ind w:left="3240" w:hanging="360"/>
      </w:pPr>
    </w:lvl>
    <w:lvl w:ilvl="5" w:tplc="E458AD0A" w:tentative="1">
      <w:start w:val="1"/>
      <w:numFmt w:val="lowerRoman"/>
      <w:lvlText w:val="%6."/>
      <w:lvlJc w:val="right"/>
      <w:pPr>
        <w:ind w:left="3960" w:hanging="180"/>
      </w:pPr>
    </w:lvl>
    <w:lvl w:ilvl="6" w:tplc="E49A65BA" w:tentative="1">
      <w:start w:val="1"/>
      <w:numFmt w:val="decimal"/>
      <w:lvlText w:val="%7."/>
      <w:lvlJc w:val="left"/>
      <w:pPr>
        <w:ind w:left="4680" w:hanging="360"/>
      </w:pPr>
    </w:lvl>
    <w:lvl w:ilvl="7" w:tplc="19F8B6FA" w:tentative="1">
      <w:start w:val="1"/>
      <w:numFmt w:val="lowerLetter"/>
      <w:lvlText w:val="%8."/>
      <w:lvlJc w:val="left"/>
      <w:pPr>
        <w:ind w:left="5400" w:hanging="360"/>
      </w:pPr>
    </w:lvl>
    <w:lvl w:ilvl="8" w:tplc="4370875C" w:tentative="1">
      <w:start w:val="1"/>
      <w:numFmt w:val="lowerRoman"/>
      <w:lvlText w:val="%9."/>
      <w:lvlJc w:val="right"/>
      <w:pPr>
        <w:ind w:left="6120" w:hanging="180"/>
      </w:pPr>
    </w:lvl>
  </w:abstractNum>
  <w:abstractNum w:abstractNumId="75">
    <w:nsid w:val="60B00ABB"/>
    <w:multiLevelType w:val="hybridMultilevel"/>
    <w:tmpl w:val="8E0AA954"/>
    <w:lvl w:ilvl="0" w:tplc="A1C69518">
      <w:start w:val="1"/>
      <w:numFmt w:val="bullet"/>
      <w:pStyle w:val="Listbullet1"/>
      <w:lvlText w:val="►"/>
      <w:lvlJc w:val="left"/>
      <w:pPr>
        <w:tabs>
          <w:tab w:val="num" w:pos="737"/>
        </w:tabs>
        <w:ind w:left="737" w:hanging="737"/>
      </w:pPr>
      <w:rPr>
        <w:rFonts w:ascii="Arial" w:hAnsi="Arial" w:hint="default"/>
        <w:sz w:val="20"/>
      </w:rPr>
    </w:lvl>
    <w:lvl w:ilvl="1" w:tplc="2AC6390E">
      <w:start w:val="1"/>
      <w:numFmt w:val="bullet"/>
      <w:lvlText w:val="o"/>
      <w:lvlJc w:val="left"/>
      <w:pPr>
        <w:tabs>
          <w:tab w:val="num" w:pos="1440"/>
        </w:tabs>
        <w:ind w:left="1440" w:hanging="360"/>
      </w:pPr>
      <w:rPr>
        <w:rFonts w:ascii="Courier New" w:hAnsi="Courier New" w:cs="Courier New" w:hint="default"/>
      </w:rPr>
    </w:lvl>
    <w:lvl w:ilvl="2" w:tplc="3FF65594">
      <w:start w:val="1"/>
      <w:numFmt w:val="bullet"/>
      <w:lvlText w:val=""/>
      <w:lvlJc w:val="left"/>
      <w:pPr>
        <w:tabs>
          <w:tab w:val="num" w:pos="2160"/>
        </w:tabs>
        <w:ind w:left="2160" w:hanging="360"/>
      </w:pPr>
      <w:rPr>
        <w:rFonts w:ascii="Wingdings" w:hAnsi="Wingdings" w:hint="default"/>
      </w:rPr>
    </w:lvl>
    <w:lvl w:ilvl="3" w:tplc="7570AFFA" w:tentative="1">
      <w:start w:val="1"/>
      <w:numFmt w:val="bullet"/>
      <w:lvlText w:val=""/>
      <w:lvlJc w:val="left"/>
      <w:pPr>
        <w:tabs>
          <w:tab w:val="num" w:pos="2880"/>
        </w:tabs>
        <w:ind w:left="2880" w:hanging="360"/>
      </w:pPr>
      <w:rPr>
        <w:rFonts w:ascii="Symbol" w:hAnsi="Symbol" w:hint="default"/>
      </w:rPr>
    </w:lvl>
    <w:lvl w:ilvl="4" w:tplc="B4360C74" w:tentative="1">
      <w:start w:val="1"/>
      <w:numFmt w:val="bullet"/>
      <w:lvlText w:val="o"/>
      <w:lvlJc w:val="left"/>
      <w:pPr>
        <w:tabs>
          <w:tab w:val="num" w:pos="3600"/>
        </w:tabs>
        <w:ind w:left="3600" w:hanging="360"/>
      </w:pPr>
      <w:rPr>
        <w:rFonts w:ascii="Courier New" w:hAnsi="Courier New" w:cs="Courier New" w:hint="default"/>
      </w:rPr>
    </w:lvl>
    <w:lvl w:ilvl="5" w:tplc="1182E784" w:tentative="1">
      <w:start w:val="1"/>
      <w:numFmt w:val="bullet"/>
      <w:lvlText w:val=""/>
      <w:lvlJc w:val="left"/>
      <w:pPr>
        <w:tabs>
          <w:tab w:val="num" w:pos="4320"/>
        </w:tabs>
        <w:ind w:left="4320" w:hanging="360"/>
      </w:pPr>
      <w:rPr>
        <w:rFonts w:ascii="Wingdings" w:hAnsi="Wingdings" w:hint="default"/>
      </w:rPr>
    </w:lvl>
    <w:lvl w:ilvl="6" w:tplc="7542FFD4" w:tentative="1">
      <w:start w:val="1"/>
      <w:numFmt w:val="bullet"/>
      <w:lvlText w:val=""/>
      <w:lvlJc w:val="left"/>
      <w:pPr>
        <w:tabs>
          <w:tab w:val="num" w:pos="5040"/>
        </w:tabs>
        <w:ind w:left="5040" w:hanging="360"/>
      </w:pPr>
      <w:rPr>
        <w:rFonts w:ascii="Symbol" w:hAnsi="Symbol" w:hint="default"/>
      </w:rPr>
    </w:lvl>
    <w:lvl w:ilvl="7" w:tplc="085A9DAA" w:tentative="1">
      <w:start w:val="1"/>
      <w:numFmt w:val="bullet"/>
      <w:lvlText w:val="o"/>
      <w:lvlJc w:val="left"/>
      <w:pPr>
        <w:tabs>
          <w:tab w:val="num" w:pos="5760"/>
        </w:tabs>
        <w:ind w:left="5760" w:hanging="360"/>
      </w:pPr>
      <w:rPr>
        <w:rFonts w:ascii="Courier New" w:hAnsi="Courier New" w:cs="Courier New" w:hint="default"/>
      </w:rPr>
    </w:lvl>
    <w:lvl w:ilvl="8" w:tplc="1F94E8FA" w:tentative="1">
      <w:start w:val="1"/>
      <w:numFmt w:val="bullet"/>
      <w:lvlText w:val=""/>
      <w:lvlJc w:val="left"/>
      <w:pPr>
        <w:tabs>
          <w:tab w:val="num" w:pos="6480"/>
        </w:tabs>
        <w:ind w:left="6480" w:hanging="360"/>
      </w:pPr>
      <w:rPr>
        <w:rFonts w:ascii="Wingdings" w:hAnsi="Wingdings" w:hint="default"/>
      </w:rPr>
    </w:lvl>
  </w:abstractNum>
  <w:abstractNum w:abstractNumId="76">
    <w:nsid w:val="641304E9"/>
    <w:multiLevelType w:val="hybridMultilevel"/>
    <w:tmpl w:val="03621742"/>
    <w:lvl w:ilvl="0" w:tplc="88D034D6">
      <w:start w:val="1"/>
      <w:numFmt w:val="bullet"/>
      <w:lvlText w:val="►"/>
      <w:lvlJc w:val="left"/>
      <w:pPr>
        <w:ind w:left="1440" w:hanging="360"/>
      </w:pPr>
      <w:rPr>
        <w:rFonts w:ascii="Arial" w:hAnsi="Arial" w:hint="default"/>
        <w:color w:val="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47063A4"/>
    <w:multiLevelType w:val="hybridMultilevel"/>
    <w:tmpl w:val="0DFA8C92"/>
    <w:lvl w:ilvl="0" w:tplc="61960CFE">
      <w:start w:val="1"/>
      <w:numFmt w:val="decimal"/>
      <w:lvlText w:val="%1)"/>
      <w:lvlJc w:val="left"/>
      <w:pPr>
        <w:ind w:left="360" w:hanging="360"/>
      </w:pPr>
      <w:rPr>
        <w:rFonts w:hint="default"/>
        <w:color w:val="262626"/>
      </w:rPr>
    </w:lvl>
    <w:lvl w:ilvl="1" w:tplc="F0D47D6A" w:tentative="1">
      <w:start w:val="1"/>
      <w:numFmt w:val="lowerLetter"/>
      <w:lvlText w:val="%2."/>
      <w:lvlJc w:val="left"/>
      <w:pPr>
        <w:ind w:left="1080" w:hanging="360"/>
      </w:pPr>
    </w:lvl>
    <w:lvl w:ilvl="2" w:tplc="C9D6A182" w:tentative="1">
      <w:start w:val="1"/>
      <w:numFmt w:val="lowerRoman"/>
      <w:lvlText w:val="%3."/>
      <w:lvlJc w:val="right"/>
      <w:pPr>
        <w:ind w:left="1800" w:hanging="180"/>
      </w:pPr>
    </w:lvl>
    <w:lvl w:ilvl="3" w:tplc="8522E652" w:tentative="1">
      <w:start w:val="1"/>
      <w:numFmt w:val="decimal"/>
      <w:lvlText w:val="%4."/>
      <w:lvlJc w:val="left"/>
      <w:pPr>
        <w:ind w:left="2520" w:hanging="360"/>
      </w:pPr>
    </w:lvl>
    <w:lvl w:ilvl="4" w:tplc="7FC8ABB0" w:tentative="1">
      <w:start w:val="1"/>
      <w:numFmt w:val="lowerLetter"/>
      <w:lvlText w:val="%5."/>
      <w:lvlJc w:val="left"/>
      <w:pPr>
        <w:ind w:left="3240" w:hanging="360"/>
      </w:pPr>
    </w:lvl>
    <w:lvl w:ilvl="5" w:tplc="F0E6572E" w:tentative="1">
      <w:start w:val="1"/>
      <w:numFmt w:val="lowerRoman"/>
      <w:lvlText w:val="%6."/>
      <w:lvlJc w:val="right"/>
      <w:pPr>
        <w:ind w:left="3960" w:hanging="180"/>
      </w:pPr>
    </w:lvl>
    <w:lvl w:ilvl="6" w:tplc="102E224A" w:tentative="1">
      <w:start w:val="1"/>
      <w:numFmt w:val="decimal"/>
      <w:lvlText w:val="%7."/>
      <w:lvlJc w:val="left"/>
      <w:pPr>
        <w:ind w:left="4680" w:hanging="360"/>
      </w:pPr>
    </w:lvl>
    <w:lvl w:ilvl="7" w:tplc="BC3CCA14" w:tentative="1">
      <w:start w:val="1"/>
      <w:numFmt w:val="lowerLetter"/>
      <w:lvlText w:val="%8."/>
      <w:lvlJc w:val="left"/>
      <w:pPr>
        <w:ind w:left="5400" w:hanging="360"/>
      </w:pPr>
    </w:lvl>
    <w:lvl w:ilvl="8" w:tplc="096E24D0" w:tentative="1">
      <w:start w:val="1"/>
      <w:numFmt w:val="lowerRoman"/>
      <w:lvlText w:val="%9."/>
      <w:lvlJc w:val="right"/>
      <w:pPr>
        <w:ind w:left="6120" w:hanging="180"/>
      </w:pPr>
    </w:lvl>
  </w:abstractNum>
  <w:abstractNum w:abstractNumId="78">
    <w:nsid w:val="64BE0A19"/>
    <w:multiLevelType w:val="hybridMultilevel"/>
    <w:tmpl w:val="4E9AECEC"/>
    <w:lvl w:ilvl="0" w:tplc="CEC64210">
      <w:start w:val="1"/>
      <w:numFmt w:val="bullet"/>
      <w:lvlText w:val="►"/>
      <w:lvlJc w:val="left"/>
      <w:pPr>
        <w:ind w:left="720" w:hanging="360"/>
      </w:pPr>
      <w:rPr>
        <w:rFonts w:ascii="Arial" w:hAnsi="Arial" w:hint="default"/>
        <w:color w:val="FFC000"/>
      </w:rPr>
    </w:lvl>
    <w:lvl w:ilvl="1" w:tplc="EA3A3282">
      <w:start w:val="1"/>
      <w:numFmt w:val="bullet"/>
      <w:lvlText w:val="o"/>
      <w:lvlJc w:val="left"/>
      <w:pPr>
        <w:ind w:left="1440" w:hanging="360"/>
      </w:pPr>
      <w:rPr>
        <w:rFonts w:ascii="Courier New" w:hAnsi="Courier New" w:cs="Courier New" w:hint="default"/>
      </w:rPr>
    </w:lvl>
    <w:lvl w:ilvl="2" w:tplc="F02A05D4" w:tentative="1">
      <w:start w:val="1"/>
      <w:numFmt w:val="bullet"/>
      <w:lvlText w:val=""/>
      <w:lvlJc w:val="left"/>
      <w:pPr>
        <w:ind w:left="2160" w:hanging="360"/>
      </w:pPr>
      <w:rPr>
        <w:rFonts w:ascii="Wingdings" w:hAnsi="Wingdings" w:hint="default"/>
      </w:rPr>
    </w:lvl>
    <w:lvl w:ilvl="3" w:tplc="F12EF02C" w:tentative="1">
      <w:start w:val="1"/>
      <w:numFmt w:val="bullet"/>
      <w:lvlText w:val=""/>
      <w:lvlJc w:val="left"/>
      <w:pPr>
        <w:ind w:left="2880" w:hanging="360"/>
      </w:pPr>
      <w:rPr>
        <w:rFonts w:ascii="Symbol" w:hAnsi="Symbol" w:hint="default"/>
      </w:rPr>
    </w:lvl>
    <w:lvl w:ilvl="4" w:tplc="66AA221C" w:tentative="1">
      <w:start w:val="1"/>
      <w:numFmt w:val="bullet"/>
      <w:lvlText w:val="o"/>
      <w:lvlJc w:val="left"/>
      <w:pPr>
        <w:ind w:left="3600" w:hanging="360"/>
      </w:pPr>
      <w:rPr>
        <w:rFonts w:ascii="Courier New" w:hAnsi="Courier New" w:cs="Courier New" w:hint="default"/>
      </w:rPr>
    </w:lvl>
    <w:lvl w:ilvl="5" w:tplc="09FA073E" w:tentative="1">
      <w:start w:val="1"/>
      <w:numFmt w:val="bullet"/>
      <w:lvlText w:val=""/>
      <w:lvlJc w:val="left"/>
      <w:pPr>
        <w:ind w:left="4320" w:hanging="360"/>
      </w:pPr>
      <w:rPr>
        <w:rFonts w:ascii="Wingdings" w:hAnsi="Wingdings" w:hint="default"/>
      </w:rPr>
    </w:lvl>
    <w:lvl w:ilvl="6" w:tplc="4AC60CFE" w:tentative="1">
      <w:start w:val="1"/>
      <w:numFmt w:val="bullet"/>
      <w:lvlText w:val=""/>
      <w:lvlJc w:val="left"/>
      <w:pPr>
        <w:ind w:left="5040" w:hanging="360"/>
      </w:pPr>
      <w:rPr>
        <w:rFonts w:ascii="Symbol" w:hAnsi="Symbol" w:hint="default"/>
      </w:rPr>
    </w:lvl>
    <w:lvl w:ilvl="7" w:tplc="BF3E61AE" w:tentative="1">
      <w:start w:val="1"/>
      <w:numFmt w:val="bullet"/>
      <w:lvlText w:val="o"/>
      <w:lvlJc w:val="left"/>
      <w:pPr>
        <w:ind w:left="5760" w:hanging="360"/>
      </w:pPr>
      <w:rPr>
        <w:rFonts w:ascii="Courier New" w:hAnsi="Courier New" w:cs="Courier New" w:hint="default"/>
      </w:rPr>
    </w:lvl>
    <w:lvl w:ilvl="8" w:tplc="B44C5578" w:tentative="1">
      <w:start w:val="1"/>
      <w:numFmt w:val="bullet"/>
      <w:lvlText w:val=""/>
      <w:lvlJc w:val="left"/>
      <w:pPr>
        <w:ind w:left="6480" w:hanging="360"/>
      </w:pPr>
      <w:rPr>
        <w:rFonts w:ascii="Wingdings" w:hAnsi="Wingdings" w:hint="default"/>
      </w:rPr>
    </w:lvl>
  </w:abstractNum>
  <w:abstractNum w:abstractNumId="79">
    <w:nsid w:val="6576294B"/>
    <w:multiLevelType w:val="hybridMultilevel"/>
    <w:tmpl w:val="3CDC4A3A"/>
    <w:lvl w:ilvl="0" w:tplc="EB1426AC">
      <w:start w:val="1"/>
      <w:numFmt w:val="decimal"/>
      <w:lvlText w:val="%1)"/>
      <w:lvlJc w:val="left"/>
      <w:pPr>
        <w:ind w:left="720" w:hanging="360"/>
      </w:pPr>
      <w:rPr>
        <w:rFonts w:ascii="EYInterstate Light" w:hAnsi="EYInterstate Light"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C842B4"/>
    <w:multiLevelType w:val="hybridMultilevel"/>
    <w:tmpl w:val="87EAA302"/>
    <w:lvl w:ilvl="0" w:tplc="D2465F1E">
      <w:numFmt w:val="bullet"/>
      <w:lvlText w:val="•"/>
      <w:lvlJc w:val="left"/>
      <w:pPr>
        <w:ind w:left="1440" w:hanging="360"/>
      </w:pPr>
      <w:rPr>
        <w:rFonts w:ascii="EYInterstate Light" w:eastAsia="Calibri" w:hAnsi="EYInterstate Light" w:cs="Mangal" w:hint="default"/>
        <w:color w:val="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BF3226B"/>
    <w:multiLevelType w:val="hybridMultilevel"/>
    <w:tmpl w:val="4B50D268"/>
    <w:lvl w:ilvl="0" w:tplc="D916C4BA">
      <w:start w:val="1"/>
      <w:numFmt w:val="bullet"/>
      <w:lvlText w:val="►"/>
      <w:lvlJc w:val="left"/>
      <w:pPr>
        <w:ind w:left="360" w:hanging="360"/>
      </w:pPr>
      <w:rPr>
        <w:rFonts w:ascii="Arial" w:hAnsi="Arial" w:hint="default"/>
        <w:color w:val="FFC000"/>
      </w:rPr>
    </w:lvl>
    <w:lvl w:ilvl="1" w:tplc="C39A926C" w:tentative="1">
      <w:start w:val="1"/>
      <w:numFmt w:val="bullet"/>
      <w:lvlText w:val="o"/>
      <w:lvlJc w:val="left"/>
      <w:pPr>
        <w:ind w:left="1080" w:hanging="360"/>
      </w:pPr>
      <w:rPr>
        <w:rFonts w:ascii="Courier New" w:hAnsi="Courier New" w:cs="Courier New" w:hint="default"/>
      </w:rPr>
    </w:lvl>
    <w:lvl w:ilvl="2" w:tplc="DED6411E" w:tentative="1">
      <w:start w:val="1"/>
      <w:numFmt w:val="bullet"/>
      <w:lvlText w:val=""/>
      <w:lvlJc w:val="left"/>
      <w:pPr>
        <w:ind w:left="1800" w:hanging="360"/>
      </w:pPr>
      <w:rPr>
        <w:rFonts w:ascii="Wingdings" w:hAnsi="Wingdings" w:hint="default"/>
      </w:rPr>
    </w:lvl>
    <w:lvl w:ilvl="3" w:tplc="A53090B8" w:tentative="1">
      <w:start w:val="1"/>
      <w:numFmt w:val="bullet"/>
      <w:lvlText w:val=""/>
      <w:lvlJc w:val="left"/>
      <w:pPr>
        <w:ind w:left="2520" w:hanging="360"/>
      </w:pPr>
      <w:rPr>
        <w:rFonts w:ascii="Symbol" w:hAnsi="Symbol" w:hint="default"/>
      </w:rPr>
    </w:lvl>
    <w:lvl w:ilvl="4" w:tplc="88406382" w:tentative="1">
      <w:start w:val="1"/>
      <w:numFmt w:val="bullet"/>
      <w:lvlText w:val="o"/>
      <w:lvlJc w:val="left"/>
      <w:pPr>
        <w:ind w:left="3240" w:hanging="360"/>
      </w:pPr>
      <w:rPr>
        <w:rFonts w:ascii="Courier New" w:hAnsi="Courier New" w:cs="Courier New" w:hint="default"/>
      </w:rPr>
    </w:lvl>
    <w:lvl w:ilvl="5" w:tplc="D3FE530A" w:tentative="1">
      <w:start w:val="1"/>
      <w:numFmt w:val="bullet"/>
      <w:lvlText w:val=""/>
      <w:lvlJc w:val="left"/>
      <w:pPr>
        <w:ind w:left="3960" w:hanging="360"/>
      </w:pPr>
      <w:rPr>
        <w:rFonts w:ascii="Wingdings" w:hAnsi="Wingdings" w:hint="default"/>
      </w:rPr>
    </w:lvl>
    <w:lvl w:ilvl="6" w:tplc="155A80D6" w:tentative="1">
      <w:start w:val="1"/>
      <w:numFmt w:val="bullet"/>
      <w:lvlText w:val=""/>
      <w:lvlJc w:val="left"/>
      <w:pPr>
        <w:ind w:left="4680" w:hanging="360"/>
      </w:pPr>
      <w:rPr>
        <w:rFonts w:ascii="Symbol" w:hAnsi="Symbol" w:hint="default"/>
      </w:rPr>
    </w:lvl>
    <w:lvl w:ilvl="7" w:tplc="19485214" w:tentative="1">
      <w:start w:val="1"/>
      <w:numFmt w:val="bullet"/>
      <w:lvlText w:val="o"/>
      <w:lvlJc w:val="left"/>
      <w:pPr>
        <w:ind w:left="5400" w:hanging="360"/>
      </w:pPr>
      <w:rPr>
        <w:rFonts w:ascii="Courier New" w:hAnsi="Courier New" w:cs="Courier New" w:hint="default"/>
      </w:rPr>
    </w:lvl>
    <w:lvl w:ilvl="8" w:tplc="49BC42CA" w:tentative="1">
      <w:start w:val="1"/>
      <w:numFmt w:val="bullet"/>
      <w:lvlText w:val=""/>
      <w:lvlJc w:val="left"/>
      <w:pPr>
        <w:ind w:left="6120" w:hanging="360"/>
      </w:pPr>
      <w:rPr>
        <w:rFonts w:ascii="Wingdings" w:hAnsi="Wingdings" w:hint="default"/>
      </w:rPr>
    </w:lvl>
  </w:abstractNum>
  <w:abstractNum w:abstractNumId="82">
    <w:nsid w:val="6E6A3585"/>
    <w:multiLevelType w:val="hybridMultilevel"/>
    <w:tmpl w:val="AE6E585E"/>
    <w:lvl w:ilvl="0" w:tplc="C402005A">
      <w:start w:val="1"/>
      <w:numFmt w:val="decimal"/>
      <w:lvlText w:val="%1)"/>
      <w:lvlJc w:val="left"/>
      <w:pPr>
        <w:ind w:left="360" w:hanging="360"/>
      </w:pPr>
      <w:rPr>
        <w:rFonts w:hint="default"/>
        <w:color w:val="262626"/>
      </w:rPr>
    </w:lvl>
    <w:lvl w:ilvl="1" w:tplc="DC3CA35C" w:tentative="1">
      <w:start w:val="1"/>
      <w:numFmt w:val="bullet"/>
      <w:lvlText w:val="o"/>
      <w:lvlJc w:val="left"/>
      <w:pPr>
        <w:ind w:left="1080" w:hanging="360"/>
      </w:pPr>
      <w:rPr>
        <w:rFonts w:ascii="Courier New" w:hAnsi="Courier New" w:cs="Courier New" w:hint="default"/>
      </w:rPr>
    </w:lvl>
    <w:lvl w:ilvl="2" w:tplc="A7C82092" w:tentative="1">
      <w:start w:val="1"/>
      <w:numFmt w:val="bullet"/>
      <w:lvlText w:val=""/>
      <w:lvlJc w:val="left"/>
      <w:pPr>
        <w:ind w:left="1800" w:hanging="360"/>
      </w:pPr>
      <w:rPr>
        <w:rFonts w:ascii="Wingdings" w:hAnsi="Wingdings" w:hint="default"/>
      </w:rPr>
    </w:lvl>
    <w:lvl w:ilvl="3" w:tplc="DEB42FBA" w:tentative="1">
      <w:start w:val="1"/>
      <w:numFmt w:val="bullet"/>
      <w:lvlText w:val=""/>
      <w:lvlJc w:val="left"/>
      <w:pPr>
        <w:ind w:left="2520" w:hanging="360"/>
      </w:pPr>
      <w:rPr>
        <w:rFonts w:ascii="Symbol" w:hAnsi="Symbol" w:hint="default"/>
      </w:rPr>
    </w:lvl>
    <w:lvl w:ilvl="4" w:tplc="80549AEA" w:tentative="1">
      <w:start w:val="1"/>
      <w:numFmt w:val="bullet"/>
      <w:lvlText w:val="o"/>
      <w:lvlJc w:val="left"/>
      <w:pPr>
        <w:ind w:left="3240" w:hanging="360"/>
      </w:pPr>
      <w:rPr>
        <w:rFonts w:ascii="Courier New" w:hAnsi="Courier New" w:cs="Courier New" w:hint="default"/>
      </w:rPr>
    </w:lvl>
    <w:lvl w:ilvl="5" w:tplc="6D967A18" w:tentative="1">
      <w:start w:val="1"/>
      <w:numFmt w:val="bullet"/>
      <w:lvlText w:val=""/>
      <w:lvlJc w:val="left"/>
      <w:pPr>
        <w:ind w:left="3960" w:hanging="360"/>
      </w:pPr>
      <w:rPr>
        <w:rFonts w:ascii="Wingdings" w:hAnsi="Wingdings" w:hint="default"/>
      </w:rPr>
    </w:lvl>
    <w:lvl w:ilvl="6" w:tplc="81925A5C" w:tentative="1">
      <w:start w:val="1"/>
      <w:numFmt w:val="bullet"/>
      <w:lvlText w:val=""/>
      <w:lvlJc w:val="left"/>
      <w:pPr>
        <w:ind w:left="4680" w:hanging="360"/>
      </w:pPr>
      <w:rPr>
        <w:rFonts w:ascii="Symbol" w:hAnsi="Symbol" w:hint="default"/>
      </w:rPr>
    </w:lvl>
    <w:lvl w:ilvl="7" w:tplc="DE946DB6" w:tentative="1">
      <w:start w:val="1"/>
      <w:numFmt w:val="bullet"/>
      <w:lvlText w:val="o"/>
      <w:lvlJc w:val="left"/>
      <w:pPr>
        <w:ind w:left="5400" w:hanging="360"/>
      </w:pPr>
      <w:rPr>
        <w:rFonts w:ascii="Courier New" w:hAnsi="Courier New" w:cs="Courier New" w:hint="default"/>
      </w:rPr>
    </w:lvl>
    <w:lvl w:ilvl="8" w:tplc="79169F12" w:tentative="1">
      <w:start w:val="1"/>
      <w:numFmt w:val="bullet"/>
      <w:lvlText w:val=""/>
      <w:lvlJc w:val="left"/>
      <w:pPr>
        <w:ind w:left="6120" w:hanging="360"/>
      </w:pPr>
      <w:rPr>
        <w:rFonts w:ascii="Wingdings" w:hAnsi="Wingdings" w:hint="default"/>
      </w:rPr>
    </w:lvl>
  </w:abstractNum>
  <w:abstractNum w:abstractNumId="83">
    <w:nsid w:val="6E881F53"/>
    <w:multiLevelType w:val="hybridMultilevel"/>
    <w:tmpl w:val="7F2E84B4"/>
    <w:lvl w:ilvl="0" w:tplc="FCFAB17C">
      <w:start w:val="1"/>
      <w:numFmt w:val="decimal"/>
      <w:pStyle w:val="Title4"/>
      <w:lvlText w:val="%1. "/>
      <w:lvlJc w:val="left"/>
      <w:pPr>
        <w:ind w:left="720" w:hanging="360"/>
      </w:pPr>
      <w:rPr>
        <w:rFonts w:hint="default"/>
        <w:u w:color="FFC000"/>
      </w:rPr>
    </w:lvl>
    <w:lvl w:ilvl="1" w:tplc="849CE030" w:tentative="1">
      <w:start w:val="1"/>
      <w:numFmt w:val="lowerLetter"/>
      <w:lvlText w:val="%2."/>
      <w:lvlJc w:val="left"/>
      <w:pPr>
        <w:ind w:left="1440" w:hanging="360"/>
      </w:pPr>
    </w:lvl>
    <w:lvl w:ilvl="2" w:tplc="49D4CCD6" w:tentative="1">
      <w:start w:val="1"/>
      <w:numFmt w:val="lowerRoman"/>
      <w:lvlText w:val="%3."/>
      <w:lvlJc w:val="right"/>
      <w:pPr>
        <w:ind w:left="2160" w:hanging="180"/>
      </w:pPr>
    </w:lvl>
    <w:lvl w:ilvl="3" w:tplc="C0ECC684" w:tentative="1">
      <w:start w:val="1"/>
      <w:numFmt w:val="decimal"/>
      <w:lvlText w:val="%4."/>
      <w:lvlJc w:val="left"/>
      <w:pPr>
        <w:ind w:left="2880" w:hanging="360"/>
      </w:pPr>
    </w:lvl>
    <w:lvl w:ilvl="4" w:tplc="5770FE6E" w:tentative="1">
      <w:start w:val="1"/>
      <w:numFmt w:val="lowerLetter"/>
      <w:lvlText w:val="%5."/>
      <w:lvlJc w:val="left"/>
      <w:pPr>
        <w:ind w:left="3600" w:hanging="360"/>
      </w:pPr>
    </w:lvl>
    <w:lvl w:ilvl="5" w:tplc="51AE08CC" w:tentative="1">
      <w:start w:val="1"/>
      <w:numFmt w:val="lowerRoman"/>
      <w:lvlText w:val="%6."/>
      <w:lvlJc w:val="right"/>
      <w:pPr>
        <w:ind w:left="4320" w:hanging="180"/>
      </w:pPr>
    </w:lvl>
    <w:lvl w:ilvl="6" w:tplc="C29EDB52" w:tentative="1">
      <w:start w:val="1"/>
      <w:numFmt w:val="decimal"/>
      <w:lvlText w:val="%7."/>
      <w:lvlJc w:val="left"/>
      <w:pPr>
        <w:ind w:left="5040" w:hanging="360"/>
      </w:pPr>
    </w:lvl>
    <w:lvl w:ilvl="7" w:tplc="7F14B33C" w:tentative="1">
      <w:start w:val="1"/>
      <w:numFmt w:val="lowerLetter"/>
      <w:lvlText w:val="%8."/>
      <w:lvlJc w:val="left"/>
      <w:pPr>
        <w:ind w:left="5760" w:hanging="360"/>
      </w:pPr>
    </w:lvl>
    <w:lvl w:ilvl="8" w:tplc="93324760" w:tentative="1">
      <w:start w:val="1"/>
      <w:numFmt w:val="lowerRoman"/>
      <w:lvlText w:val="%9."/>
      <w:lvlJc w:val="right"/>
      <w:pPr>
        <w:ind w:left="6480" w:hanging="180"/>
      </w:pPr>
    </w:lvl>
  </w:abstractNum>
  <w:abstractNum w:abstractNumId="84">
    <w:nsid w:val="70484250"/>
    <w:multiLevelType w:val="hybridMultilevel"/>
    <w:tmpl w:val="96CCA98A"/>
    <w:lvl w:ilvl="0" w:tplc="A336B74A">
      <w:start w:val="1"/>
      <w:numFmt w:val="decimal"/>
      <w:lvlText w:val="Anexa %1."/>
      <w:lvlJc w:val="left"/>
      <w:pPr>
        <w:ind w:left="900" w:hanging="360"/>
      </w:pPr>
      <w:rPr>
        <w:rFonts w:ascii="EYInterstate Light" w:hAnsi="EYInterstate Light" w:hint="default"/>
        <w:color w:val="595959" w:themeColor="text1" w:themeTint="A6"/>
        <w:sz w:val="32"/>
        <w:szCs w:val="32"/>
      </w:rPr>
    </w:lvl>
    <w:lvl w:ilvl="1" w:tplc="E38C27EA">
      <w:start w:val="1"/>
      <w:numFmt w:val="lowerLetter"/>
      <w:lvlText w:val="%2."/>
      <w:lvlJc w:val="left"/>
      <w:pPr>
        <w:ind w:left="1440" w:hanging="360"/>
      </w:pPr>
    </w:lvl>
    <w:lvl w:ilvl="2" w:tplc="A1665810" w:tentative="1">
      <w:start w:val="1"/>
      <w:numFmt w:val="lowerRoman"/>
      <w:lvlText w:val="%3."/>
      <w:lvlJc w:val="right"/>
      <w:pPr>
        <w:ind w:left="2160" w:hanging="180"/>
      </w:pPr>
    </w:lvl>
    <w:lvl w:ilvl="3" w:tplc="C19C083C" w:tentative="1">
      <w:start w:val="1"/>
      <w:numFmt w:val="decimal"/>
      <w:lvlText w:val="%4."/>
      <w:lvlJc w:val="left"/>
      <w:pPr>
        <w:ind w:left="2880" w:hanging="360"/>
      </w:pPr>
    </w:lvl>
    <w:lvl w:ilvl="4" w:tplc="4B2C41F2" w:tentative="1">
      <w:start w:val="1"/>
      <w:numFmt w:val="lowerLetter"/>
      <w:lvlText w:val="%5."/>
      <w:lvlJc w:val="left"/>
      <w:pPr>
        <w:ind w:left="3600" w:hanging="360"/>
      </w:pPr>
    </w:lvl>
    <w:lvl w:ilvl="5" w:tplc="37B44A92" w:tentative="1">
      <w:start w:val="1"/>
      <w:numFmt w:val="lowerRoman"/>
      <w:lvlText w:val="%6."/>
      <w:lvlJc w:val="right"/>
      <w:pPr>
        <w:ind w:left="4320" w:hanging="180"/>
      </w:pPr>
    </w:lvl>
    <w:lvl w:ilvl="6" w:tplc="4BBE49A2" w:tentative="1">
      <w:start w:val="1"/>
      <w:numFmt w:val="decimal"/>
      <w:lvlText w:val="%7."/>
      <w:lvlJc w:val="left"/>
      <w:pPr>
        <w:ind w:left="5040" w:hanging="360"/>
      </w:pPr>
    </w:lvl>
    <w:lvl w:ilvl="7" w:tplc="56C8CC60" w:tentative="1">
      <w:start w:val="1"/>
      <w:numFmt w:val="lowerLetter"/>
      <w:lvlText w:val="%8."/>
      <w:lvlJc w:val="left"/>
      <w:pPr>
        <w:ind w:left="5760" w:hanging="360"/>
      </w:pPr>
    </w:lvl>
    <w:lvl w:ilvl="8" w:tplc="F68AB99E" w:tentative="1">
      <w:start w:val="1"/>
      <w:numFmt w:val="lowerRoman"/>
      <w:lvlText w:val="%9."/>
      <w:lvlJc w:val="right"/>
      <w:pPr>
        <w:ind w:left="6480" w:hanging="180"/>
      </w:pPr>
    </w:lvl>
  </w:abstractNum>
  <w:abstractNum w:abstractNumId="85">
    <w:nsid w:val="705E1DAB"/>
    <w:multiLevelType w:val="hybridMultilevel"/>
    <w:tmpl w:val="C852890A"/>
    <w:lvl w:ilvl="0" w:tplc="508A36CC">
      <w:start w:val="1151"/>
      <w:numFmt w:val="bullet"/>
      <w:lvlText w:val="►"/>
      <w:lvlJc w:val="left"/>
      <w:pPr>
        <w:ind w:left="720" w:hanging="360"/>
      </w:pPr>
      <w:rPr>
        <w:rFonts w:ascii="Arial" w:hAnsi="Arial" w:hint="default"/>
        <w:color w:val="FFC000"/>
        <w:sz w:val="20"/>
      </w:rPr>
    </w:lvl>
    <w:lvl w:ilvl="1" w:tplc="AB627410" w:tentative="1">
      <w:start w:val="1"/>
      <w:numFmt w:val="bullet"/>
      <w:lvlText w:val="o"/>
      <w:lvlJc w:val="left"/>
      <w:pPr>
        <w:ind w:left="1440" w:hanging="360"/>
      </w:pPr>
      <w:rPr>
        <w:rFonts w:ascii="Courier New" w:hAnsi="Courier New" w:cs="Courier New" w:hint="default"/>
      </w:rPr>
    </w:lvl>
    <w:lvl w:ilvl="2" w:tplc="17C43736" w:tentative="1">
      <w:start w:val="1"/>
      <w:numFmt w:val="bullet"/>
      <w:lvlText w:val=""/>
      <w:lvlJc w:val="left"/>
      <w:pPr>
        <w:ind w:left="2160" w:hanging="360"/>
      </w:pPr>
      <w:rPr>
        <w:rFonts w:ascii="Wingdings" w:hAnsi="Wingdings" w:hint="default"/>
      </w:rPr>
    </w:lvl>
    <w:lvl w:ilvl="3" w:tplc="91A03A60" w:tentative="1">
      <w:start w:val="1"/>
      <w:numFmt w:val="bullet"/>
      <w:lvlText w:val=""/>
      <w:lvlJc w:val="left"/>
      <w:pPr>
        <w:ind w:left="2880" w:hanging="360"/>
      </w:pPr>
      <w:rPr>
        <w:rFonts w:ascii="Symbol" w:hAnsi="Symbol" w:hint="default"/>
      </w:rPr>
    </w:lvl>
    <w:lvl w:ilvl="4" w:tplc="F9EA4F64" w:tentative="1">
      <w:start w:val="1"/>
      <w:numFmt w:val="bullet"/>
      <w:lvlText w:val="o"/>
      <w:lvlJc w:val="left"/>
      <w:pPr>
        <w:ind w:left="3600" w:hanging="360"/>
      </w:pPr>
      <w:rPr>
        <w:rFonts w:ascii="Courier New" w:hAnsi="Courier New" w:cs="Courier New" w:hint="default"/>
      </w:rPr>
    </w:lvl>
    <w:lvl w:ilvl="5" w:tplc="3946BFD4" w:tentative="1">
      <w:start w:val="1"/>
      <w:numFmt w:val="bullet"/>
      <w:lvlText w:val=""/>
      <w:lvlJc w:val="left"/>
      <w:pPr>
        <w:ind w:left="4320" w:hanging="360"/>
      </w:pPr>
      <w:rPr>
        <w:rFonts w:ascii="Wingdings" w:hAnsi="Wingdings" w:hint="default"/>
      </w:rPr>
    </w:lvl>
    <w:lvl w:ilvl="6" w:tplc="BF56B81E" w:tentative="1">
      <w:start w:val="1"/>
      <w:numFmt w:val="bullet"/>
      <w:lvlText w:val=""/>
      <w:lvlJc w:val="left"/>
      <w:pPr>
        <w:ind w:left="5040" w:hanging="360"/>
      </w:pPr>
      <w:rPr>
        <w:rFonts w:ascii="Symbol" w:hAnsi="Symbol" w:hint="default"/>
      </w:rPr>
    </w:lvl>
    <w:lvl w:ilvl="7" w:tplc="C5304F82" w:tentative="1">
      <w:start w:val="1"/>
      <w:numFmt w:val="bullet"/>
      <w:lvlText w:val="o"/>
      <w:lvlJc w:val="left"/>
      <w:pPr>
        <w:ind w:left="5760" w:hanging="360"/>
      </w:pPr>
      <w:rPr>
        <w:rFonts w:ascii="Courier New" w:hAnsi="Courier New" w:cs="Courier New" w:hint="default"/>
      </w:rPr>
    </w:lvl>
    <w:lvl w:ilvl="8" w:tplc="A18C273C" w:tentative="1">
      <w:start w:val="1"/>
      <w:numFmt w:val="bullet"/>
      <w:lvlText w:val=""/>
      <w:lvlJc w:val="left"/>
      <w:pPr>
        <w:ind w:left="6480" w:hanging="360"/>
      </w:pPr>
      <w:rPr>
        <w:rFonts w:ascii="Wingdings" w:hAnsi="Wingdings" w:hint="default"/>
      </w:rPr>
    </w:lvl>
  </w:abstractNum>
  <w:abstractNum w:abstractNumId="86">
    <w:nsid w:val="71D65FFC"/>
    <w:multiLevelType w:val="hybridMultilevel"/>
    <w:tmpl w:val="31A2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8E092A"/>
    <w:multiLevelType w:val="multilevel"/>
    <w:tmpl w:val="5B3A3724"/>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448"/>
        </w:tabs>
        <w:ind w:left="1072" w:hanging="504"/>
      </w:pPr>
    </w:lvl>
    <w:lvl w:ilvl="3">
      <w:start w:val="1"/>
      <w:numFmt w:val="decimal"/>
      <w:lvlText w:val="%1.%2.%3.%4."/>
      <w:lvlJc w:val="left"/>
      <w:pPr>
        <w:tabs>
          <w:tab w:val="num" w:pos="5040"/>
        </w:tabs>
        <w:ind w:left="1728" w:hanging="648"/>
      </w:pPr>
    </w:lvl>
    <w:lvl w:ilvl="4">
      <w:start w:val="1"/>
      <w:numFmt w:val="decimal"/>
      <w:lvlText w:val="%1.%2.%3.%4.%5."/>
      <w:lvlJc w:val="left"/>
      <w:pPr>
        <w:tabs>
          <w:tab w:val="num" w:pos="6480"/>
        </w:tabs>
        <w:ind w:left="2232" w:hanging="792"/>
      </w:pPr>
    </w:lvl>
    <w:lvl w:ilvl="5">
      <w:start w:val="1"/>
      <w:numFmt w:val="decimal"/>
      <w:lvlText w:val="%1.%2.%3.%4.%5.%6."/>
      <w:lvlJc w:val="left"/>
      <w:pPr>
        <w:tabs>
          <w:tab w:val="num" w:pos="7560"/>
        </w:tabs>
        <w:ind w:left="2736" w:hanging="936"/>
      </w:pPr>
    </w:lvl>
    <w:lvl w:ilvl="6">
      <w:start w:val="1"/>
      <w:numFmt w:val="decimal"/>
      <w:lvlText w:val="%1.%2.%3.%4.%5.%6.%7."/>
      <w:lvlJc w:val="left"/>
      <w:pPr>
        <w:tabs>
          <w:tab w:val="num" w:pos="9000"/>
        </w:tabs>
        <w:ind w:left="3240" w:hanging="1080"/>
      </w:pPr>
    </w:lvl>
    <w:lvl w:ilvl="7">
      <w:start w:val="1"/>
      <w:numFmt w:val="decimal"/>
      <w:lvlText w:val="%1.%2.%3.%4.%5.%6.%7.%8."/>
      <w:lvlJc w:val="left"/>
      <w:pPr>
        <w:tabs>
          <w:tab w:val="num" w:pos="10440"/>
        </w:tabs>
        <w:ind w:left="3744" w:hanging="1224"/>
      </w:pPr>
    </w:lvl>
    <w:lvl w:ilvl="8">
      <w:start w:val="1"/>
      <w:numFmt w:val="decimal"/>
      <w:lvlText w:val="%1.%2.%3.%4.%5.%6.%7.%8.%9."/>
      <w:lvlJc w:val="left"/>
      <w:pPr>
        <w:tabs>
          <w:tab w:val="num" w:pos="11520"/>
        </w:tabs>
        <w:ind w:left="4320" w:hanging="1440"/>
      </w:pPr>
    </w:lvl>
  </w:abstractNum>
  <w:abstractNum w:abstractNumId="88">
    <w:nsid w:val="73A00254"/>
    <w:multiLevelType w:val="singleLevel"/>
    <w:tmpl w:val="7C624120"/>
    <w:lvl w:ilvl="0">
      <w:start w:val="1"/>
      <w:numFmt w:val="bullet"/>
      <w:pStyle w:val="BodyText3"/>
      <w:lvlText w:val=""/>
      <w:lvlJc w:val="left"/>
      <w:pPr>
        <w:tabs>
          <w:tab w:val="num" w:pos="360"/>
        </w:tabs>
        <w:ind w:left="227" w:hanging="227"/>
      </w:pPr>
      <w:rPr>
        <w:rFonts w:ascii="Wingdings" w:hAnsi="Wingdings" w:hint="default"/>
      </w:rPr>
    </w:lvl>
  </w:abstractNum>
  <w:abstractNum w:abstractNumId="89">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90">
    <w:nsid w:val="749F35D2"/>
    <w:multiLevelType w:val="hybridMultilevel"/>
    <w:tmpl w:val="CDEEE218"/>
    <w:lvl w:ilvl="0" w:tplc="FC7A8AB0">
      <w:start w:val="1"/>
      <w:numFmt w:val="bullet"/>
      <w:lvlText w:val=""/>
      <w:lvlJc w:val="left"/>
      <w:pPr>
        <w:ind w:left="1008" w:hanging="360"/>
      </w:pPr>
      <w:rPr>
        <w:rFonts w:ascii="Wingdings 3" w:hAnsi="Wingdings 3" w:hint="default"/>
        <w:color w:val="FFC000"/>
      </w:rPr>
    </w:lvl>
    <w:lvl w:ilvl="1" w:tplc="04180003" w:tentative="1">
      <w:start w:val="1"/>
      <w:numFmt w:val="bullet"/>
      <w:lvlText w:val="o"/>
      <w:lvlJc w:val="left"/>
      <w:pPr>
        <w:ind w:left="1728" w:hanging="360"/>
      </w:pPr>
      <w:rPr>
        <w:rFonts w:ascii="Courier New" w:hAnsi="Courier New" w:cs="Courier New" w:hint="default"/>
      </w:rPr>
    </w:lvl>
    <w:lvl w:ilvl="2" w:tplc="04180005" w:tentative="1">
      <w:start w:val="1"/>
      <w:numFmt w:val="bullet"/>
      <w:lvlText w:val=""/>
      <w:lvlJc w:val="left"/>
      <w:pPr>
        <w:ind w:left="2448" w:hanging="360"/>
      </w:pPr>
      <w:rPr>
        <w:rFonts w:ascii="Wingdings" w:hAnsi="Wingding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cs="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cs="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91">
    <w:nsid w:val="75812228"/>
    <w:multiLevelType w:val="hybridMultilevel"/>
    <w:tmpl w:val="F94A57F4"/>
    <w:lvl w:ilvl="0" w:tplc="854ACEE4">
      <w:start w:val="3"/>
      <w:numFmt w:val="bullet"/>
      <w:lvlText w:val="►"/>
      <w:lvlJc w:val="left"/>
      <w:pPr>
        <w:ind w:left="360" w:hanging="360"/>
      </w:pPr>
      <w:rPr>
        <w:rFonts w:ascii="Arial" w:hAnsi="Arial" w:hint="default"/>
        <w:b w:val="0"/>
        <w:i w:val="0"/>
        <w:color w:val="FFD200"/>
        <w:sz w:val="16"/>
      </w:rPr>
    </w:lvl>
    <w:lvl w:ilvl="1" w:tplc="B9F8E676" w:tentative="1">
      <w:start w:val="1"/>
      <w:numFmt w:val="bullet"/>
      <w:lvlText w:val="o"/>
      <w:lvlJc w:val="left"/>
      <w:pPr>
        <w:ind w:left="1080" w:hanging="360"/>
      </w:pPr>
      <w:rPr>
        <w:rFonts w:ascii="Courier New" w:hAnsi="Courier New" w:cs="Courier New" w:hint="default"/>
      </w:rPr>
    </w:lvl>
    <w:lvl w:ilvl="2" w:tplc="B92EA496" w:tentative="1">
      <w:start w:val="1"/>
      <w:numFmt w:val="bullet"/>
      <w:lvlText w:val=""/>
      <w:lvlJc w:val="left"/>
      <w:pPr>
        <w:ind w:left="1800" w:hanging="360"/>
      </w:pPr>
      <w:rPr>
        <w:rFonts w:ascii="Wingdings" w:hAnsi="Wingdings" w:hint="default"/>
      </w:rPr>
    </w:lvl>
    <w:lvl w:ilvl="3" w:tplc="9F96D69C" w:tentative="1">
      <w:start w:val="1"/>
      <w:numFmt w:val="bullet"/>
      <w:lvlText w:val=""/>
      <w:lvlJc w:val="left"/>
      <w:pPr>
        <w:ind w:left="2520" w:hanging="360"/>
      </w:pPr>
      <w:rPr>
        <w:rFonts w:ascii="Symbol" w:hAnsi="Symbol" w:hint="default"/>
      </w:rPr>
    </w:lvl>
    <w:lvl w:ilvl="4" w:tplc="95707782" w:tentative="1">
      <w:start w:val="1"/>
      <w:numFmt w:val="bullet"/>
      <w:lvlText w:val="o"/>
      <w:lvlJc w:val="left"/>
      <w:pPr>
        <w:ind w:left="3240" w:hanging="360"/>
      </w:pPr>
      <w:rPr>
        <w:rFonts w:ascii="Courier New" w:hAnsi="Courier New" w:cs="Courier New" w:hint="default"/>
      </w:rPr>
    </w:lvl>
    <w:lvl w:ilvl="5" w:tplc="5BAAEF68" w:tentative="1">
      <w:start w:val="1"/>
      <w:numFmt w:val="bullet"/>
      <w:lvlText w:val=""/>
      <w:lvlJc w:val="left"/>
      <w:pPr>
        <w:ind w:left="3960" w:hanging="360"/>
      </w:pPr>
      <w:rPr>
        <w:rFonts w:ascii="Wingdings" w:hAnsi="Wingdings" w:hint="default"/>
      </w:rPr>
    </w:lvl>
    <w:lvl w:ilvl="6" w:tplc="EA8EE560" w:tentative="1">
      <w:start w:val="1"/>
      <w:numFmt w:val="bullet"/>
      <w:lvlText w:val=""/>
      <w:lvlJc w:val="left"/>
      <w:pPr>
        <w:ind w:left="4680" w:hanging="360"/>
      </w:pPr>
      <w:rPr>
        <w:rFonts w:ascii="Symbol" w:hAnsi="Symbol" w:hint="default"/>
      </w:rPr>
    </w:lvl>
    <w:lvl w:ilvl="7" w:tplc="4D227612" w:tentative="1">
      <w:start w:val="1"/>
      <w:numFmt w:val="bullet"/>
      <w:lvlText w:val="o"/>
      <w:lvlJc w:val="left"/>
      <w:pPr>
        <w:ind w:left="5400" w:hanging="360"/>
      </w:pPr>
      <w:rPr>
        <w:rFonts w:ascii="Courier New" w:hAnsi="Courier New" w:cs="Courier New" w:hint="default"/>
      </w:rPr>
    </w:lvl>
    <w:lvl w:ilvl="8" w:tplc="F1387EF8" w:tentative="1">
      <w:start w:val="1"/>
      <w:numFmt w:val="bullet"/>
      <w:lvlText w:val=""/>
      <w:lvlJc w:val="left"/>
      <w:pPr>
        <w:ind w:left="6120" w:hanging="360"/>
      </w:pPr>
      <w:rPr>
        <w:rFonts w:ascii="Wingdings" w:hAnsi="Wingdings" w:hint="default"/>
      </w:rPr>
    </w:lvl>
  </w:abstractNum>
  <w:abstractNum w:abstractNumId="92">
    <w:nsid w:val="75D81F37"/>
    <w:multiLevelType w:val="hybridMultilevel"/>
    <w:tmpl w:val="87206356"/>
    <w:lvl w:ilvl="0" w:tplc="EE688E3A">
      <w:start w:val="1"/>
      <w:numFmt w:val="bullet"/>
      <w:lvlText w:val="►"/>
      <w:lvlJc w:val="left"/>
      <w:pPr>
        <w:ind w:left="360" w:hanging="360"/>
      </w:pPr>
      <w:rPr>
        <w:rFonts w:ascii="Arial" w:hAnsi="Arial" w:hint="default"/>
        <w:color w:val="FFC000"/>
      </w:rPr>
    </w:lvl>
    <w:lvl w:ilvl="1" w:tplc="D38E8DB4">
      <w:start w:val="1"/>
      <w:numFmt w:val="bullet"/>
      <w:lvlText w:val="o"/>
      <w:lvlJc w:val="left"/>
      <w:pPr>
        <w:ind w:left="1080" w:hanging="360"/>
      </w:pPr>
      <w:rPr>
        <w:rFonts w:ascii="Courier New" w:hAnsi="Courier New" w:cs="Courier New" w:hint="default"/>
      </w:rPr>
    </w:lvl>
    <w:lvl w:ilvl="2" w:tplc="AF16540E">
      <w:start w:val="1"/>
      <w:numFmt w:val="bullet"/>
      <w:lvlText w:val="o"/>
      <w:lvlJc w:val="left"/>
      <w:pPr>
        <w:ind w:left="1800" w:hanging="360"/>
      </w:pPr>
      <w:rPr>
        <w:rFonts w:ascii="Courier New" w:hAnsi="Courier New" w:cs="Courier New" w:hint="default"/>
      </w:rPr>
    </w:lvl>
    <w:lvl w:ilvl="3" w:tplc="149C1200">
      <w:numFmt w:val="bullet"/>
      <w:lvlText w:val="•"/>
      <w:lvlJc w:val="left"/>
      <w:pPr>
        <w:ind w:left="2520" w:hanging="360"/>
      </w:pPr>
      <w:rPr>
        <w:rFonts w:ascii="EYInterstate Light" w:eastAsia="Calibri" w:hAnsi="EYInterstate Light" w:cs="Mangal" w:hint="default"/>
      </w:rPr>
    </w:lvl>
    <w:lvl w:ilvl="4" w:tplc="DDB02CA0" w:tentative="1">
      <w:start w:val="1"/>
      <w:numFmt w:val="bullet"/>
      <w:lvlText w:val="o"/>
      <w:lvlJc w:val="left"/>
      <w:pPr>
        <w:ind w:left="3240" w:hanging="360"/>
      </w:pPr>
      <w:rPr>
        <w:rFonts w:ascii="Courier New" w:hAnsi="Courier New" w:cs="Courier New" w:hint="default"/>
      </w:rPr>
    </w:lvl>
    <w:lvl w:ilvl="5" w:tplc="678AB280" w:tentative="1">
      <w:start w:val="1"/>
      <w:numFmt w:val="bullet"/>
      <w:lvlText w:val=""/>
      <w:lvlJc w:val="left"/>
      <w:pPr>
        <w:ind w:left="3960" w:hanging="360"/>
      </w:pPr>
      <w:rPr>
        <w:rFonts w:ascii="Wingdings" w:hAnsi="Wingdings" w:hint="default"/>
      </w:rPr>
    </w:lvl>
    <w:lvl w:ilvl="6" w:tplc="8B221590" w:tentative="1">
      <w:start w:val="1"/>
      <w:numFmt w:val="bullet"/>
      <w:lvlText w:val=""/>
      <w:lvlJc w:val="left"/>
      <w:pPr>
        <w:ind w:left="4680" w:hanging="360"/>
      </w:pPr>
      <w:rPr>
        <w:rFonts w:ascii="Symbol" w:hAnsi="Symbol" w:hint="default"/>
      </w:rPr>
    </w:lvl>
    <w:lvl w:ilvl="7" w:tplc="8834D4A6" w:tentative="1">
      <w:start w:val="1"/>
      <w:numFmt w:val="bullet"/>
      <w:lvlText w:val="o"/>
      <w:lvlJc w:val="left"/>
      <w:pPr>
        <w:ind w:left="5400" w:hanging="360"/>
      </w:pPr>
      <w:rPr>
        <w:rFonts w:ascii="Courier New" w:hAnsi="Courier New" w:cs="Courier New" w:hint="default"/>
      </w:rPr>
    </w:lvl>
    <w:lvl w:ilvl="8" w:tplc="85ACA2B0" w:tentative="1">
      <w:start w:val="1"/>
      <w:numFmt w:val="bullet"/>
      <w:lvlText w:val=""/>
      <w:lvlJc w:val="left"/>
      <w:pPr>
        <w:ind w:left="6120" w:hanging="360"/>
      </w:pPr>
      <w:rPr>
        <w:rFonts w:ascii="Wingdings" w:hAnsi="Wingdings" w:hint="default"/>
      </w:rPr>
    </w:lvl>
  </w:abstractNum>
  <w:abstractNum w:abstractNumId="93">
    <w:nsid w:val="763A698F"/>
    <w:multiLevelType w:val="multilevel"/>
    <w:tmpl w:val="5B3A3724"/>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448"/>
        </w:tabs>
        <w:ind w:left="1072" w:hanging="504"/>
      </w:pPr>
    </w:lvl>
    <w:lvl w:ilvl="3">
      <w:start w:val="1"/>
      <w:numFmt w:val="decimal"/>
      <w:lvlText w:val="%1.%2.%3.%4."/>
      <w:lvlJc w:val="left"/>
      <w:pPr>
        <w:tabs>
          <w:tab w:val="num" w:pos="5040"/>
        </w:tabs>
        <w:ind w:left="1728" w:hanging="648"/>
      </w:pPr>
    </w:lvl>
    <w:lvl w:ilvl="4">
      <w:start w:val="1"/>
      <w:numFmt w:val="decimal"/>
      <w:lvlText w:val="%1.%2.%3.%4.%5."/>
      <w:lvlJc w:val="left"/>
      <w:pPr>
        <w:tabs>
          <w:tab w:val="num" w:pos="6480"/>
        </w:tabs>
        <w:ind w:left="2232" w:hanging="792"/>
      </w:pPr>
    </w:lvl>
    <w:lvl w:ilvl="5">
      <w:start w:val="1"/>
      <w:numFmt w:val="decimal"/>
      <w:lvlText w:val="%1.%2.%3.%4.%5.%6."/>
      <w:lvlJc w:val="left"/>
      <w:pPr>
        <w:tabs>
          <w:tab w:val="num" w:pos="7560"/>
        </w:tabs>
        <w:ind w:left="2736" w:hanging="936"/>
      </w:pPr>
    </w:lvl>
    <w:lvl w:ilvl="6">
      <w:start w:val="1"/>
      <w:numFmt w:val="decimal"/>
      <w:lvlText w:val="%1.%2.%3.%4.%5.%6.%7."/>
      <w:lvlJc w:val="left"/>
      <w:pPr>
        <w:tabs>
          <w:tab w:val="num" w:pos="9000"/>
        </w:tabs>
        <w:ind w:left="3240" w:hanging="1080"/>
      </w:pPr>
    </w:lvl>
    <w:lvl w:ilvl="7">
      <w:start w:val="1"/>
      <w:numFmt w:val="decimal"/>
      <w:lvlText w:val="%1.%2.%3.%4.%5.%6.%7.%8."/>
      <w:lvlJc w:val="left"/>
      <w:pPr>
        <w:tabs>
          <w:tab w:val="num" w:pos="10440"/>
        </w:tabs>
        <w:ind w:left="3744" w:hanging="1224"/>
      </w:pPr>
    </w:lvl>
    <w:lvl w:ilvl="8">
      <w:start w:val="1"/>
      <w:numFmt w:val="decimal"/>
      <w:lvlText w:val="%1.%2.%3.%4.%5.%6.%7.%8.%9."/>
      <w:lvlJc w:val="left"/>
      <w:pPr>
        <w:tabs>
          <w:tab w:val="num" w:pos="11520"/>
        </w:tabs>
        <w:ind w:left="4320" w:hanging="1440"/>
      </w:pPr>
    </w:lvl>
  </w:abstractNum>
  <w:abstractNum w:abstractNumId="94">
    <w:nsid w:val="786F0936"/>
    <w:multiLevelType w:val="hybridMultilevel"/>
    <w:tmpl w:val="35B01FB8"/>
    <w:lvl w:ilvl="0" w:tplc="33861C3C">
      <w:start w:val="1"/>
      <w:numFmt w:val="bullet"/>
      <w:lvlText w:val="o"/>
      <w:lvlJc w:val="left"/>
      <w:pPr>
        <w:ind w:left="720" w:hanging="360"/>
      </w:pPr>
      <w:rPr>
        <w:rFonts w:ascii="Courier New" w:hAnsi="Courier New" w:cs="Courier New" w:hint="default"/>
      </w:rPr>
    </w:lvl>
    <w:lvl w:ilvl="1" w:tplc="7F8A60A8">
      <w:start w:val="1"/>
      <w:numFmt w:val="bullet"/>
      <w:lvlText w:val="o"/>
      <w:lvlJc w:val="left"/>
      <w:pPr>
        <w:ind w:left="1440" w:hanging="360"/>
      </w:pPr>
      <w:rPr>
        <w:rFonts w:ascii="Courier New" w:hAnsi="Courier New" w:cs="Courier New" w:hint="default"/>
      </w:rPr>
    </w:lvl>
    <w:lvl w:ilvl="2" w:tplc="8BA49492">
      <w:start w:val="1"/>
      <w:numFmt w:val="bullet"/>
      <w:lvlText w:val=""/>
      <w:lvlJc w:val="left"/>
      <w:pPr>
        <w:ind w:left="720" w:hanging="360"/>
      </w:pPr>
      <w:rPr>
        <w:rFonts w:ascii="Symbol" w:hAnsi="Symbol" w:hint="default"/>
        <w:color w:val="FFC000"/>
      </w:rPr>
    </w:lvl>
    <w:lvl w:ilvl="3" w:tplc="404281F0">
      <w:numFmt w:val="bullet"/>
      <w:lvlText w:val="•"/>
      <w:lvlJc w:val="left"/>
      <w:pPr>
        <w:ind w:left="2880" w:hanging="360"/>
      </w:pPr>
      <w:rPr>
        <w:rFonts w:ascii="EYInterstate Light" w:eastAsia="Calibri" w:hAnsi="EYInterstate Light" w:cs="Mangal" w:hint="default"/>
      </w:rPr>
    </w:lvl>
    <w:lvl w:ilvl="4" w:tplc="6CC64D8A" w:tentative="1">
      <w:start w:val="1"/>
      <w:numFmt w:val="bullet"/>
      <w:lvlText w:val="o"/>
      <w:lvlJc w:val="left"/>
      <w:pPr>
        <w:ind w:left="3600" w:hanging="360"/>
      </w:pPr>
      <w:rPr>
        <w:rFonts w:ascii="Courier New" w:hAnsi="Courier New" w:cs="Courier New" w:hint="default"/>
      </w:rPr>
    </w:lvl>
    <w:lvl w:ilvl="5" w:tplc="054A65A8" w:tentative="1">
      <w:start w:val="1"/>
      <w:numFmt w:val="bullet"/>
      <w:lvlText w:val=""/>
      <w:lvlJc w:val="left"/>
      <w:pPr>
        <w:ind w:left="4320" w:hanging="360"/>
      </w:pPr>
      <w:rPr>
        <w:rFonts w:ascii="Wingdings" w:hAnsi="Wingdings" w:hint="default"/>
      </w:rPr>
    </w:lvl>
    <w:lvl w:ilvl="6" w:tplc="3678E76C" w:tentative="1">
      <w:start w:val="1"/>
      <w:numFmt w:val="bullet"/>
      <w:lvlText w:val=""/>
      <w:lvlJc w:val="left"/>
      <w:pPr>
        <w:ind w:left="5040" w:hanging="360"/>
      </w:pPr>
      <w:rPr>
        <w:rFonts w:ascii="Symbol" w:hAnsi="Symbol" w:hint="default"/>
      </w:rPr>
    </w:lvl>
    <w:lvl w:ilvl="7" w:tplc="D9FEA4F4" w:tentative="1">
      <w:start w:val="1"/>
      <w:numFmt w:val="bullet"/>
      <w:lvlText w:val="o"/>
      <w:lvlJc w:val="left"/>
      <w:pPr>
        <w:ind w:left="5760" w:hanging="360"/>
      </w:pPr>
      <w:rPr>
        <w:rFonts w:ascii="Courier New" w:hAnsi="Courier New" w:cs="Courier New" w:hint="default"/>
      </w:rPr>
    </w:lvl>
    <w:lvl w:ilvl="8" w:tplc="92CC37D4" w:tentative="1">
      <w:start w:val="1"/>
      <w:numFmt w:val="bullet"/>
      <w:lvlText w:val=""/>
      <w:lvlJc w:val="left"/>
      <w:pPr>
        <w:ind w:left="6480" w:hanging="360"/>
      </w:pPr>
      <w:rPr>
        <w:rFonts w:ascii="Wingdings" w:hAnsi="Wingdings" w:hint="default"/>
      </w:rPr>
    </w:lvl>
  </w:abstractNum>
  <w:abstractNum w:abstractNumId="95">
    <w:nsid w:val="7B567319"/>
    <w:multiLevelType w:val="hybridMultilevel"/>
    <w:tmpl w:val="2FA07AC0"/>
    <w:lvl w:ilvl="0" w:tplc="EE1C4D92">
      <w:start w:val="1"/>
      <w:numFmt w:val="lowerLetter"/>
      <w:pStyle w:val="ListNumber2"/>
      <w:lvlText w:val="%1)"/>
      <w:lvlJc w:val="left"/>
      <w:pPr>
        <w:tabs>
          <w:tab w:val="num" w:pos="850"/>
        </w:tabs>
        <w:ind w:left="850" w:hanging="425"/>
      </w:pPr>
      <w:rPr>
        <w:rFonts w:hint="default"/>
      </w:rPr>
    </w:lvl>
    <w:lvl w:ilvl="1" w:tplc="4DF06EAE" w:tentative="1">
      <w:start w:val="1"/>
      <w:numFmt w:val="lowerLetter"/>
      <w:lvlText w:val="%2."/>
      <w:lvlJc w:val="left"/>
      <w:pPr>
        <w:tabs>
          <w:tab w:val="num" w:pos="1440"/>
        </w:tabs>
        <w:ind w:left="1440" w:hanging="360"/>
      </w:pPr>
    </w:lvl>
    <w:lvl w:ilvl="2" w:tplc="949227A6" w:tentative="1">
      <w:start w:val="1"/>
      <w:numFmt w:val="lowerRoman"/>
      <w:lvlText w:val="%3."/>
      <w:lvlJc w:val="right"/>
      <w:pPr>
        <w:tabs>
          <w:tab w:val="num" w:pos="2160"/>
        </w:tabs>
        <w:ind w:left="2160" w:hanging="180"/>
      </w:pPr>
    </w:lvl>
    <w:lvl w:ilvl="3" w:tplc="6FCEB654" w:tentative="1">
      <w:start w:val="1"/>
      <w:numFmt w:val="decimal"/>
      <w:lvlText w:val="%4."/>
      <w:lvlJc w:val="left"/>
      <w:pPr>
        <w:tabs>
          <w:tab w:val="num" w:pos="2880"/>
        </w:tabs>
        <w:ind w:left="2880" w:hanging="360"/>
      </w:pPr>
    </w:lvl>
    <w:lvl w:ilvl="4" w:tplc="5708239E" w:tentative="1">
      <w:start w:val="1"/>
      <w:numFmt w:val="lowerLetter"/>
      <w:lvlText w:val="%5."/>
      <w:lvlJc w:val="left"/>
      <w:pPr>
        <w:tabs>
          <w:tab w:val="num" w:pos="3600"/>
        </w:tabs>
        <w:ind w:left="3600" w:hanging="360"/>
      </w:pPr>
    </w:lvl>
    <w:lvl w:ilvl="5" w:tplc="AECEB6A4" w:tentative="1">
      <w:start w:val="1"/>
      <w:numFmt w:val="lowerRoman"/>
      <w:lvlText w:val="%6."/>
      <w:lvlJc w:val="right"/>
      <w:pPr>
        <w:tabs>
          <w:tab w:val="num" w:pos="4320"/>
        </w:tabs>
        <w:ind w:left="4320" w:hanging="180"/>
      </w:pPr>
    </w:lvl>
    <w:lvl w:ilvl="6" w:tplc="3A646F10" w:tentative="1">
      <w:start w:val="1"/>
      <w:numFmt w:val="decimal"/>
      <w:lvlText w:val="%7."/>
      <w:lvlJc w:val="left"/>
      <w:pPr>
        <w:tabs>
          <w:tab w:val="num" w:pos="5040"/>
        </w:tabs>
        <w:ind w:left="5040" w:hanging="360"/>
      </w:pPr>
    </w:lvl>
    <w:lvl w:ilvl="7" w:tplc="3ECCA910" w:tentative="1">
      <w:start w:val="1"/>
      <w:numFmt w:val="lowerLetter"/>
      <w:lvlText w:val="%8."/>
      <w:lvlJc w:val="left"/>
      <w:pPr>
        <w:tabs>
          <w:tab w:val="num" w:pos="5760"/>
        </w:tabs>
        <w:ind w:left="5760" w:hanging="360"/>
      </w:pPr>
    </w:lvl>
    <w:lvl w:ilvl="8" w:tplc="7548E2B8" w:tentative="1">
      <w:start w:val="1"/>
      <w:numFmt w:val="lowerRoman"/>
      <w:lvlText w:val="%9."/>
      <w:lvlJc w:val="right"/>
      <w:pPr>
        <w:tabs>
          <w:tab w:val="num" w:pos="6480"/>
        </w:tabs>
        <w:ind w:left="6480" w:hanging="180"/>
      </w:pPr>
    </w:lvl>
  </w:abstractNum>
  <w:abstractNum w:abstractNumId="96">
    <w:nsid w:val="7DF86AAD"/>
    <w:multiLevelType w:val="hybridMultilevel"/>
    <w:tmpl w:val="965E2C46"/>
    <w:lvl w:ilvl="0" w:tplc="FBACBEFE">
      <w:start w:val="1"/>
      <w:numFmt w:val="bullet"/>
      <w:pStyle w:val="Normaltableaubullet"/>
      <w:lvlText w:val=""/>
      <w:lvlJc w:val="left"/>
      <w:pPr>
        <w:tabs>
          <w:tab w:val="num" w:pos="720"/>
        </w:tabs>
        <w:ind w:left="720" w:hanging="360"/>
      </w:pPr>
      <w:rPr>
        <w:rFonts w:ascii="Symbol" w:hAnsi="Symbol" w:hint="default"/>
        <w:color w:val="auto"/>
      </w:rPr>
    </w:lvl>
    <w:lvl w:ilvl="1" w:tplc="C7246E1A" w:tentative="1">
      <w:start w:val="1"/>
      <w:numFmt w:val="bullet"/>
      <w:lvlText w:val="o"/>
      <w:lvlJc w:val="left"/>
      <w:pPr>
        <w:tabs>
          <w:tab w:val="num" w:pos="1440"/>
        </w:tabs>
        <w:ind w:left="1440" w:hanging="360"/>
      </w:pPr>
      <w:rPr>
        <w:rFonts w:ascii="Courier New" w:hAnsi="Courier New" w:cs="Courier New" w:hint="default"/>
      </w:rPr>
    </w:lvl>
    <w:lvl w:ilvl="2" w:tplc="4C3860C0" w:tentative="1">
      <w:start w:val="1"/>
      <w:numFmt w:val="bullet"/>
      <w:lvlText w:val=""/>
      <w:lvlJc w:val="left"/>
      <w:pPr>
        <w:tabs>
          <w:tab w:val="num" w:pos="2160"/>
        </w:tabs>
        <w:ind w:left="2160" w:hanging="360"/>
      </w:pPr>
      <w:rPr>
        <w:rFonts w:ascii="Wingdings" w:hAnsi="Wingdings" w:hint="default"/>
      </w:rPr>
    </w:lvl>
    <w:lvl w:ilvl="3" w:tplc="1080844A" w:tentative="1">
      <w:start w:val="1"/>
      <w:numFmt w:val="bullet"/>
      <w:lvlText w:val=""/>
      <w:lvlJc w:val="left"/>
      <w:pPr>
        <w:tabs>
          <w:tab w:val="num" w:pos="2880"/>
        </w:tabs>
        <w:ind w:left="2880" w:hanging="360"/>
      </w:pPr>
      <w:rPr>
        <w:rFonts w:ascii="Symbol" w:hAnsi="Symbol" w:hint="default"/>
      </w:rPr>
    </w:lvl>
    <w:lvl w:ilvl="4" w:tplc="A79C7D60" w:tentative="1">
      <w:start w:val="1"/>
      <w:numFmt w:val="bullet"/>
      <w:lvlText w:val="o"/>
      <w:lvlJc w:val="left"/>
      <w:pPr>
        <w:tabs>
          <w:tab w:val="num" w:pos="3600"/>
        </w:tabs>
        <w:ind w:left="3600" w:hanging="360"/>
      </w:pPr>
      <w:rPr>
        <w:rFonts w:ascii="Courier New" w:hAnsi="Courier New" w:cs="Courier New" w:hint="default"/>
      </w:rPr>
    </w:lvl>
    <w:lvl w:ilvl="5" w:tplc="695A27E4" w:tentative="1">
      <w:start w:val="1"/>
      <w:numFmt w:val="bullet"/>
      <w:lvlText w:val=""/>
      <w:lvlJc w:val="left"/>
      <w:pPr>
        <w:tabs>
          <w:tab w:val="num" w:pos="4320"/>
        </w:tabs>
        <w:ind w:left="4320" w:hanging="360"/>
      </w:pPr>
      <w:rPr>
        <w:rFonts w:ascii="Wingdings" w:hAnsi="Wingdings" w:hint="default"/>
      </w:rPr>
    </w:lvl>
    <w:lvl w:ilvl="6" w:tplc="D41E15D2" w:tentative="1">
      <w:start w:val="1"/>
      <w:numFmt w:val="bullet"/>
      <w:lvlText w:val=""/>
      <w:lvlJc w:val="left"/>
      <w:pPr>
        <w:tabs>
          <w:tab w:val="num" w:pos="5040"/>
        </w:tabs>
        <w:ind w:left="5040" w:hanging="360"/>
      </w:pPr>
      <w:rPr>
        <w:rFonts w:ascii="Symbol" w:hAnsi="Symbol" w:hint="default"/>
      </w:rPr>
    </w:lvl>
    <w:lvl w:ilvl="7" w:tplc="7BBC5980" w:tentative="1">
      <w:start w:val="1"/>
      <w:numFmt w:val="bullet"/>
      <w:lvlText w:val="o"/>
      <w:lvlJc w:val="left"/>
      <w:pPr>
        <w:tabs>
          <w:tab w:val="num" w:pos="5760"/>
        </w:tabs>
        <w:ind w:left="5760" w:hanging="360"/>
      </w:pPr>
      <w:rPr>
        <w:rFonts w:ascii="Courier New" w:hAnsi="Courier New" w:cs="Courier New" w:hint="default"/>
      </w:rPr>
    </w:lvl>
    <w:lvl w:ilvl="8" w:tplc="18D643B6" w:tentative="1">
      <w:start w:val="1"/>
      <w:numFmt w:val="bullet"/>
      <w:lvlText w:val=""/>
      <w:lvlJc w:val="left"/>
      <w:pPr>
        <w:tabs>
          <w:tab w:val="num" w:pos="6480"/>
        </w:tabs>
        <w:ind w:left="6480" w:hanging="360"/>
      </w:pPr>
      <w:rPr>
        <w:rFonts w:ascii="Wingdings" w:hAnsi="Wingdings" w:hint="default"/>
      </w:rPr>
    </w:lvl>
  </w:abstractNum>
  <w:abstractNum w:abstractNumId="97">
    <w:nsid w:val="7EAD7D6D"/>
    <w:multiLevelType w:val="hybridMultilevel"/>
    <w:tmpl w:val="9404D778"/>
    <w:lvl w:ilvl="0" w:tplc="D2465F1E">
      <w:numFmt w:val="bullet"/>
      <w:suff w:val="space"/>
      <w:lvlText w:val="•"/>
      <w:lvlJc w:val="left"/>
      <w:pPr>
        <w:ind w:left="720" w:hanging="360"/>
      </w:pPr>
      <w:rPr>
        <w:rFonts w:ascii="EYInterstate Light" w:eastAsia="Calibri" w:hAnsi="EYInterstate Light" w:cs="Mangal"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EE44716"/>
    <w:multiLevelType w:val="hybridMultilevel"/>
    <w:tmpl w:val="B6240470"/>
    <w:lvl w:ilvl="0" w:tplc="9E362C78">
      <w:start w:val="1"/>
      <w:numFmt w:val="bullet"/>
      <w:lvlText w:val=""/>
      <w:lvlJc w:val="left"/>
      <w:pPr>
        <w:ind w:left="360" w:hanging="360"/>
      </w:pPr>
      <w:rPr>
        <w:rFonts w:ascii="Wingdings 3" w:hAnsi="Wingdings 3" w:hint="default"/>
        <w:b w:val="0"/>
        <w:bCs w:val="0"/>
        <w:i w:val="0"/>
        <w:iCs w:val="0"/>
        <w:caps w:val="0"/>
        <w:strike w:val="0"/>
        <w:dstrike w:val="0"/>
        <w:vanish w:val="0"/>
        <w:color w:val="FFC000"/>
        <w:spacing w:val="0"/>
        <w:kern w:val="0"/>
        <w:position w:val="0"/>
        <w:sz w:val="18"/>
        <w:u w:val="none"/>
        <w:vertAlign w:val="baseline"/>
        <w:em w:val="none"/>
      </w:rPr>
    </w:lvl>
    <w:lvl w:ilvl="1" w:tplc="662AB47A" w:tentative="1">
      <w:start w:val="1"/>
      <w:numFmt w:val="bullet"/>
      <w:lvlText w:val="o"/>
      <w:lvlJc w:val="left"/>
      <w:pPr>
        <w:ind w:left="1080" w:hanging="360"/>
      </w:pPr>
      <w:rPr>
        <w:rFonts w:ascii="Courier New" w:hAnsi="Courier New" w:cs="Courier New" w:hint="default"/>
      </w:rPr>
    </w:lvl>
    <w:lvl w:ilvl="2" w:tplc="58145E42" w:tentative="1">
      <w:start w:val="1"/>
      <w:numFmt w:val="bullet"/>
      <w:lvlText w:val=""/>
      <w:lvlJc w:val="left"/>
      <w:pPr>
        <w:ind w:left="1800" w:hanging="360"/>
      </w:pPr>
      <w:rPr>
        <w:rFonts w:ascii="Wingdings" w:hAnsi="Wingdings" w:hint="default"/>
      </w:rPr>
    </w:lvl>
    <w:lvl w:ilvl="3" w:tplc="8E98EED4" w:tentative="1">
      <w:start w:val="1"/>
      <w:numFmt w:val="bullet"/>
      <w:lvlText w:val=""/>
      <w:lvlJc w:val="left"/>
      <w:pPr>
        <w:ind w:left="2520" w:hanging="360"/>
      </w:pPr>
      <w:rPr>
        <w:rFonts w:ascii="Symbol" w:hAnsi="Symbol" w:hint="default"/>
      </w:rPr>
    </w:lvl>
    <w:lvl w:ilvl="4" w:tplc="C1C42C50" w:tentative="1">
      <w:start w:val="1"/>
      <w:numFmt w:val="bullet"/>
      <w:lvlText w:val="o"/>
      <w:lvlJc w:val="left"/>
      <w:pPr>
        <w:ind w:left="3240" w:hanging="360"/>
      </w:pPr>
      <w:rPr>
        <w:rFonts w:ascii="Courier New" w:hAnsi="Courier New" w:cs="Courier New" w:hint="default"/>
      </w:rPr>
    </w:lvl>
    <w:lvl w:ilvl="5" w:tplc="75A6F044" w:tentative="1">
      <w:start w:val="1"/>
      <w:numFmt w:val="bullet"/>
      <w:lvlText w:val=""/>
      <w:lvlJc w:val="left"/>
      <w:pPr>
        <w:ind w:left="3960" w:hanging="360"/>
      </w:pPr>
      <w:rPr>
        <w:rFonts w:ascii="Wingdings" w:hAnsi="Wingdings" w:hint="default"/>
      </w:rPr>
    </w:lvl>
    <w:lvl w:ilvl="6" w:tplc="FB3A9372" w:tentative="1">
      <w:start w:val="1"/>
      <w:numFmt w:val="bullet"/>
      <w:lvlText w:val=""/>
      <w:lvlJc w:val="left"/>
      <w:pPr>
        <w:ind w:left="4680" w:hanging="360"/>
      </w:pPr>
      <w:rPr>
        <w:rFonts w:ascii="Symbol" w:hAnsi="Symbol" w:hint="default"/>
      </w:rPr>
    </w:lvl>
    <w:lvl w:ilvl="7" w:tplc="1090CD3E" w:tentative="1">
      <w:start w:val="1"/>
      <w:numFmt w:val="bullet"/>
      <w:lvlText w:val="o"/>
      <w:lvlJc w:val="left"/>
      <w:pPr>
        <w:ind w:left="5400" w:hanging="360"/>
      </w:pPr>
      <w:rPr>
        <w:rFonts w:ascii="Courier New" w:hAnsi="Courier New" w:cs="Courier New" w:hint="default"/>
      </w:rPr>
    </w:lvl>
    <w:lvl w:ilvl="8" w:tplc="4192CAAE" w:tentative="1">
      <w:start w:val="1"/>
      <w:numFmt w:val="bullet"/>
      <w:lvlText w:val=""/>
      <w:lvlJc w:val="left"/>
      <w:pPr>
        <w:ind w:left="6120" w:hanging="360"/>
      </w:pPr>
      <w:rPr>
        <w:rFonts w:ascii="Wingdings" w:hAnsi="Wingdings" w:hint="default"/>
      </w:rPr>
    </w:lvl>
  </w:abstractNum>
  <w:abstractNum w:abstractNumId="99">
    <w:nsid w:val="7F4F5452"/>
    <w:multiLevelType w:val="hybridMultilevel"/>
    <w:tmpl w:val="1212BADE"/>
    <w:lvl w:ilvl="0" w:tplc="9776FC6A">
      <w:start w:val="1"/>
      <w:numFmt w:val="decimal"/>
      <w:lvlText w:val="%1."/>
      <w:lvlJc w:val="left"/>
      <w:pPr>
        <w:ind w:left="360" w:hanging="360"/>
      </w:pPr>
    </w:lvl>
    <w:lvl w:ilvl="1" w:tplc="F40C0A32" w:tentative="1">
      <w:start w:val="1"/>
      <w:numFmt w:val="lowerLetter"/>
      <w:lvlText w:val="%2."/>
      <w:lvlJc w:val="left"/>
      <w:pPr>
        <w:ind w:left="1080" w:hanging="360"/>
      </w:pPr>
    </w:lvl>
    <w:lvl w:ilvl="2" w:tplc="82567EBA" w:tentative="1">
      <w:start w:val="1"/>
      <w:numFmt w:val="lowerRoman"/>
      <w:lvlText w:val="%3."/>
      <w:lvlJc w:val="right"/>
      <w:pPr>
        <w:ind w:left="1800" w:hanging="180"/>
      </w:pPr>
    </w:lvl>
    <w:lvl w:ilvl="3" w:tplc="18D645A6" w:tentative="1">
      <w:start w:val="1"/>
      <w:numFmt w:val="decimal"/>
      <w:lvlText w:val="%4."/>
      <w:lvlJc w:val="left"/>
      <w:pPr>
        <w:ind w:left="2520" w:hanging="360"/>
      </w:pPr>
    </w:lvl>
    <w:lvl w:ilvl="4" w:tplc="4BDCB208" w:tentative="1">
      <w:start w:val="1"/>
      <w:numFmt w:val="lowerLetter"/>
      <w:lvlText w:val="%5."/>
      <w:lvlJc w:val="left"/>
      <w:pPr>
        <w:ind w:left="3240" w:hanging="360"/>
      </w:pPr>
    </w:lvl>
    <w:lvl w:ilvl="5" w:tplc="8B2A3F20" w:tentative="1">
      <w:start w:val="1"/>
      <w:numFmt w:val="lowerRoman"/>
      <w:lvlText w:val="%6."/>
      <w:lvlJc w:val="right"/>
      <w:pPr>
        <w:ind w:left="3960" w:hanging="180"/>
      </w:pPr>
    </w:lvl>
    <w:lvl w:ilvl="6" w:tplc="3C68B430" w:tentative="1">
      <w:start w:val="1"/>
      <w:numFmt w:val="decimal"/>
      <w:lvlText w:val="%7."/>
      <w:lvlJc w:val="left"/>
      <w:pPr>
        <w:ind w:left="4680" w:hanging="360"/>
      </w:pPr>
    </w:lvl>
    <w:lvl w:ilvl="7" w:tplc="48A2D642" w:tentative="1">
      <w:start w:val="1"/>
      <w:numFmt w:val="lowerLetter"/>
      <w:lvlText w:val="%8."/>
      <w:lvlJc w:val="left"/>
      <w:pPr>
        <w:ind w:left="5400" w:hanging="360"/>
      </w:pPr>
    </w:lvl>
    <w:lvl w:ilvl="8" w:tplc="2DBE45D4" w:tentative="1">
      <w:start w:val="1"/>
      <w:numFmt w:val="lowerRoman"/>
      <w:lvlText w:val="%9."/>
      <w:lvlJc w:val="right"/>
      <w:pPr>
        <w:ind w:left="6120" w:hanging="180"/>
      </w:pPr>
    </w:lvl>
  </w:abstractNum>
  <w:num w:numId="1">
    <w:abstractNumId w:val="95"/>
  </w:num>
  <w:num w:numId="2">
    <w:abstractNumId w:val="26"/>
  </w:num>
  <w:num w:numId="3">
    <w:abstractNumId w:val="37"/>
    <w:lvlOverride w:ilvl="0">
      <w:lvl w:ilvl="0">
        <w:start w:val="1"/>
        <w:numFmt w:val="bullet"/>
        <w:pStyle w:val="Lettrepuce1"/>
        <w:lvlText w:val=""/>
        <w:lvlJc w:val="left"/>
        <w:pPr>
          <w:tabs>
            <w:tab w:val="num" w:pos="0"/>
          </w:tabs>
          <w:ind w:left="283" w:hanging="283"/>
        </w:pPr>
        <w:rPr>
          <w:rFonts w:ascii="Symbol" w:hAnsi="Symbol" w:hint="default"/>
          <w:b w:val="0"/>
          <w:i w:val="0"/>
          <w:color w:val="auto"/>
          <w:sz w:val="18"/>
          <w:szCs w:val="18"/>
        </w:rPr>
      </w:lvl>
    </w:lvlOverride>
  </w:num>
  <w:num w:numId="4">
    <w:abstractNumId w:val="47"/>
  </w:num>
  <w:num w:numId="5">
    <w:abstractNumId w:val="62"/>
  </w:num>
  <w:num w:numId="6">
    <w:abstractNumId w:val="13"/>
  </w:num>
  <w:num w:numId="7">
    <w:abstractNumId w:val="96"/>
  </w:num>
  <w:num w:numId="8">
    <w:abstractNumId w:val="19"/>
  </w:num>
  <w:num w:numId="9">
    <w:abstractNumId w:val="73"/>
  </w:num>
  <w:num w:numId="10">
    <w:abstractNumId w:val="93"/>
  </w:num>
  <w:num w:numId="11">
    <w:abstractNumId w:val="31"/>
  </w:num>
  <w:num w:numId="12">
    <w:abstractNumId w:val="9"/>
  </w:num>
  <w:num w:numId="13">
    <w:abstractNumId w:val="0"/>
  </w:num>
  <w:num w:numId="14">
    <w:abstractNumId w:val="89"/>
  </w:num>
  <w:num w:numId="15">
    <w:abstractNumId w:val="75"/>
  </w:num>
  <w:num w:numId="16">
    <w:abstractNumId w:val="88"/>
  </w:num>
  <w:num w:numId="17">
    <w:abstractNumId w:val="6"/>
  </w:num>
  <w:num w:numId="18">
    <w:abstractNumId w:val="54"/>
  </w:num>
  <w:num w:numId="19">
    <w:abstractNumId w:val="66"/>
  </w:num>
  <w:num w:numId="20">
    <w:abstractNumId w:val="87"/>
    <w:lvlOverride w:ilvl="0">
      <w:lvl w:ilvl="0">
        <w:start w:val="1"/>
        <w:numFmt w:val="decimal"/>
        <w:lvlText w:val="%1."/>
        <w:lvlJc w:val="left"/>
        <w:pPr>
          <w:tabs>
            <w:tab w:val="num" w:pos="1080"/>
          </w:tabs>
          <w:ind w:left="360" w:hanging="360"/>
        </w:pPr>
      </w:lvl>
    </w:lvlOverride>
    <w:lvlOverride w:ilvl="1">
      <w:lvl w:ilvl="1">
        <w:start w:val="1"/>
        <w:numFmt w:val="decimal"/>
        <w:lvlText w:val="%1.%2."/>
        <w:lvlJc w:val="left"/>
        <w:pPr>
          <w:tabs>
            <w:tab w:val="num" w:pos="2586"/>
          </w:tabs>
          <w:ind w:left="858" w:hanging="432"/>
        </w:pPr>
      </w:lvl>
    </w:lvlOverride>
    <w:lvlOverride w:ilvl="2">
      <w:lvl w:ilvl="2">
        <w:start w:val="1"/>
        <w:numFmt w:val="decimal"/>
        <w:lvlText w:val="%1.%2.%3."/>
        <w:lvlJc w:val="left"/>
        <w:pPr>
          <w:tabs>
            <w:tab w:val="num" w:pos="3448"/>
          </w:tabs>
          <w:ind w:left="1072" w:hanging="504"/>
        </w:pPr>
      </w:lvl>
    </w:lvlOverride>
    <w:lvlOverride w:ilvl="3">
      <w:lvl w:ilvl="3">
        <w:start w:val="1"/>
        <w:numFmt w:val="decimal"/>
        <w:lvlText w:val="%1.%2.%3.%4."/>
        <w:lvlJc w:val="left"/>
        <w:pPr>
          <w:tabs>
            <w:tab w:val="num" w:pos="5040"/>
          </w:tabs>
          <w:ind w:left="1728" w:hanging="648"/>
        </w:pPr>
      </w:lvl>
    </w:lvlOverride>
    <w:lvlOverride w:ilvl="4">
      <w:lvl w:ilvl="4">
        <w:start w:val="1"/>
        <w:numFmt w:val="decimal"/>
        <w:lvlText w:val="%1.%2.%3.%4.%5."/>
        <w:lvlJc w:val="left"/>
        <w:pPr>
          <w:tabs>
            <w:tab w:val="num" w:pos="6480"/>
          </w:tabs>
          <w:ind w:left="2232" w:hanging="792"/>
        </w:pPr>
      </w:lvl>
    </w:lvlOverride>
    <w:lvlOverride w:ilvl="5">
      <w:lvl w:ilvl="5">
        <w:start w:val="1"/>
        <w:numFmt w:val="decimal"/>
        <w:lvlText w:val="%1.%2.%3.%4.%5.%6."/>
        <w:lvlJc w:val="left"/>
        <w:pPr>
          <w:tabs>
            <w:tab w:val="num" w:pos="7560"/>
          </w:tabs>
          <w:ind w:left="2736" w:hanging="936"/>
        </w:pPr>
      </w:lvl>
    </w:lvlOverride>
    <w:lvlOverride w:ilvl="6">
      <w:lvl w:ilvl="6">
        <w:start w:val="1"/>
        <w:numFmt w:val="decimal"/>
        <w:lvlText w:val="%1.%2.%3.%4.%5.%6.%7."/>
        <w:lvlJc w:val="left"/>
        <w:pPr>
          <w:tabs>
            <w:tab w:val="num" w:pos="9000"/>
          </w:tabs>
          <w:ind w:left="3240" w:hanging="1080"/>
        </w:pPr>
      </w:lvl>
    </w:lvlOverride>
    <w:lvlOverride w:ilvl="7">
      <w:lvl w:ilvl="7">
        <w:start w:val="1"/>
        <w:numFmt w:val="decimal"/>
        <w:lvlText w:val="%1.%2.%3.%4.%5.%6.%7.%8."/>
        <w:lvlJc w:val="left"/>
        <w:pPr>
          <w:tabs>
            <w:tab w:val="num" w:pos="10440"/>
          </w:tabs>
          <w:ind w:left="3744" w:hanging="1224"/>
        </w:pPr>
      </w:lvl>
    </w:lvlOverride>
    <w:lvlOverride w:ilvl="8">
      <w:lvl w:ilvl="8">
        <w:start w:val="1"/>
        <w:numFmt w:val="decimal"/>
        <w:lvlText w:val="%1.%2.%3.%4.%5.%6.%7.%8.%9."/>
        <w:lvlJc w:val="left"/>
        <w:pPr>
          <w:tabs>
            <w:tab w:val="num" w:pos="11520"/>
          </w:tabs>
          <w:ind w:left="4320" w:hanging="1440"/>
        </w:pPr>
      </w:lvl>
    </w:lvlOverride>
  </w:num>
  <w:num w:numId="21">
    <w:abstractNumId w:val="83"/>
  </w:num>
  <w:num w:numId="22">
    <w:abstractNumId w:val="53"/>
  </w:num>
  <w:num w:numId="23">
    <w:abstractNumId w:val="32"/>
  </w:num>
  <w:num w:numId="24">
    <w:abstractNumId w:val="52"/>
  </w:num>
  <w:num w:numId="25">
    <w:abstractNumId w:val="44"/>
  </w:num>
  <w:num w:numId="26">
    <w:abstractNumId w:val="65"/>
  </w:num>
  <w:num w:numId="27">
    <w:abstractNumId w:val="81"/>
  </w:num>
  <w:num w:numId="28">
    <w:abstractNumId w:val="57"/>
  </w:num>
  <w:num w:numId="29">
    <w:abstractNumId w:val="14"/>
  </w:num>
  <w:num w:numId="30">
    <w:abstractNumId w:val="29"/>
  </w:num>
  <w:num w:numId="31">
    <w:abstractNumId w:val="64"/>
  </w:num>
  <w:num w:numId="32">
    <w:abstractNumId w:val="61"/>
  </w:num>
  <w:num w:numId="33">
    <w:abstractNumId w:val="85"/>
  </w:num>
  <w:num w:numId="34">
    <w:abstractNumId w:val="45"/>
  </w:num>
  <w:num w:numId="35">
    <w:abstractNumId w:val="20"/>
  </w:num>
  <w:num w:numId="36">
    <w:abstractNumId w:val="70"/>
  </w:num>
  <w:num w:numId="37">
    <w:abstractNumId w:val="35"/>
  </w:num>
  <w:num w:numId="38">
    <w:abstractNumId w:val="16"/>
  </w:num>
  <w:num w:numId="39">
    <w:abstractNumId w:val="7"/>
  </w:num>
  <w:num w:numId="40">
    <w:abstractNumId w:val="56"/>
  </w:num>
  <w:num w:numId="41">
    <w:abstractNumId w:val="74"/>
  </w:num>
  <w:num w:numId="42">
    <w:abstractNumId w:val="34"/>
  </w:num>
  <w:num w:numId="43">
    <w:abstractNumId w:val="21"/>
  </w:num>
  <w:num w:numId="44">
    <w:abstractNumId w:val="10"/>
  </w:num>
  <w:num w:numId="45">
    <w:abstractNumId w:val="46"/>
  </w:num>
  <w:num w:numId="46">
    <w:abstractNumId w:val="8"/>
  </w:num>
  <w:num w:numId="47">
    <w:abstractNumId w:val="28"/>
  </w:num>
  <w:num w:numId="48">
    <w:abstractNumId w:val="55"/>
  </w:num>
  <w:num w:numId="49">
    <w:abstractNumId w:val="63"/>
  </w:num>
  <w:num w:numId="50">
    <w:abstractNumId w:val="98"/>
  </w:num>
  <w:num w:numId="51">
    <w:abstractNumId w:val="4"/>
  </w:num>
  <w:num w:numId="52">
    <w:abstractNumId w:val="91"/>
  </w:num>
  <w:num w:numId="53">
    <w:abstractNumId w:val="12"/>
  </w:num>
  <w:num w:numId="54">
    <w:abstractNumId w:val="78"/>
  </w:num>
  <w:num w:numId="55">
    <w:abstractNumId w:val="84"/>
  </w:num>
  <w:num w:numId="56">
    <w:abstractNumId w:val="41"/>
  </w:num>
  <w:num w:numId="57">
    <w:abstractNumId w:val="92"/>
  </w:num>
  <w:num w:numId="58">
    <w:abstractNumId w:val="94"/>
  </w:num>
  <w:num w:numId="59">
    <w:abstractNumId w:val="99"/>
  </w:num>
  <w:num w:numId="60">
    <w:abstractNumId w:val="11"/>
  </w:num>
  <w:num w:numId="61">
    <w:abstractNumId w:val="68"/>
  </w:num>
  <w:num w:numId="62">
    <w:abstractNumId w:val="18"/>
  </w:num>
  <w:num w:numId="63">
    <w:abstractNumId w:val="24"/>
  </w:num>
  <w:num w:numId="64">
    <w:abstractNumId w:val="15"/>
  </w:num>
  <w:num w:numId="65">
    <w:abstractNumId w:val="97"/>
  </w:num>
  <w:num w:numId="66">
    <w:abstractNumId w:val="50"/>
  </w:num>
  <w:num w:numId="67">
    <w:abstractNumId w:val="25"/>
  </w:num>
  <w:num w:numId="68">
    <w:abstractNumId w:val="5"/>
  </w:num>
  <w:num w:numId="69">
    <w:abstractNumId w:val="23"/>
  </w:num>
  <w:num w:numId="70">
    <w:abstractNumId w:val="42"/>
  </w:num>
  <w:num w:numId="71">
    <w:abstractNumId w:val="30"/>
  </w:num>
  <w:num w:numId="72">
    <w:abstractNumId w:val="27"/>
  </w:num>
  <w:num w:numId="73">
    <w:abstractNumId w:val="77"/>
  </w:num>
  <w:num w:numId="74">
    <w:abstractNumId w:val="3"/>
  </w:num>
  <w:num w:numId="75">
    <w:abstractNumId w:val="60"/>
  </w:num>
  <w:num w:numId="76">
    <w:abstractNumId w:val="82"/>
  </w:num>
  <w:num w:numId="77">
    <w:abstractNumId w:val="76"/>
  </w:num>
  <w:num w:numId="78">
    <w:abstractNumId w:val="43"/>
  </w:num>
  <w:num w:numId="79">
    <w:abstractNumId w:val="36"/>
  </w:num>
  <w:num w:numId="80">
    <w:abstractNumId w:val="67"/>
  </w:num>
  <w:num w:numId="81">
    <w:abstractNumId w:val="80"/>
  </w:num>
  <w:num w:numId="82">
    <w:abstractNumId w:val="72"/>
  </w:num>
  <w:num w:numId="83">
    <w:abstractNumId w:val="71"/>
  </w:num>
  <w:num w:numId="84">
    <w:abstractNumId w:val="2"/>
  </w:num>
  <w:num w:numId="85">
    <w:abstractNumId w:val="86"/>
  </w:num>
  <w:num w:numId="86">
    <w:abstractNumId w:val="69"/>
  </w:num>
  <w:num w:numId="87">
    <w:abstractNumId w:val="51"/>
  </w:num>
  <w:num w:numId="88">
    <w:abstractNumId w:val="39"/>
  </w:num>
  <w:num w:numId="89">
    <w:abstractNumId w:val="33"/>
  </w:num>
  <w:num w:numId="90">
    <w:abstractNumId w:val="17"/>
  </w:num>
  <w:num w:numId="91">
    <w:abstractNumId w:val="59"/>
  </w:num>
  <w:num w:numId="92">
    <w:abstractNumId w:val="38"/>
  </w:num>
  <w:num w:numId="93">
    <w:abstractNumId w:val="40"/>
  </w:num>
  <w:num w:numId="94">
    <w:abstractNumId w:val="79"/>
  </w:num>
  <w:num w:numId="95">
    <w:abstractNumId w:val="48"/>
  </w:num>
  <w:num w:numId="96">
    <w:abstractNumId w:val="58"/>
  </w:num>
  <w:num w:numId="97">
    <w:abstractNumId w:val="49"/>
  </w:num>
  <w:num w:numId="98">
    <w:abstractNumId w:val="22"/>
  </w:num>
  <w:num w:numId="99">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hyphenationZone w:val="425"/>
  <w:defaultTableStyle w:val="TableGrid"/>
  <w:drawingGridHorizontalSpacing w:val="10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9F"/>
    <w:rsid w:val="00002389"/>
    <w:rsid w:val="00003233"/>
    <w:rsid w:val="00022D00"/>
    <w:rsid w:val="00031DBC"/>
    <w:rsid w:val="00037DE6"/>
    <w:rsid w:val="00066202"/>
    <w:rsid w:val="000854F0"/>
    <w:rsid w:val="000921EF"/>
    <w:rsid w:val="0009722C"/>
    <w:rsid w:val="00097EB2"/>
    <w:rsid w:val="000A29A3"/>
    <w:rsid w:val="000A3455"/>
    <w:rsid w:val="000A738E"/>
    <w:rsid w:val="000B2F83"/>
    <w:rsid w:val="000B76F3"/>
    <w:rsid w:val="000D0F55"/>
    <w:rsid w:val="000D0FB3"/>
    <w:rsid w:val="000E741B"/>
    <w:rsid w:val="00135679"/>
    <w:rsid w:val="00136762"/>
    <w:rsid w:val="0014730B"/>
    <w:rsid w:val="001569EA"/>
    <w:rsid w:val="00176F39"/>
    <w:rsid w:val="0019100B"/>
    <w:rsid w:val="0019548D"/>
    <w:rsid w:val="001A13CD"/>
    <w:rsid w:val="001A78F3"/>
    <w:rsid w:val="001C0937"/>
    <w:rsid w:val="001D52A8"/>
    <w:rsid w:val="001E0D5C"/>
    <w:rsid w:val="001E28E7"/>
    <w:rsid w:val="001E70C9"/>
    <w:rsid w:val="001F198B"/>
    <w:rsid w:val="001F3BB0"/>
    <w:rsid w:val="001F5660"/>
    <w:rsid w:val="0023184D"/>
    <w:rsid w:val="00263ED7"/>
    <w:rsid w:val="00265D95"/>
    <w:rsid w:val="0027755F"/>
    <w:rsid w:val="00291A3B"/>
    <w:rsid w:val="002A1FA0"/>
    <w:rsid w:val="002A4163"/>
    <w:rsid w:val="002C27CD"/>
    <w:rsid w:val="002C57E5"/>
    <w:rsid w:val="002E409C"/>
    <w:rsid w:val="002E45CD"/>
    <w:rsid w:val="00324E0C"/>
    <w:rsid w:val="00326057"/>
    <w:rsid w:val="00326C45"/>
    <w:rsid w:val="00327DB4"/>
    <w:rsid w:val="00341324"/>
    <w:rsid w:val="003536A6"/>
    <w:rsid w:val="00357867"/>
    <w:rsid w:val="00363C4C"/>
    <w:rsid w:val="0037284F"/>
    <w:rsid w:val="00372FC0"/>
    <w:rsid w:val="00376162"/>
    <w:rsid w:val="00382124"/>
    <w:rsid w:val="003822C8"/>
    <w:rsid w:val="00386731"/>
    <w:rsid w:val="0039277F"/>
    <w:rsid w:val="00396942"/>
    <w:rsid w:val="00397024"/>
    <w:rsid w:val="003D37CC"/>
    <w:rsid w:val="003D6657"/>
    <w:rsid w:val="003E40F9"/>
    <w:rsid w:val="003F27D5"/>
    <w:rsid w:val="003F5988"/>
    <w:rsid w:val="003F5C47"/>
    <w:rsid w:val="00403283"/>
    <w:rsid w:val="004070E7"/>
    <w:rsid w:val="004124F1"/>
    <w:rsid w:val="00416F31"/>
    <w:rsid w:val="004257AB"/>
    <w:rsid w:val="00432DCC"/>
    <w:rsid w:val="00452720"/>
    <w:rsid w:val="004716C5"/>
    <w:rsid w:val="00480E85"/>
    <w:rsid w:val="004958F5"/>
    <w:rsid w:val="004A05D2"/>
    <w:rsid w:val="004C3287"/>
    <w:rsid w:val="004D42E4"/>
    <w:rsid w:val="004E479C"/>
    <w:rsid w:val="004E4D41"/>
    <w:rsid w:val="004E5575"/>
    <w:rsid w:val="004F14BA"/>
    <w:rsid w:val="004F63BC"/>
    <w:rsid w:val="0050321E"/>
    <w:rsid w:val="00505288"/>
    <w:rsid w:val="0051048A"/>
    <w:rsid w:val="005234D5"/>
    <w:rsid w:val="00531DFF"/>
    <w:rsid w:val="005338FA"/>
    <w:rsid w:val="00536965"/>
    <w:rsid w:val="00542118"/>
    <w:rsid w:val="005520E2"/>
    <w:rsid w:val="00555188"/>
    <w:rsid w:val="0056113F"/>
    <w:rsid w:val="005645E4"/>
    <w:rsid w:val="0056635F"/>
    <w:rsid w:val="00571741"/>
    <w:rsid w:val="005808AC"/>
    <w:rsid w:val="00582C95"/>
    <w:rsid w:val="0058501D"/>
    <w:rsid w:val="005855EB"/>
    <w:rsid w:val="00590B85"/>
    <w:rsid w:val="005A02E5"/>
    <w:rsid w:val="005B364F"/>
    <w:rsid w:val="005C3F68"/>
    <w:rsid w:val="005C5C1D"/>
    <w:rsid w:val="005D1ACB"/>
    <w:rsid w:val="005D252E"/>
    <w:rsid w:val="005D58B9"/>
    <w:rsid w:val="005E4F1A"/>
    <w:rsid w:val="005E66FD"/>
    <w:rsid w:val="005E73CE"/>
    <w:rsid w:val="0060181A"/>
    <w:rsid w:val="00603B57"/>
    <w:rsid w:val="00605508"/>
    <w:rsid w:val="0060601C"/>
    <w:rsid w:val="00610E1F"/>
    <w:rsid w:val="00623AC3"/>
    <w:rsid w:val="00635394"/>
    <w:rsid w:val="00647326"/>
    <w:rsid w:val="00647D25"/>
    <w:rsid w:val="00666F0A"/>
    <w:rsid w:val="00667EB1"/>
    <w:rsid w:val="006819C9"/>
    <w:rsid w:val="006839BC"/>
    <w:rsid w:val="00685D75"/>
    <w:rsid w:val="00686B94"/>
    <w:rsid w:val="0069326B"/>
    <w:rsid w:val="00695234"/>
    <w:rsid w:val="006959EF"/>
    <w:rsid w:val="006A66D1"/>
    <w:rsid w:val="006A7D27"/>
    <w:rsid w:val="006B4CB8"/>
    <w:rsid w:val="006E4153"/>
    <w:rsid w:val="006F3853"/>
    <w:rsid w:val="006F5AFB"/>
    <w:rsid w:val="0072634C"/>
    <w:rsid w:val="00726F54"/>
    <w:rsid w:val="00746387"/>
    <w:rsid w:val="007522AA"/>
    <w:rsid w:val="007529E1"/>
    <w:rsid w:val="00780038"/>
    <w:rsid w:val="007844C3"/>
    <w:rsid w:val="00787D97"/>
    <w:rsid w:val="00793862"/>
    <w:rsid w:val="007A7AEC"/>
    <w:rsid w:val="007B2A5C"/>
    <w:rsid w:val="007B5B22"/>
    <w:rsid w:val="007C07DF"/>
    <w:rsid w:val="007D0F09"/>
    <w:rsid w:val="007D3DDA"/>
    <w:rsid w:val="007D7257"/>
    <w:rsid w:val="007F3C7D"/>
    <w:rsid w:val="008057B7"/>
    <w:rsid w:val="00820367"/>
    <w:rsid w:val="00822062"/>
    <w:rsid w:val="00825234"/>
    <w:rsid w:val="0082686A"/>
    <w:rsid w:val="008400D6"/>
    <w:rsid w:val="00850C39"/>
    <w:rsid w:val="00851C55"/>
    <w:rsid w:val="00852F8C"/>
    <w:rsid w:val="008537BF"/>
    <w:rsid w:val="008653EC"/>
    <w:rsid w:val="00872502"/>
    <w:rsid w:val="00872B0F"/>
    <w:rsid w:val="00873D3A"/>
    <w:rsid w:val="00875259"/>
    <w:rsid w:val="00884A2A"/>
    <w:rsid w:val="00884BAC"/>
    <w:rsid w:val="00897296"/>
    <w:rsid w:val="008B58D5"/>
    <w:rsid w:val="008C4B44"/>
    <w:rsid w:val="008E66C7"/>
    <w:rsid w:val="008F5C6D"/>
    <w:rsid w:val="009152A4"/>
    <w:rsid w:val="00915C15"/>
    <w:rsid w:val="009176B4"/>
    <w:rsid w:val="00923FA6"/>
    <w:rsid w:val="0092681B"/>
    <w:rsid w:val="00931046"/>
    <w:rsid w:val="00935416"/>
    <w:rsid w:val="0094365E"/>
    <w:rsid w:val="00953C53"/>
    <w:rsid w:val="00955E65"/>
    <w:rsid w:val="0095681E"/>
    <w:rsid w:val="0096221F"/>
    <w:rsid w:val="00962B61"/>
    <w:rsid w:val="0097589F"/>
    <w:rsid w:val="009830D6"/>
    <w:rsid w:val="00984B37"/>
    <w:rsid w:val="00986717"/>
    <w:rsid w:val="00995C38"/>
    <w:rsid w:val="00997EE0"/>
    <w:rsid w:val="009A2B9E"/>
    <w:rsid w:val="009A5681"/>
    <w:rsid w:val="00A00AF9"/>
    <w:rsid w:val="00A036E1"/>
    <w:rsid w:val="00A06690"/>
    <w:rsid w:val="00A209A3"/>
    <w:rsid w:val="00A3430A"/>
    <w:rsid w:val="00A47264"/>
    <w:rsid w:val="00A56350"/>
    <w:rsid w:val="00A64427"/>
    <w:rsid w:val="00A6627D"/>
    <w:rsid w:val="00A926E3"/>
    <w:rsid w:val="00A94DDC"/>
    <w:rsid w:val="00AA456E"/>
    <w:rsid w:val="00AA7AB3"/>
    <w:rsid w:val="00AA7C40"/>
    <w:rsid w:val="00AA7D81"/>
    <w:rsid w:val="00AB3957"/>
    <w:rsid w:val="00AD0FA8"/>
    <w:rsid w:val="00AE1279"/>
    <w:rsid w:val="00AE485E"/>
    <w:rsid w:val="00B32D6E"/>
    <w:rsid w:val="00B3477D"/>
    <w:rsid w:val="00B83F06"/>
    <w:rsid w:val="00B901C7"/>
    <w:rsid w:val="00B9430B"/>
    <w:rsid w:val="00BA3D79"/>
    <w:rsid w:val="00BA6F92"/>
    <w:rsid w:val="00BB17AE"/>
    <w:rsid w:val="00BB1DAD"/>
    <w:rsid w:val="00BB26A4"/>
    <w:rsid w:val="00BC0A5D"/>
    <w:rsid w:val="00BC2B16"/>
    <w:rsid w:val="00BD7F4D"/>
    <w:rsid w:val="00BE57CA"/>
    <w:rsid w:val="00BE60D8"/>
    <w:rsid w:val="00BF2D55"/>
    <w:rsid w:val="00BF5F02"/>
    <w:rsid w:val="00C050FD"/>
    <w:rsid w:val="00C062FF"/>
    <w:rsid w:val="00C219E8"/>
    <w:rsid w:val="00C223F9"/>
    <w:rsid w:val="00C3268F"/>
    <w:rsid w:val="00C32E9E"/>
    <w:rsid w:val="00C5033E"/>
    <w:rsid w:val="00C55DEA"/>
    <w:rsid w:val="00C60E41"/>
    <w:rsid w:val="00C639CD"/>
    <w:rsid w:val="00C66F06"/>
    <w:rsid w:val="00C75105"/>
    <w:rsid w:val="00CC34E5"/>
    <w:rsid w:val="00D04587"/>
    <w:rsid w:val="00D25A5A"/>
    <w:rsid w:val="00D30044"/>
    <w:rsid w:val="00D32FC0"/>
    <w:rsid w:val="00D43919"/>
    <w:rsid w:val="00D46435"/>
    <w:rsid w:val="00D5249C"/>
    <w:rsid w:val="00D640C1"/>
    <w:rsid w:val="00D64264"/>
    <w:rsid w:val="00D74F5D"/>
    <w:rsid w:val="00D7586D"/>
    <w:rsid w:val="00D82C2F"/>
    <w:rsid w:val="00D863C1"/>
    <w:rsid w:val="00D87230"/>
    <w:rsid w:val="00D90752"/>
    <w:rsid w:val="00DA15E3"/>
    <w:rsid w:val="00DC050B"/>
    <w:rsid w:val="00DC0859"/>
    <w:rsid w:val="00DD4D1D"/>
    <w:rsid w:val="00DE311E"/>
    <w:rsid w:val="00DF2BB1"/>
    <w:rsid w:val="00E0088C"/>
    <w:rsid w:val="00E0578D"/>
    <w:rsid w:val="00E238AD"/>
    <w:rsid w:val="00E26411"/>
    <w:rsid w:val="00E50B72"/>
    <w:rsid w:val="00E54E39"/>
    <w:rsid w:val="00E71C2E"/>
    <w:rsid w:val="00E84A41"/>
    <w:rsid w:val="00E9571B"/>
    <w:rsid w:val="00E96AB7"/>
    <w:rsid w:val="00E975BD"/>
    <w:rsid w:val="00EA07FA"/>
    <w:rsid w:val="00EA79F6"/>
    <w:rsid w:val="00EB700C"/>
    <w:rsid w:val="00EB70F4"/>
    <w:rsid w:val="00EC17EE"/>
    <w:rsid w:val="00EC3E56"/>
    <w:rsid w:val="00ED1EAA"/>
    <w:rsid w:val="00ED4670"/>
    <w:rsid w:val="00F04321"/>
    <w:rsid w:val="00F11C42"/>
    <w:rsid w:val="00F1404C"/>
    <w:rsid w:val="00F261B2"/>
    <w:rsid w:val="00F45791"/>
    <w:rsid w:val="00F51E9D"/>
    <w:rsid w:val="00F53A69"/>
    <w:rsid w:val="00F7566B"/>
    <w:rsid w:val="00F7767E"/>
    <w:rsid w:val="00F803ED"/>
    <w:rsid w:val="00F9035C"/>
    <w:rsid w:val="00FA4839"/>
    <w:rsid w:val="00FB5299"/>
    <w:rsid w:val="00FB76FB"/>
    <w:rsid w:val="00FC7AED"/>
    <w:rsid w:val="00FD05E1"/>
    <w:rsid w:val="00FE6278"/>
    <w:rsid w:val="00FE65AC"/>
    <w:rsid w:val="00FF2DD3"/>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1728"/>
    <w:pPr>
      <w:overflowPunct w:val="0"/>
      <w:autoSpaceDE w:val="0"/>
      <w:autoSpaceDN w:val="0"/>
      <w:adjustRightInd w:val="0"/>
      <w:spacing w:after="120" w:line="240" w:lineRule="exact"/>
      <w:jc w:val="both"/>
      <w:textAlignment w:val="baseline"/>
    </w:pPr>
    <w:rPr>
      <w:rFonts w:ascii="Arial" w:hAnsi="Arial"/>
      <w:kern w:val="12"/>
      <w:lang w:val="en-GB"/>
    </w:rPr>
  </w:style>
  <w:style w:type="paragraph" w:styleId="Heading1">
    <w:name w:val="heading 1"/>
    <w:basedOn w:val="Normal"/>
    <w:next w:val="Normal"/>
    <w:link w:val="Heading1Char"/>
    <w:qFormat/>
    <w:rsid w:val="00EC24B7"/>
    <w:pPr>
      <w:keepNext/>
      <w:overflowPunct/>
      <w:autoSpaceDE/>
      <w:autoSpaceDN/>
      <w:adjustRightInd/>
      <w:spacing w:before="300" w:after="300" w:line="560" w:lineRule="exact"/>
      <w:textAlignment w:val="auto"/>
      <w:outlineLvl w:val="0"/>
    </w:pPr>
    <w:rPr>
      <w:rFonts w:cs="Arial"/>
      <w:bCs/>
      <w:color w:val="646464"/>
      <w:sz w:val="48"/>
      <w:szCs w:val="48"/>
    </w:rPr>
  </w:style>
  <w:style w:type="paragraph" w:styleId="Heading2">
    <w:name w:val="heading 2"/>
    <w:aliases w:val="Title2,Titres2,t2,heading 2,Contrat 2,Ctt,H2,Titre 21,t2.T2.Titre 2,TITRE 2,Titre 2ed,l2,t2.T2,Titre 2 SQ,chapitre 1.1,paragraphe,h2,Titre2,I2,tt,Fonctionnalité,Table2,Level 2 Topic Heading,Heading 2 Hidden,header 2,chn"/>
    <w:basedOn w:val="Normal"/>
    <w:next w:val="Normal"/>
    <w:link w:val="Heading2Char"/>
    <w:uiPriority w:val="9"/>
    <w:qFormat/>
    <w:rsid w:val="001E5131"/>
    <w:pPr>
      <w:tabs>
        <w:tab w:val="left" w:pos="1620"/>
      </w:tabs>
      <w:overflowPunct/>
      <w:autoSpaceDE/>
      <w:autoSpaceDN/>
      <w:adjustRightInd/>
      <w:spacing w:before="300" w:after="300" w:line="240" w:lineRule="atLeast"/>
      <w:textAlignment w:val="auto"/>
      <w:outlineLvl w:val="1"/>
    </w:pPr>
    <w:rPr>
      <w:rFonts w:cs="Arial"/>
      <w:bCs/>
      <w:color w:val="646464"/>
      <w:spacing w:val="-10"/>
      <w:kern w:val="32"/>
      <w:sz w:val="40"/>
      <w:szCs w:val="40"/>
    </w:rPr>
  </w:style>
  <w:style w:type="paragraph" w:styleId="Heading3">
    <w:name w:val="heading 3"/>
    <w:basedOn w:val="Normal"/>
    <w:next w:val="Normal"/>
    <w:link w:val="Heading3Char"/>
    <w:uiPriority w:val="9"/>
    <w:qFormat/>
    <w:rsid w:val="00233D3B"/>
    <w:pPr>
      <w:keepNext/>
      <w:overflowPunct/>
      <w:autoSpaceDE/>
      <w:autoSpaceDN/>
      <w:adjustRightInd/>
      <w:spacing w:before="360" w:after="360" w:line="240" w:lineRule="atLeast"/>
      <w:textAlignment w:val="auto"/>
      <w:outlineLvl w:val="2"/>
    </w:pPr>
    <w:rPr>
      <w:rFonts w:ascii="EYInterstate Light" w:hAnsi="EYInterstate Light" w:cs="Arial"/>
      <w:bCs/>
      <w:color w:val="646464"/>
      <w:sz w:val="24"/>
      <w:szCs w:val="36"/>
    </w:rPr>
  </w:style>
  <w:style w:type="paragraph" w:styleId="Heading4">
    <w:name w:val="heading 4"/>
    <w:basedOn w:val="Normal"/>
    <w:next w:val="Normal"/>
    <w:uiPriority w:val="9"/>
    <w:qFormat/>
    <w:rsid w:val="001F0B13"/>
    <w:pPr>
      <w:keepNext/>
      <w:overflowPunct/>
      <w:autoSpaceDE/>
      <w:autoSpaceDN/>
      <w:adjustRightInd/>
      <w:spacing w:before="300" w:after="60" w:line="240" w:lineRule="auto"/>
      <w:textAlignment w:val="auto"/>
      <w:outlineLvl w:val="3"/>
    </w:pPr>
    <w:rPr>
      <w:bCs/>
      <w:color w:val="646464"/>
      <w:sz w:val="32"/>
      <w:szCs w:val="32"/>
    </w:rPr>
  </w:style>
  <w:style w:type="paragraph" w:styleId="Heading5">
    <w:name w:val="heading 5"/>
    <w:basedOn w:val="Normal"/>
    <w:next w:val="Normal"/>
    <w:link w:val="Heading5Char"/>
    <w:qFormat/>
    <w:rsid w:val="001F0B13"/>
    <w:pPr>
      <w:overflowPunct/>
      <w:autoSpaceDE/>
      <w:autoSpaceDN/>
      <w:adjustRightInd/>
      <w:spacing w:before="240" w:after="60"/>
      <w:textAlignment w:val="auto"/>
      <w:outlineLvl w:val="4"/>
    </w:pPr>
    <w:rPr>
      <w:bCs/>
      <w:i/>
      <w:iCs/>
      <w:sz w:val="28"/>
      <w:szCs w:val="28"/>
    </w:rPr>
  </w:style>
  <w:style w:type="paragraph" w:styleId="Heading6">
    <w:name w:val="heading 6"/>
    <w:basedOn w:val="Normal"/>
    <w:next w:val="Normal"/>
    <w:link w:val="Heading6Char"/>
    <w:qFormat/>
    <w:rsid w:val="001F0B13"/>
    <w:p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link w:val="Heading7Char"/>
    <w:qFormat/>
    <w:rsid w:val="002C279D"/>
    <w:pPr>
      <w:overflowPunct/>
      <w:autoSpaceDE/>
      <w:autoSpaceDN/>
      <w:adjustRightInd/>
      <w:spacing w:before="240" w:after="60"/>
      <w:textAlignment w:val="auto"/>
      <w:outlineLvl w:val="6"/>
    </w:pPr>
    <w:rPr>
      <w:szCs w:val="24"/>
      <w:u w:val="single"/>
    </w:rPr>
  </w:style>
  <w:style w:type="paragraph" w:styleId="Heading8">
    <w:name w:val="heading 8"/>
    <w:basedOn w:val="Normal"/>
    <w:next w:val="Normal"/>
    <w:link w:val="Heading8Char"/>
    <w:qFormat/>
    <w:rsid w:val="0088654D"/>
    <w:pPr>
      <w:overflowPunct/>
      <w:autoSpaceDE/>
      <w:autoSpaceDN/>
      <w:adjustRightInd/>
      <w:spacing w:before="240" w:after="60"/>
      <w:textAlignment w:val="auto"/>
      <w:outlineLvl w:val="7"/>
    </w:pPr>
    <w:rPr>
      <w:i/>
      <w:iCs/>
      <w:szCs w:val="24"/>
    </w:rPr>
  </w:style>
  <w:style w:type="paragraph" w:styleId="Heading9">
    <w:name w:val="heading 9"/>
    <w:basedOn w:val="Normal"/>
    <w:next w:val="Normal"/>
    <w:link w:val="Heading9Char"/>
    <w:qFormat/>
    <w:rsid w:val="004656EA"/>
    <w:pPr>
      <w:overflowPunct/>
      <w:autoSpaceDE/>
      <w:autoSpaceDN/>
      <w:adjustRightInd/>
      <w:spacing w:before="240" w:after="60"/>
      <w:textAlignment w:val="auto"/>
      <w:outlineLvl w:val="8"/>
    </w:pPr>
    <w:rPr>
      <w:rFonts w:ascii="EYInterstate" w:hAnsi="EYInterstate"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24B7"/>
    <w:rPr>
      <w:rFonts w:ascii="Arial" w:hAnsi="Arial" w:cs="Arial"/>
      <w:bCs/>
      <w:color w:val="646464"/>
      <w:kern w:val="12"/>
      <w:sz w:val="48"/>
      <w:szCs w:val="48"/>
      <w:lang w:val="en-GB"/>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qFormat/>
    <w:rsid w:val="00EF5F5A"/>
    <w:pPr>
      <w:spacing w:before="120"/>
    </w:pPr>
    <w:rPr>
      <w:b/>
      <w:sz w:val="18"/>
    </w:rPr>
  </w:style>
  <w:style w:type="paragraph" w:styleId="Footer">
    <w:name w:val="footer"/>
    <w:link w:val="FooterChar"/>
    <w:uiPriority w:val="99"/>
    <w:rsid w:val="0088654D"/>
    <w:pPr>
      <w:tabs>
        <w:tab w:val="left" w:pos="3572"/>
        <w:tab w:val="right" w:pos="10317"/>
      </w:tabs>
      <w:spacing w:line="200" w:lineRule="exact"/>
    </w:pPr>
    <w:rPr>
      <w:rFonts w:ascii="EYInterstate Light" w:hAnsi="EYInterstate Light"/>
      <w:color w:val="646464"/>
      <w:sz w:val="14"/>
      <w:szCs w:val="24"/>
      <w:lang w:val="fr-FR"/>
    </w:rPr>
  </w:style>
  <w:style w:type="paragraph" w:styleId="Header">
    <w:name w:val="header"/>
    <w:aliases w:val="ContentsHeader,heading 3 after h2,h3+"/>
    <w:basedOn w:val="Normal"/>
    <w:link w:val="HeaderChar"/>
    <w:uiPriority w:val="99"/>
    <w:rsid w:val="001F0B13"/>
    <w:pPr>
      <w:overflowPunct/>
      <w:autoSpaceDE/>
      <w:autoSpaceDN/>
      <w:adjustRightInd/>
      <w:textAlignment w:val="auto"/>
    </w:pPr>
    <w:rPr>
      <w:b/>
      <w:color w:val="646464"/>
      <w:sz w:val="14"/>
      <w:szCs w:val="24"/>
    </w:rPr>
  </w:style>
  <w:style w:type="paragraph" w:styleId="Index1">
    <w:name w:val="index 1"/>
    <w:basedOn w:val="Normal"/>
    <w:next w:val="Normal"/>
    <w:autoRedefine/>
    <w:semiHidden/>
    <w:rsid w:val="00EF5F5A"/>
    <w:pPr>
      <w:spacing w:before="120"/>
      <w:ind w:left="284" w:hanging="284"/>
    </w:pPr>
    <w:rPr>
      <w:sz w:val="18"/>
    </w:rPr>
  </w:style>
  <w:style w:type="paragraph" w:styleId="Index2">
    <w:name w:val="index 2"/>
    <w:basedOn w:val="Normal"/>
    <w:next w:val="Normal"/>
    <w:autoRedefine/>
    <w:semiHidden/>
    <w:rsid w:val="00EF5F5A"/>
    <w:pPr>
      <w:spacing w:before="120"/>
      <w:ind w:left="568" w:hanging="284"/>
    </w:pPr>
    <w:rPr>
      <w:sz w:val="18"/>
    </w:rPr>
  </w:style>
  <w:style w:type="paragraph" w:styleId="Index3">
    <w:name w:val="index 3"/>
    <w:basedOn w:val="Normal"/>
    <w:next w:val="Normal"/>
    <w:autoRedefine/>
    <w:semiHidden/>
    <w:rsid w:val="00EF5F5A"/>
    <w:pPr>
      <w:spacing w:before="120"/>
      <w:ind w:left="851" w:hanging="284"/>
    </w:pPr>
    <w:rPr>
      <w:sz w:val="18"/>
    </w:rPr>
  </w:style>
  <w:style w:type="paragraph" w:styleId="Index4">
    <w:name w:val="index 4"/>
    <w:basedOn w:val="Normal"/>
    <w:next w:val="Normal"/>
    <w:semiHidden/>
    <w:rsid w:val="00EF5F5A"/>
    <w:pPr>
      <w:spacing w:before="120"/>
      <w:ind w:left="1135" w:hanging="284"/>
    </w:pPr>
    <w:rPr>
      <w:sz w:val="18"/>
    </w:rPr>
  </w:style>
  <w:style w:type="paragraph" w:styleId="Index5">
    <w:name w:val="index 5"/>
    <w:basedOn w:val="Normal"/>
    <w:next w:val="Normal"/>
    <w:semiHidden/>
    <w:rsid w:val="00EF5F5A"/>
    <w:pPr>
      <w:spacing w:before="120"/>
      <w:ind w:left="1418" w:hanging="284"/>
    </w:pPr>
    <w:rPr>
      <w:sz w:val="18"/>
    </w:rPr>
  </w:style>
  <w:style w:type="paragraph" w:styleId="Index6">
    <w:name w:val="index 6"/>
    <w:basedOn w:val="Normal"/>
    <w:next w:val="Normal"/>
    <w:semiHidden/>
    <w:rsid w:val="00EF5F5A"/>
    <w:pPr>
      <w:spacing w:before="120"/>
      <w:ind w:left="1702" w:hanging="284"/>
    </w:pPr>
    <w:rPr>
      <w:sz w:val="18"/>
    </w:rPr>
  </w:style>
  <w:style w:type="paragraph" w:styleId="Index7">
    <w:name w:val="index 7"/>
    <w:basedOn w:val="Normal"/>
    <w:next w:val="Normal"/>
    <w:semiHidden/>
    <w:rsid w:val="00EF5F5A"/>
    <w:pPr>
      <w:spacing w:before="120"/>
      <w:ind w:left="1985" w:hanging="284"/>
    </w:pPr>
    <w:rPr>
      <w:sz w:val="18"/>
    </w:rPr>
  </w:style>
  <w:style w:type="paragraph" w:styleId="Index8">
    <w:name w:val="index 8"/>
    <w:basedOn w:val="Normal"/>
    <w:next w:val="Normal"/>
    <w:semiHidden/>
    <w:rsid w:val="00EF5F5A"/>
    <w:pPr>
      <w:spacing w:before="120"/>
      <w:ind w:left="2269" w:hanging="284"/>
    </w:pPr>
    <w:rPr>
      <w:sz w:val="18"/>
    </w:rPr>
  </w:style>
  <w:style w:type="paragraph" w:styleId="Index9">
    <w:name w:val="index 9"/>
    <w:basedOn w:val="Normal"/>
    <w:next w:val="Normal"/>
    <w:semiHidden/>
    <w:rsid w:val="00EF5F5A"/>
    <w:pPr>
      <w:spacing w:before="120"/>
      <w:ind w:left="2552" w:hanging="284"/>
    </w:pPr>
    <w:rPr>
      <w:sz w:val="18"/>
    </w:rPr>
  </w:style>
  <w:style w:type="paragraph" w:styleId="ListNumber">
    <w:name w:val="List Number"/>
    <w:basedOn w:val="Normal"/>
    <w:rsid w:val="003C04F2"/>
    <w:pPr>
      <w:numPr>
        <w:ilvl w:val="1"/>
        <w:numId w:val="9"/>
      </w:numPr>
      <w:overflowPunct/>
      <w:autoSpaceDE/>
      <w:autoSpaceDN/>
      <w:adjustRightInd/>
      <w:spacing w:line="300" w:lineRule="exact"/>
      <w:textAlignment w:val="auto"/>
    </w:pPr>
  </w:style>
  <w:style w:type="paragraph" w:styleId="ListNumber2">
    <w:name w:val="List Number 2"/>
    <w:basedOn w:val="Normal"/>
    <w:rsid w:val="00EF5F5A"/>
    <w:pPr>
      <w:numPr>
        <w:numId w:val="1"/>
      </w:numPr>
      <w:tabs>
        <w:tab w:val="left" w:pos="709"/>
      </w:tabs>
      <w:overflowPunct/>
      <w:autoSpaceDE/>
      <w:autoSpaceDN/>
      <w:adjustRightInd/>
      <w:spacing w:line="300" w:lineRule="exact"/>
      <w:textAlignment w:val="auto"/>
    </w:pPr>
  </w:style>
  <w:style w:type="character" w:styleId="Hyperlink">
    <w:name w:val="Hyperlink"/>
    <w:uiPriority w:val="99"/>
    <w:rsid w:val="00EF5F5A"/>
    <w:rPr>
      <w:color w:val="0000FF"/>
      <w:u w:val="single"/>
    </w:rPr>
  </w:style>
  <w:style w:type="paragraph" w:styleId="TableofAuthorities">
    <w:name w:val="table of authorities"/>
    <w:basedOn w:val="Normal"/>
    <w:next w:val="Normal"/>
    <w:semiHidden/>
    <w:rsid w:val="00EF5F5A"/>
    <w:pPr>
      <w:ind w:left="284" w:hanging="284"/>
    </w:pPr>
  </w:style>
  <w:style w:type="paragraph" w:styleId="TableofFigures">
    <w:name w:val="table of figures"/>
    <w:basedOn w:val="Normal"/>
    <w:next w:val="Normal"/>
    <w:uiPriority w:val="99"/>
    <w:rsid w:val="00EF5F5A"/>
    <w:pPr>
      <w:ind w:left="567" w:hanging="567"/>
    </w:pPr>
  </w:style>
  <w:style w:type="paragraph" w:styleId="TOC1">
    <w:name w:val="toc 1"/>
    <w:basedOn w:val="Normal"/>
    <w:next w:val="Normal"/>
    <w:uiPriority w:val="39"/>
    <w:qFormat/>
    <w:rsid w:val="00CC69A1"/>
    <w:pPr>
      <w:tabs>
        <w:tab w:val="right" w:pos="8505"/>
      </w:tabs>
      <w:overflowPunct/>
      <w:autoSpaceDE/>
      <w:autoSpaceDN/>
      <w:adjustRightInd/>
      <w:spacing w:before="60" w:after="60" w:line="480" w:lineRule="auto"/>
      <w:textAlignment w:val="auto"/>
    </w:pPr>
    <w:rPr>
      <w:sz w:val="28"/>
      <w:szCs w:val="22"/>
    </w:rPr>
  </w:style>
  <w:style w:type="paragraph" w:styleId="TOC2">
    <w:name w:val="toc 2"/>
    <w:basedOn w:val="Normal"/>
    <w:next w:val="Normal"/>
    <w:uiPriority w:val="39"/>
    <w:qFormat/>
    <w:rsid w:val="008B2B3A"/>
    <w:pPr>
      <w:tabs>
        <w:tab w:val="right" w:pos="8505"/>
      </w:tabs>
      <w:overflowPunct/>
      <w:autoSpaceDE/>
      <w:autoSpaceDN/>
      <w:adjustRightInd/>
      <w:spacing w:after="0" w:line="360" w:lineRule="auto"/>
      <w:textAlignment w:val="auto"/>
    </w:pPr>
    <w:rPr>
      <w:sz w:val="24"/>
      <w:szCs w:val="24"/>
    </w:rPr>
  </w:style>
  <w:style w:type="paragraph" w:styleId="TOC3">
    <w:name w:val="toc 3"/>
    <w:basedOn w:val="Normal"/>
    <w:next w:val="Normal"/>
    <w:uiPriority w:val="39"/>
    <w:qFormat/>
    <w:rsid w:val="008B2B3A"/>
    <w:pPr>
      <w:tabs>
        <w:tab w:val="right" w:pos="8505"/>
      </w:tabs>
      <w:overflowPunct/>
      <w:autoSpaceDE/>
      <w:autoSpaceDN/>
      <w:adjustRightInd/>
      <w:spacing w:after="0" w:line="360" w:lineRule="auto"/>
      <w:textAlignment w:val="auto"/>
    </w:pPr>
    <w:rPr>
      <w:szCs w:val="24"/>
    </w:rPr>
  </w:style>
  <w:style w:type="paragraph" w:styleId="TOC4">
    <w:name w:val="toc 4"/>
    <w:basedOn w:val="Normal"/>
    <w:next w:val="Normal"/>
    <w:uiPriority w:val="39"/>
    <w:rsid w:val="004656EA"/>
    <w:pPr>
      <w:tabs>
        <w:tab w:val="right" w:pos="8505"/>
      </w:tabs>
      <w:spacing w:after="0"/>
      <w:ind w:left="1134" w:hanging="680"/>
    </w:pPr>
  </w:style>
  <w:style w:type="paragraph" w:styleId="TOC5">
    <w:name w:val="toc 5"/>
    <w:basedOn w:val="Normal"/>
    <w:next w:val="Normal"/>
    <w:uiPriority w:val="39"/>
    <w:rsid w:val="00EF5F5A"/>
    <w:pPr>
      <w:ind w:left="1134"/>
    </w:pPr>
  </w:style>
  <w:style w:type="paragraph" w:styleId="TOC6">
    <w:name w:val="toc 6"/>
    <w:basedOn w:val="Normal"/>
    <w:next w:val="Normal"/>
    <w:uiPriority w:val="39"/>
    <w:rsid w:val="00EF5F5A"/>
    <w:pPr>
      <w:ind w:left="1418"/>
    </w:pPr>
  </w:style>
  <w:style w:type="paragraph" w:styleId="TOC7">
    <w:name w:val="toc 7"/>
    <w:basedOn w:val="Normal"/>
    <w:next w:val="Normal"/>
    <w:uiPriority w:val="39"/>
    <w:rsid w:val="00EF5F5A"/>
    <w:pPr>
      <w:ind w:left="1701"/>
    </w:pPr>
  </w:style>
  <w:style w:type="paragraph" w:styleId="TOC8">
    <w:name w:val="toc 8"/>
    <w:basedOn w:val="Normal"/>
    <w:next w:val="Normal"/>
    <w:uiPriority w:val="39"/>
    <w:rsid w:val="00EF5F5A"/>
    <w:pPr>
      <w:ind w:left="1985"/>
    </w:pPr>
  </w:style>
  <w:style w:type="paragraph" w:styleId="TOC9">
    <w:name w:val="toc 9"/>
    <w:basedOn w:val="Normal"/>
    <w:next w:val="Normal"/>
    <w:uiPriority w:val="39"/>
    <w:rsid w:val="00EF5F5A"/>
    <w:pPr>
      <w:ind w:left="2268"/>
    </w:pPr>
  </w:style>
  <w:style w:type="character" w:styleId="PageNumber">
    <w:name w:val="page number"/>
    <w:rsid w:val="0088654D"/>
    <w:rPr>
      <w:rFonts w:ascii="EYInterstate Regular" w:hAnsi="EYInterstate Regular"/>
      <w:color w:val="646464"/>
      <w:sz w:val="14"/>
      <w:szCs w:val="14"/>
    </w:rPr>
  </w:style>
  <w:style w:type="paragraph" w:styleId="NoteHeading">
    <w:name w:val="Note Heading"/>
    <w:basedOn w:val="Normal"/>
    <w:next w:val="Normal"/>
    <w:link w:val="NoteHeadingChar"/>
    <w:rsid w:val="00CE2BE3"/>
    <w:rPr>
      <w:vertAlign w:val="superscript"/>
    </w:rPr>
  </w:style>
  <w:style w:type="character" w:styleId="CommentReference">
    <w:name w:val="annotation reference"/>
    <w:uiPriority w:val="99"/>
    <w:rsid w:val="00EF5F5A"/>
    <w:rPr>
      <w:rFonts w:ascii="Arial" w:hAnsi="Arial"/>
      <w:sz w:val="16"/>
    </w:rPr>
  </w:style>
  <w:style w:type="paragraph" w:styleId="DocumentMap">
    <w:name w:val="Document Map"/>
    <w:basedOn w:val="Normal"/>
    <w:link w:val="DocumentMapChar"/>
    <w:semiHidden/>
    <w:rsid w:val="00EF5F5A"/>
    <w:pPr>
      <w:shd w:val="clear" w:color="auto" w:fill="000080"/>
      <w:spacing w:before="120"/>
    </w:pPr>
    <w:rPr>
      <w:rFonts w:ascii="Tahoma" w:hAnsi="Tahoma"/>
      <w:sz w:val="18"/>
    </w:rPr>
  </w:style>
  <w:style w:type="character" w:styleId="Emphasis">
    <w:name w:val="Emphasis"/>
    <w:uiPriority w:val="99"/>
    <w:qFormat/>
    <w:rsid w:val="00EF5F5A"/>
    <w:rPr>
      <w:rFonts w:ascii="Arial" w:hAnsi="Arial"/>
    </w:rPr>
  </w:style>
  <w:style w:type="character" w:styleId="EndnoteReference">
    <w:name w:val="endnote reference"/>
    <w:semiHidden/>
    <w:rsid w:val="00EF5F5A"/>
    <w:rPr>
      <w:rFonts w:ascii="Arial" w:hAnsi="Arial"/>
      <w:vertAlign w:val="superscript"/>
    </w:rPr>
  </w:style>
  <w:style w:type="character" w:styleId="FollowedHyperlink">
    <w:name w:val="FollowedHyperlink"/>
    <w:uiPriority w:val="99"/>
    <w:rsid w:val="00EF5F5A"/>
    <w:rPr>
      <w:rFonts w:ascii="Arial" w:hAnsi="Arial"/>
      <w:color w:val="800080"/>
      <w:u w:val="single"/>
    </w:rPr>
  </w:style>
  <w:style w:type="character" w:styleId="FootnoteReference">
    <w:name w:val="footnote reference"/>
    <w:aliases w:val="Footnote symbol,BVI fnr,Footnote Refernece,callout,Footnote Referne,Footno,number,Voetnootverwijzing,Times 10 Point,Exposant 3 Point,Footnote reference number,note TESI,SUPERS,EN Footnote Reference,Ref,de nota al pie,Footnote sign,f"/>
    <w:uiPriority w:val="99"/>
    <w:rsid w:val="00EF5F5A"/>
    <w:rPr>
      <w:rFonts w:ascii="Arial" w:hAnsi="Arial"/>
      <w:vertAlign w:val="superscript"/>
    </w:rPr>
  </w:style>
  <w:style w:type="paragraph" w:customStyle="1" w:styleId="Texte">
    <w:name w:val="Texte"/>
    <w:basedOn w:val="Normal"/>
    <w:rsid w:val="00EF5F5A"/>
    <w:pPr>
      <w:spacing w:after="240" w:line="240" w:lineRule="auto"/>
    </w:pPr>
  </w:style>
  <w:style w:type="paragraph" w:customStyle="1" w:styleId="Tableaupuce">
    <w:name w:val="Tableau puce"/>
    <w:basedOn w:val="Normal"/>
    <w:rsid w:val="00EF5F5A"/>
    <w:pPr>
      <w:numPr>
        <w:numId w:val="2"/>
      </w:numPr>
      <w:tabs>
        <w:tab w:val="left" w:pos="284"/>
      </w:tabs>
      <w:spacing w:before="10" w:after="10" w:line="240" w:lineRule="atLeast"/>
      <w:ind w:right="113"/>
      <w:textAlignment w:val="auto"/>
    </w:pPr>
    <w:rPr>
      <w:rFonts w:ascii="EY Gothic Comp Book" w:hAnsi="EY Gothic Comp Book"/>
    </w:rPr>
  </w:style>
  <w:style w:type="paragraph" w:customStyle="1" w:styleId="Tableautexte">
    <w:name w:val="Tableau texte"/>
    <w:basedOn w:val="Normal"/>
    <w:link w:val="TableautexteCharChar"/>
    <w:rsid w:val="00EF5F5A"/>
    <w:rPr>
      <w:rFonts w:ascii="EY Gothic Comp Book" w:hAnsi="EY Gothic Comp Book"/>
    </w:rPr>
  </w:style>
  <w:style w:type="paragraph" w:customStyle="1" w:styleId="Contents">
    <w:name w:val="Contents"/>
    <w:basedOn w:val="Heading1"/>
    <w:next w:val="TOC1"/>
    <w:rsid w:val="001F0B13"/>
    <w:pPr>
      <w:shd w:val="solid" w:color="FFFFFF" w:fill="FFFFFF"/>
      <w:tabs>
        <w:tab w:val="num" w:pos="1080"/>
      </w:tabs>
      <w:spacing w:before="0" w:after="1440" w:line="240" w:lineRule="auto"/>
    </w:pPr>
    <w:rPr>
      <w:lang w:val="en-US"/>
    </w:rPr>
  </w:style>
  <w:style w:type="paragraph" w:customStyle="1" w:styleId="Tableautitre">
    <w:name w:val="Tableau titre"/>
    <w:basedOn w:val="Normal"/>
    <w:rsid w:val="0088654D"/>
    <w:pPr>
      <w:overflowPunct/>
      <w:autoSpaceDE/>
      <w:autoSpaceDN/>
      <w:adjustRightInd/>
      <w:textAlignment w:val="auto"/>
    </w:pPr>
    <w:rPr>
      <w:rFonts w:ascii="EYInterstate" w:hAnsi="EYInterstate"/>
      <w:sz w:val="16"/>
      <w:szCs w:val="16"/>
    </w:rPr>
  </w:style>
  <w:style w:type="paragraph" w:customStyle="1" w:styleId="Confidentiel">
    <w:name w:val="Confidentiel"/>
    <w:basedOn w:val="Footer"/>
    <w:rsid w:val="00EF5F5A"/>
    <w:pPr>
      <w:spacing w:line="220" w:lineRule="exact"/>
    </w:pPr>
    <w:rPr>
      <w:rFonts w:ascii="EY Gothic Comp Book" w:hAnsi="EY Gothic Comp Book"/>
      <w:sz w:val="16"/>
    </w:rPr>
  </w:style>
  <w:style w:type="paragraph" w:customStyle="1" w:styleId="confidentelpage1">
    <w:name w:val="confidentel page 1"/>
    <w:basedOn w:val="Confidentiel"/>
    <w:rsid w:val="00EF5F5A"/>
    <w:rPr>
      <w:sz w:val="18"/>
      <w:szCs w:val="18"/>
      <w:lang w:val="en-US"/>
    </w:rPr>
  </w:style>
  <w:style w:type="paragraph" w:customStyle="1" w:styleId="PageNumber1">
    <w:name w:val="Page Number1"/>
    <w:rsid w:val="00EF5F5A"/>
    <w:pPr>
      <w:spacing w:line="220" w:lineRule="exact"/>
      <w:jc w:val="center"/>
    </w:pPr>
    <w:rPr>
      <w:rFonts w:ascii="EY Gothic Comp Book" w:hAnsi="EY Gothic Comp Book"/>
      <w:lang w:val="en-GB"/>
    </w:rPr>
  </w:style>
  <w:style w:type="paragraph" w:customStyle="1" w:styleId="Listepuces3">
    <w:name w:val="Liste à puces 3"/>
    <w:basedOn w:val="Normal"/>
    <w:link w:val="Listepuces3CharChar"/>
    <w:rsid w:val="001F0B13"/>
    <w:pPr>
      <w:numPr>
        <w:numId w:val="6"/>
      </w:numPr>
      <w:suppressAutoHyphens/>
      <w:overflowPunct/>
      <w:autoSpaceDE/>
      <w:autoSpaceDN/>
      <w:adjustRightInd/>
      <w:spacing w:before="120" w:after="240"/>
      <w:textAlignment w:val="auto"/>
    </w:pPr>
    <w:rPr>
      <w:szCs w:val="24"/>
    </w:rPr>
  </w:style>
  <w:style w:type="character" w:customStyle="1" w:styleId="Listepuces3CharChar">
    <w:name w:val="Liste à puces 3 Char Char"/>
    <w:link w:val="Listepuces3"/>
    <w:rsid w:val="001F0B13"/>
    <w:rPr>
      <w:rFonts w:ascii="Arial" w:hAnsi="Arial"/>
      <w:kern w:val="12"/>
      <w:szCs w:val="24"/>
      <w:lang w:val="en-GB"/>
    </w:rPr>
  </w:style>
  <w:style w:type="character" w:customStyle="1" w:styleId="Listepuces2CharChar">
    <w:name w:val="Liste à puces 2 Char Char"/>
    <w:link w:val="Listepuces2"/>
    <w:rsid w:val="001F0B13"/>
    <w:rPr>
      <w:rFonts w:ascii="Arial" w:hAnsi="Arial"/>
      <w:kern w:val="12"/>
      <w:szCs w:val="24"/>
      <w:lang w:val="fr-FR"/>
    </w:rPr>
  </w:style>
  <w:style w:type="paragraph" w:customStyle="1" w:styleId="Listepuces2">
    <w:name w:val="Liste à puces 2"/>
    <w:basedOn w:val="Normal"/>
    <w:link w:val="Listepuces2CharChar"/>
    <w:rsid w:val="001F0B13"/>
    <w:pPr>
      <w:suppressAutoHyphens/>
      <w:overflowPunct/>
      <w:autoSpaceDE/>
      <w:autoSpaceDN/>
      <w:adjustRightInd/>
      <w:spacing w:before="120"/>
      <w:textAlignment w:val="auto"/>
    </w:pPr>
    <w:rPr>
      <w:szCs w:val="24"/>
      <w:lang w:val="fr-FR"/>
    </w:rPr>
  </w:style>
  <w:style w:type="paragraph" w:customStyle="1" w:styleId="Call-out">
    <w:name w:val="Call-out"/>
    <w:basedOn w:val="Normal"/>
    <w:rsid w:val="0088654D"/>
    <w:pPr>
      <w:overflowPunct/>
      <w:autoSpaceDE/>
      <w:autoSpaceDN/>
      <w:adjustRightInd/>
      <w:spacing w:line="320" w:lineRule="exact"/>
      <w:textAlignment w:val="auto"/>
    </w:pPr>
    <w:rPr>
      <w:color w:val="646464"/>
      <w:sz w:val="28"/>
      <w:szCs w:val="28"/>
    </w:rPr>
  </w:style>
  <w:style w:type="paragraph" w:customStyle="1" w:styleId="Entit">
    <w:name w:val="Entité"/>
    <w:rsid w:val="001F0B13"/>
    <w:rPr>
      <w:rFonts w:ascii="Arial" w:hAnsi="Arial"/>
      <w:bCs/>
      <w:color w:val="808080"/>
      <w:sz w:val="16"/>
      <w:szCs w:val="16"/>
      <w:lang w:val="fr-FR"/>
    </w:rPr>
  </w:style>
  <w:style w:type="paragraph" w:customStyle="1" w:styleId="Lgende">
    <w:name w:val="Légende"/>
    <w:basedOn w:val="Call-out"/>
    <w:rsid w:val="001F0B13"/>
    <w:pPr>
      <w:spacing w:before="120"/>
    </w:pPr>
    <w:rPr>
      <w:i/>
      <w:sz w:val="18"/>
      <w:szCs w:val="18"/>
    </w:rPr>
  </w:style>
  <w:style w:type="paragraph" w:customStyle="1" w:styleId="Lettrepuce1">
    <w:name w:val="Lettre puce 1"/>
    <w:basedOn w:val="Normal"/>
    <w:rsid w:val="0088654D"/>
    <w:pPr>
      <w:numPr>
        <w:numId w:val="3"/>
      </w:numPr>
      <w:spacing w:before="120" w:line="300" w:lineRule="exact"/>
      <w:ind w:right="-109"/>
    </w:pPr>
    <w:rPr>
      <w:szCs w:val="18"/>
    </w:rPr>
  </w:style>
  <w:style w:type="paragraph" w:customStyle="1" w:styleId="Lettretexte">
    <w:name w:val="Lettre texte"/>
    <w:basedOn w:val="Normal"/>
    <w:rsid w:val="0088654D"/>
    <w:pPr>
      <w:overflowPunct/>
      <w:autoSpaceDE/>
      <w:autoSpaceDN/>
      <w:adjustRightInd/>
      <w:spacing w:before="200" w:after="200"/>
      <w:textAlignment w:val="auto"/>
    </w:pPr>
    <w:rPr>
      <w:szCs w:val="18"/>
    </w:rPr>
  </w:style>
  <w:style w:type="paragraph" w:customStyle="1" w:styleId="Listepuces1">
    <w:name w:val="Liste à puces 1"/>
    <w:basedOn w:val="Normal"/>
    <w:link w:val="Listepuces1CharChar"/>
    <w:rsid w:val="00E56F86"/>
    <w:pPr>
      <w:numPr>
        <w:numId w:val="8"/>
      </w:numPr>
      <w:overflowPunct/>
      <w:autoSpaceDE/>
      <w:autoSpaceDN/>
      <w:adjustRightInd/>
      <w:spacing w:before="120"/>
      <w:textAlignment w:val="auto"/>
    </w:pPr>
    <w:rPr>
      <w:szCs w:val="18"/>
    </w:rPr>
  </w:style>
  <w:style w:type="character" w:customStyle="1" w:styleId="Listepuces1CharChar">
    <w:name w:val="Liste à puces 1 Char Char"/>
    <w:link w:val="Listepuces1"/>
    <w:rsid w:val="00E56F86"/>
    <w:rPr>
      <w:rFonts w:ascii="Arial" w:hAnsi="Arial"/>
      <w:szCs w:val="18"/>
      <w:lang w:val="en-GB"/>
    </w:rPr>
  </w:style>
  <w:style w:type="paragraph" w:customStyle="1" w:styleId="Nomdelasocit">
    <w:name w:val="Nom de la société"/>
    <w:link w:val="NomdelasocitChar"/>
    <w:rsid w:val="001F0B13"/>
    <w:pPr>
      <w:spacing w:after="240"/>
    </w:pPr>
    <w:rPr>
      <w:rFonts w:ascii="Arial" w:hAnsi="Arial"/>
      <w:b/>
      <w:color w:val="808080"/>
      <w:kern w:val="32"/>
      <w:sz w:val="28"/>
      <w:lang w:val="fr-FR"/>
    </w:rPr>
  </w:style>
  <w:style w:type="character" w:customStyle="1" w:styleId="NomdelasocitChar">
    <w:name w:val="Nom de la société Char"/>
    <w:link w:val="Nomdelasocit"/>
    <w:rsid w:val="001F0B13"/>
    <w:rPr>
      <w:rFonts w:ascii="Arial" w:hAnsi="Arial"/>
      <w:b/>
      <w:color w:val="808080"/>
      <w:kern w:val="32"/>
      <w:sz w:val="28"/>
      <w:lang w:val="fr-FR" w:eastAsia="en-US" w:bidi="ar-SA"/>
    </w:rPr>
  </w:style>
  <w:style w:type="paragraph" w:customStyle="1" w:styleId="Sous-titre">
    <w:name w:val="Sous-titre"/>
    <w:rsid w:val="001F0B13"/>
    <w:pPr>
      <w:spacing w:before="80" w:after="240" w:line="240" w:lineRule="exact"/>
    </w:pPr>
    <w:rPr>
      <w:rFonts w:ascii="Arial" w:hAnsi="Arial" w:cs="Arial"/>
      <w:b/>
      <w:bCs/>
      <w:iCs/>
      <w:color w:val="808080"/>
      <w:sz w:val="18"/>
      <w:szCs w:val="18"/>
      <w:lang w:val="fr-FR"/>
    </w:rPr>
  </w:style>
  <w:style w:type="table" w:styleId="TableGrid">
    <w:name w:val="Table Grid"/>
    <w:aliases w:val="CV1,CV table,chiffres,Tableau D,Table EY,Table Finalité"/>
    <w:basedOn w:val="TableNormal"/>
    <w:rsid w:val="00D60A80"/>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paragraph" w:customStyle="1" w:styleId="Tableaunormal">
    <w:name w:val="Tableau normal"/>
    <w:link w:val="TableaunormalChar"/>
    <w:rsid w:val="0088654D"/>
    <w:pPr>
      <w:spacing w:line="200" w:lineRule="exact"/>
    </w:pPr>
    <w:rPr>
      <w:rFonts w:ascii="EYInterstate Light" w:hAnsi="EYInterstate Light"/>
      <w:sz w:val="16"/>
      <w:szCs w:val="16"/>
    </w:rPr>
  </w:style>
  <w:style w:type="paragraph" w:customStyle="1" w:styleId="Tableaupuce1">
    <w:name w:val="Tableau puce 1"/>
    <w:link w:val="Tableaupuce1CharChar"/>
    <w:rsid w:val="0088654D"/>
    <w:pPr>
      <w:numPr>
        <w:numId w:val="4"/>
      </w:numPr>
      <w:spacing w:after="80" w:line="200" w:lineRule="exact"/>
    </w:pPr>
    <w:rPr>
      <w:rFonts w:ascii="EYInterstate Light" w:hAnsi="EYInterstate Light"/>
      <w:sz w:val="16"/>
      <w:szCs w:val="18"/>
      <w:lang w:val="fr-FR"/>
    </w:rPr>
  </w:style>
  <w:style w:type="character" w:customStyle="1" w:styleId="Tableaupuce1CharChar">
    <w:name w:val="Tableau puce 1 Char Char"/>
    <w:link w:val="Tableaupuce1"/>
    <w:rsid w:val="0088654D"/>
    <w:rPr>
      <w:rFonts w:ascii="EYInterstate Light" w:hAnsi="EYInterstate Light"/>
      <w:sz w:val="16"/>
      <w:szCs w:val="18"/>
      <w:lang w:val="fr-FR"/>
    </w:rPr>
  </w:style>
  <w:style w:type="paragraph" w:customStyle="1" w:styleId="Tableaupuce2">
    <w:name w:val="Tableau puce 2"/>
    <w:basedOn w:val="Tableaupuce1"/>
    <w:rsid w:val="0088654D"/>
    <w:pPr>
      <w:numPr>
        <w:numId w:val="5"/>
      </w:numPr>
    </w:pPr>
  </w:style>
  <w:style w:type="paragraph" w:customStyle="1" w:styleId="Titre">
    <w:name w:val="Titre"/>
    <w:basedOn w:val="Normal"/>
    <w:rsid w:val="0088654D"/>
    <w:pPr>
      <w:overflowPunct/>
      <w:autoSpaceDE/>
      <w:autoSpaceDN/>
      <w:adjustRightInd/>
      <w:spacing w:after="300" w:line="560" w:lineRule="exact"/>
      <w:textAlignment w:val="auto"/>
    </w:pPr>
    <w:rPr>
      <w:rFonts w:ascii="EYInterstate" w:hAnsi="EYInterstate"/>
      <w:color w:val="646464"/>
      <w:sz w:val="48"/>
      <w:szCs w:val="48"/>
    </w:rPr>
  </w:style>
  <w:style w:type="paragraph" w:customStyle="1" w:styleId="Titredurapport">
    <w:name w:val="Titre du rapport"/>
    <w:rsid w:val="0088654D"/>
    <w:rPr>
      <w:rFonts w:ascii="EYInterstate Light" w:hAnsi="EYInterstate Light"/>
      <w:b/>
      <w:kern w:val="12"/>
      <w:lang w:val="fr-FR"/>
    </w:rPr>
  </w:style>
  <w:style w:type="paragraph" w:styleId="FootnoteText">
    <w:name w:val="footnote text"/>
    <w:aliases w:val="Note de bas de page Car Car,Note de bas de page Car Car Car Car Car,Note de bas de page Car Car Car Car,Note de bas de page Car Car Car,Note de bas de page Car Car Car Car Car Car Car Car Car Car Car Car Car Car Car Car Car Car Car,stile"/>
    <w:basedOn w:val="Normal"/>
    <w:link w:val="FootnoteTextChar"/>
    <w:uiPriority w:val="99"/>
    <w:rsid w:val="001148A1"/>
  </w:style>
  <w:style w:type="character" w:customStyle="1" w:styleId="NoteHeadingChar">
    <w:name w:val="Note Heading Char"/>
    <w:link w:val="NoteHeading"/>
    <w:rsid w:val="00CE2BE3"/>
    <w:rPr>
      <w:rFonts w:ascii="Arial" w:hAnsi="Arial"/>
      <w:kern w:val="12"/>
      <w:vertAlign w:val="superscript"/>
      <w:lang w:val="en-GB" w:eastAsia="en-US" w:bidi="ar-SA"/>
    </w:rPr>
  </w:style>
  <w:style w:type="paragraph" w:customStyle="1" w:styleId="Imageplaceholder">
    <w:name w:val="Image placeholder"/>
    <w:rsid w:val="001F0B13"/>
    <w:pPr>
      <w:spacing w:before="240"/>
      <w:jc w:val="center"/>
    </w:pPr>
    <w:rPr>
      <w:rFonts w:ascii="Arial" w:hAnsi="Arial"/>
      <w:color w:val="FFFFFF"/>
      <w:sz w:val="28"/>
      <w:szCs w:val="24"/>
      <w:lang w:val="en-GB"/>
    </w:rPr>
  </w:style>
  <w:style w:type="paragraph" w:customStyle="1" w:styleId="font5">
    <w:name w:val="font5"/>
    <w:basedOn w:val="Normal"/>
    <w:rsid w:val="00F22520"/>
    <w:pPr>
      <w:overflowPunct/>
      <w:autoSpaceDE/>
      <w:autoSpaceDN/>
      <w:adjustRightInd/>
      <w:spacing w:before="100" w:beforeAutospacing="1" w:after="100" w:afterAutospacing="1" w:line="240" w:lineRule="auto"/>
      <w:textAlignment w:val="auto"/>
    </w:pPr>
    <w:rPr>
      <w:rFonts w:ascii="Tahoma" w:hAnsi="Tahoma" w:cs="Tahoma"/>
      <w:sz w:val="16"/>
      <w:szCs w:val="16"/>
      <w:lang w:val="en-US" w:eastAsia="ko-KR"/>
    </w:rPr>
  </w:style>
  <w:style w:type="paragraph" w:customStyle="1" w:styleId="font6">
    <w:name w:val="font6"/>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eastAsia="ko-KR"/>
    </w:rPr>
  </w:style>
  <w:style w:type="character" w:customStyle="1" w:styleId="StyleItalicDarkBlue">
    <w:name w:val="Style Italic Dark Blue"/>
    <w:rsid w:val="008B2B3A"/>
    <w:rPr>
      <w:i/>
      <w:iCs/>
      <w:color w:val="646464"/>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link w:val="Caption"/>
    <w:rsid w:val="008B2B3A"/>
    <w:rPr>
      <w:rFonts w:ascii="EYInterstate Light" w:hAnsi="EYInterstate Light"/>
      <w:b/>
      <w:kern w:val="12"/>
      <w:sz w:val="18"/>
      <w:lang w:val="en-GB" w:eastAsia="en-US" w:bidi="ar-SA"/>
    </w:rPr>
  </w:style>
  <w:style w:type="character" w:customStyle="1" w:styleId="TableautexteCharChar">
    <w:name w:val="Tableau texte Char Char"/>
    <w:link w:val="Tableautexte"/>
    <w:rsid w:val="00C67730"/>
    <w:rPr>
      <w:rFonts w:ascii="EY Gothic Comp Book" w:hAnsi="EY Gothic Comp Book"/>
      <w:kern w:val="12"/>
      <w:lang w:val="en-GB" w:eastAsia="en-US" w:bidi="ar-SA"/>
    </w:rPr>
  </w:style>
  <w:style w:type="paragraph" w:customStyle="1" w:styleId="Normaltableau">
    <w:name w:val="Normal tableau"/>
    <w:basedOn w:val="Normal"/>
    <w:link w:val="NormaltableauChar"/>
    <w:rsid w:val="008B2B3A"/>
    <w:pPr>
      <w:spacing w:before="120" w:after="0" w:line="240" w:lineRule="auto"/>
    </w:pPr>
    <w:rPr>
      <w:rFonts w:ascii="Times New Roman" w:hAnsi="Times New Roman"/>
      <w:bCs/>
      <w:snapToGrid w:val="0"/>
      <w:lang w:val="fr-FR"/>
    </w:rPr>
  </w:style>
  <w:style w:type="character" w:customStyle="1" w:styleId="NormaltableauChar">
    <w:name w:val="Normal tableau Char"/>
    <w:link w:val="Normaltableau"/>
    <w:rsid w:val="008B2B3A"/>
    <w:rPr>
      <w:bCs/>
      <w:snapToGrid w:val="0"/>
      <w:lang w:val="fr-FR" w:eastAsia="en-US" w:bidi="ar-SA"/>
    </w:rPr>
  </w:style>
  <w:style w:type="paragraph" w:customStyle="1" w:styleId="TableofFiguresmodif">
    <w:name w:val="Table of Figures modif"/>
    <w:basedOn w:val="TableofFigures"/>
    <w:rsid w:val="008E4C57"/>
    <w:pPr>
      <w:ind w:left="1080" w:hanging="1080"/>
    </w:pPr>
  </w:style>
  <w:style w:type="paragraph" w:customStyle="1" w:styleId="font7">
    <w:name w:val="font7"/>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b/>
      <w:bCs/>
      <w:sz w:val="24"/>
      <w:szCs w:val="24"/>
      <w:lang w:val="en-US" w:eastAsia="ko-KR"/>
    </w:rPr>
  </w:style>
  <w:style w:type="paragraph" w:customStyle="1" w:styleId="Normaltableaubullet">
    <w:name w:val="Normal tableau bullet"/>
    <w:basedOn w:val="Normaltableau"/>
    <w:rsid w:val="008B2B3A"/>
    <w:pPr>
      <w:numPr>
        <w:numId w:val="7"/>
      </w:numPr>
    </w:pPr>
  </w:style>
  <w:style w:type="paragraph" w:customStyle="1" w:styleId="Style1">
    <w:name w:val="Style1"/>
    <w:basedOn w:val="Normal"/>
    <w:next w:val="Tableaunormal"/>
    <w:rsid w:val="00B6660E"/>
    <w:rPr>
      <w:color w:val="FFFFFF"/>
    </w:rPr>
  </w:style>
  <w:style w:type="character" w:customStyle="1" w:styleId="TableaunormalChar">
    <w:name w:val="Tableau normal Char"/>
    <w:link w:val="Tableaunormal"/>
    <w:rsid w:val="00FE2C60"/>
    <w:rPr>
      <w:rFonts w:ascii="EYInterstate Light" w:hAnsi="EYInterstate Light"/>
      <w:sz w:val="16"/>
      <w:szCs w:val="16"/>
      <w:lang w:val="en-US" w:eastAsia="en-US" w:bidi="ar-SA"/>
    </w:rPr>
  </w:style>
  <w:style w:type="table" w:customStyle="1" w:styleId="Styledetableau">
    <w:name w:val="Style de tableau"/>
    <w:basedOn w:val="TableNormal"/>
    <w:rsid w:val="00FE2C60"/>
    <w:rPr>
      <w:rFonts w:ascii="EYInterstate" w:hAnsi="EYInterstate"/>
      <w:sz w:val="16"/>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paragraph" w:customStyle="1" w:styleId="xl24">
    <w:name w:val="xl24"/>
    <w:basedOn w:val="Normal"/>
    <w:rsid w:val="00454F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character" w:customStyle="1" w:styleId="Chapeau">
    <w:name w:val="Chapeau"/>
    <w:rsid w:val="00235AC3"/>
    <w:rPr>
      <w:b/>
      <w:bCs/>
      <w:i/>
      <w:iCs/>
    </w:rPr>
  </w:style>
  <w:style w:type="paragraph" w:customStyle="1" w:styleId="font8">
    <w:name w:val="font8"/>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i/>
      <w:iCs/>
      <w:sz w:val="24"/>
      <w:szCs w:val="24"/>
      <w:lang w:val="en-US" w:eastAsia="ko-KR"/>
    </w:rPr>
  </w:style>
  <w:style w:type="numbering" w:styleId="111111">
    <w:name w:val="Outline List 2"/>
    <w:basedOn w:val="NoList"/>
    <w:rsid w:val="00FE2C60"/>
  </w:style>
  <w:style w:type="paragraph" w:customStyle="1" w:styleId="font9">
    <w:name w:val="font9"/>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b/>
      <w:bCs/>
      <w:i/>
      <w:iCs/>
      <w:sz w:val="24"/>
      <w:szCs w:val="24"/>
      <w:lang w:val="en-US" w:eastAsia="ko-KR"/>
    </w:rPr>
  </w:style>
  <w:style w:type="paragraph" w:styleId="NormalWeb">
    <w:name w:val="Normal (Web)"/>
    <w:basedOn w:val="Normal"/>
    <w:uiPriority w:val="99"/>
    <w:rsid w:val="00FF6C45"/>
    <w:pPr>
      <w:overflowPunct/>
      <w:autoSpaceDE/>
      <w:autoSpaceDN/>
      <w:adjustRightInd/>
      <w:spacing w:before="100" w:beforeAutospacing="1" w:after="100" w:afterAutospacing="1" w:line="240" w:lineRule="auto"/>
      <w:jc w:val="left"/>
      <w:textAlignment w:val="auto"/>
    </w:pPr>
    <w:rPr>
      <w:rFonts w:ascii="Times New Roman" w:eastAsia="SimSun" w:hAnsi="Times New Roman"/>
      <w:sz w:val="24"/>
      <w:szCs w:val="24"/>
      <w:lang w:val="en-US" w:eastAsia="zh-CN"/>
    </w:rPr>
  </w:style>
  <w:style w:type="character" w:customStyle="1" w:styleId="AAA">
    <w:name w:val="AAA"/>
    <w:rsid w:val="00FF6C45"/>
    <w:rPr>
      <w:rFonts w:ascii="Arial" w:hAnsi="Arial"/>
      <w:sz w:val="20"/>
    </w:rPr>
  </w:style>
  <w:style w:type="paragraph" w:customStyle="1" w:styleId="Acronym">
    <w:name w:val="Acronym"/>
    <w:basedOn w:val="Normal"/>
    <w:rsid w:val="00FF6C45"/>
    <w:pPr>
      <w:overflowPunct/>
      <w:autoSpaceDE/>
      <w:autoSpaceDN/>
      <w:adjustRightInd/>
      <w:spacing w:after="0" w:line="240" w:lineRule="auto"/>
      <w:jc w:val="center"/>
      <w:textAlignment w:val="auto"/>
    </w:pPr>
    <w:rPr>
      <w:rFonts w:eastAsia="SimSun"/>
      <w:b/>
      <w:bCs/>
      <w:i/>
      <w:iCs/>
      <w:lang w:eastAsia="zh-CN"/>
    </w:rPr>
  </w:style>
  <w:style w:type="paragraph" w:customStyle="1" w:styleId="Name-org">
    <w:name w:val="Name-org"/>
    <w:basedOn w:val="Normal"/>
    <w:rsid w:val="00FF6C45"/>
    <w:pPr>
      <w:overflowPunct/>
      <w:autoSpaceDE/>
      <w:autoSpaceDN/>
      <w:adjustRightInd/>
      <w:spacing w:after="0" w:line="240" w:lineRule="auto"/>
      <w:jc w:val="center"/>
      <w:textAlignment w:val="auto"/>
    </w:pPr>
    <w:rPr>
      <w:rFonts w:eastAsia="SimSun"/>
      <w:b/>
      <w:bCs/>
      <w:i/>
      <w:iCs/>
      <w:sz w:val="18"/>
      <w:lang w:eastAsia="zh-CN"/>
    </w:rPr>
  </w:style>
  <w:style w:type="paragraph" w:customStyle="1" w:styleId="TOC1modif">
    <w:name w:val="TOC 1 modif"/>
    <w:basedOn w:val="TOC1"/>
    <w:rsid w:val="00531A9E"/>
    <w:pPr>
      <w:ind w:left="540" w:hanging="540"/>
    </w:pPr>
  </w:style>
  <w:style w:type="paragraph" w:customStyle="1" w:styleId="xl25">
    <w:name w:val="xl25"/>
    <w:basedOn w:val="Normal"/>
    <w:rsid w:val="00454F27"/>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26">
    <w:name w:val="xl26"/>
    <w:basedOn w:val="Normal"/>
    <w:rsid w:val="00454F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27">
    <w:name w:val="xl27"/>
    <w:basedOn w:val="Normal"/>
    <w:rsid w:val="00454F27"/>
    <w:pPr>
      <w:pBdr>
        <w:top w:val="single" w:sz="4"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28">
    <w:name w:val="xl28"/>
    <w:basedOn w:val="Normal"/>
    <w:rsid w:val="00454F27"/>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29">
    <w:name w:val="xl29"/>
    <w:basedOn w:val="Normal"/>
    <w:rsid w:val="00454F27"/>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30">
    <w:name w:val="xl30"/>
    <w:basedOn w:val="Normal"/>
    <w:rsid w:val="00454F27"/>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31">
    <w:name w:val="xl31"/>
    <w:basedOn w:val="Normal"/>
    <w:rsid w:val="00454F27"/>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32">
    <w:name w:val="xl32"/>
    <w:basedOn w:val="Normal"/>
    <w:rsid w:val="00454F27"/>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33">
    <w:name w:val="xl33"/>
    <w:basedOn w:val="Normal"/>
    <w:rsid w:val="00454F27"/>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34">
    <w:name w:val="xl34"/>
    <w:basedOn w:val="Normal"/>
    <w:rsid w:val="00454F27"/>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35">
    <w:name w:val="xl35"/>
    <w:basedOn w:val="Normal"/>
    <w:rsid w:val="00454F27"/>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36">
    <w:name w:val="xl36"/>
    <w:basedOn w:val="Normal"/>
    <w:rsid w:val="00454F27"/>
    <w:pPr>
      <w:pBdr>
        <w:top w:val="single" w:sz="4" w:space="0" w:color="auto"/>
        <w:left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37">
    <w:name w:val="xl37"/>
    <w:basedOn w:val="Normal"/>
    <w:rsid w:val="00454F2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38">
    <w:name w:val="xl38"/>
    <w:basedOn w:val="Normal"/>
    <w:rsid w:val="00454F2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39">
    <w:name w:val="xl39"/>
    <w:basedOn w:val="Normal"/>
    <w:rsid w:val="00454F27"/>
    <w:pPr>
      <w:pBdr>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0">
    <w:name w:val="xl40"/>
    <w:basedOn w:val="Normal"/>
    <w:rsid w:val="00454F27"/>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41">
    <w:name w:val="xl41"/>
    <w:basedOn w:val="Normal"/>
    <w:rsid w:val="00454F27"/>
    <w:pPr>
      <w:pBdr>
        <w:top w:val="single" w:sz="8"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2">
    <w:name w:val="xl42"/>
    <w:basedOn w:val="Normal"/>
    <w:rsid w:val="00454F27"/>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43">
    <w:name w:val="xl43"/>
    <w:basedOn w:val="Normal"/>
    <w:rsid w:val="00454F27"/>
    <w:pPr>
      <w:pBdr>
        <w:left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4">
    <w:name w:val="xl44"/>
    <w:basedOn w:val="Normal"/>
    <w:rsid w:val="00454F27"/>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45">
    <w:name w:val="xl45"/>
    <w:basedOn w:val="Normal"/>
    <w:rsid w:val="00454F27"/>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6">
    <w:name w:val="xl46"/>
    <w:basedOn w:val="Normal"/>
    <w:rsid w:val="00454F27"/>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47">
    <w:name w:val="xl47"/>
    <w:basedOn w:val="Normal"/>
    <w:rsid w:val="00454F27"/>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cs="Arial"/>
      <w:sz w:val="24"/>
      <w:szCs w:val="24"/>
      <w:lang w:val="en-US" w:eastAsia="ko-KR"/>
    </w:rPr>
  </w:style>
  <w:style w:type="paragraph" w:customStyle="1" w:styleId="xl48">
    <w:name w:val="xl48"/>
    <w:basedOn w:val="Normal"/>
    <w:rsid w:val="00454F27"/>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9">
    <w:name w:val="xl49"/>
    <w:basedOn w:val="Normal"/>
    <w:rsid w:val="00454F27"/>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50">
    <w:name w:val="xl50"/>
    <w:basedOn w:val="Normal"/>
    <w:rsid w:val="00454F27"/>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51">
    <w:name w:val="xl51"/>
    <w:basedOn w:val="Normal"/>
    <w:rsid w:val="00454F27"/>
    <w:pPr>
      <w:pBdr>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52">
    <w:name w:val="xl52"/>
    <w:basedOn w:val="Normal"/>
    <w:rsid w:val="00454F27"/>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color w:val="FF9900"/>
      <w:sz w:val="24"/>
      <w:szCs w:val="24"/>
      <w:lang w:val="en-US" w:eastAsia="ko-KR"/>
    </w:rPr>
  </w:style>
  <w:style w:type="paragraph" w:customStyle="1" w:styleId="xl53">
    <w:name w:val="xl53"/>
    <w:basedOn w:val="Normal"/>
    <w:rsid w:val="00454F27"/>
    <w:pPr>
      <w:pBdr>
        <w:top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character" w:styleId="HTMLAcronym">
    <w:name w:val="HTML Acronym"/>
    <w:basedOn w:val="DefaultParagraphFont"/>
    <w:rsid w:val="008D30BD"/>
  </w:style>
  <w:style w:type="paragraph" w:customStyle="1" w:styleId="xl54">
    <w:name w:val="xl54"/>
    <w:basedOn w:val="Normal"/>
    <w:rsid w:val="00454F27"/>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55">
    <w:name w:val="xl55"/>
    <w:basedOn w:val="Normal"/>
    <w:rsid w:val="00454F27"/>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56">
    <w:name w:val="xl56"/>
    <w:basedOn w:val="Normal"/>
    <w:rsid w:val="00454F27"/>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57">
    <w:name w:val="xl57"/>
    <w:basedOn w:val="Normal"/>
    <w:rsid w:val="00454F27"/>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58">
    <w:name w:val="xl58"/>
    <w:basedOn w:val="Normal"/>
    <w:rsid w:val="00454F27"/>
    <w:pPr>
      <w:pBdr>
        <w:top w:val="single" w:sz="8"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59">
    <w:name w:val="xl59"/>
    <w:basedOn w:val="Normal"/>
    <w:rsid w:val="00454F27"/>
    <w:pPr>
      <w:pBdr>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60">
    <w:name w:val="xl60"/>
    <w:basedOn w:val="Normal"/>
    <w:rsid w:val="00454F27"/>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61">
    <w:name w:val="xl61"/>
    <w:basedOn w:val="Normal"/>
    <w:rsid w:val="00454F2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color w:val="FF9900"/>
      <w:sz w:val="24"/>
      <w:szCs w:val="24"/>
      <w:lang w:val="en-US" w:eastAsia="ko-KR"/>
    </w:rPr>
  </w:style>
  <w:style w:type="paragraph" w:customStyle="1" w:styleId="xl62">
    <w:name w:val="xl62"/>
    <w:basedOn w:val="Normal"/>
    <w:rsid w:val="00454F27"/>
    <w:pPr>
      <w:pBdr>
        <w:top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63">
    <w:name w:val="xl63"/>
    <w:basedOn w:val="Normal"/>
    <w:rsid w:val="00454F27"/>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4">
    <w:name w:val="xl64"/>
    <w:basedOn w:val="Normal"/>
    <w:rsid w:val="00454F27"/>
    <w:pPr>
      <w:pBdr>
        <w:top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5">
    <w:name w:val="xl65"/>
    <w:basedOn w:val="Normal"/>
    <w:rsid w:val="00454F27"/>
    <w:pPr>
      <w:pBdr>
        <w:top w:val="single" w:sz="4" w:space="0" w:color="auto"/>
        <w:left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6">
    <w:name w:val="xl66"/>
    <w:basedOn w:val="Normal"/>
    <w:rsid w:val="00454F27"/>
    <w:pPr>
      <w:pBdr>
        <w:left w:val="single" w:sz="8" w:space="0" w:color="auto"/>
        <w:right w:val="single" w:sz="8"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7">
    <w:name w:val="xl67"/>
    <w:basedOn w:val="Normal"/>
    <w:rsid w:val="00454F27"/>
    <w:pPr>
      <w:pBdr>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8">
    <w:name w:val="xl68"/>
    <w:basedOn w:val="Normal"/>
    <w:rsid w:val="00454F27"/>
    <w:pPr>
      <w:pBdr>
        <w:left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9">
    <w:name w:val="xl69"/>
    <w:basedOn w:val="Normal"/>
    <w:rsid w:val="00454F27"/>
    <w:pPr>
      <w:pBdr>
        <w:left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70">
    <w:name w:val="xl70"/>
    <w:basedOn w:val="Normal"/>
    <w:rsid w:val="00454F27"/>
    <w:pPr>
      <w:pBdr>
        <w:top w:val="single" w:sz="8" w:space="0" w:color="auto"/>
        <w:left w:val="single" w:sz="8" w:space="0" w:color="auto"/>
        <w:right w:val="single" w:sz="8"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71">
    <w:name w:val="xl71"/>
    <w:basedOn w:val="Normal"/>
    <w:rsid w:val="00454F27"/>
    <w:pPr>
      <w:pBdr>
        <w:left w:val="single" w:sz="8" w:space="0" w:color="auto"/>
        <w:right w:val="single" w:sz="8"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72">
    <w:name w:val="xl72"/>
    <w:basedOn w:val="Normal"/>
    <w:rsid w:val="001C103D"/>
    <w:pPr>
      <w:pBdr>
        <w:top w:val="single" w:sz="8" w:space="0" w:color="auto"/>
        <w:left w:val="single" w:sz="4" w:space="0" w:color="auto"/>
        <w:bottom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73">
    <w:name w:val="xl73"/>
    <w:basedOn w:val="Normal"/>
    <w:rsid w:val="001C103D"/>
    <w:pPr>
      <w:pBdr>
        <w:left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4">
    <w:name w:val="xl74"/>
    <w:basedOn w:val="Normal"/>
    <w:rsid w:val="001C103D"/>
    <w:pPr>
      <w:pBdr>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5">
    <w:name w:val="xl75"/>
    <w:basedOn w:val="Normal"/>
    <w:rsid w:val="001C103D"/>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6">
    <w:name w:val="xl76"/>
    <w:basedOn w:val="Normal"/>
    <w:rsid w:val="001C103D"/>
    <w:pPr>
      <w:pBdr>
        <w:top w:val="single" w:sz="8" w:space="0" w:color="auto"/>
        <w:left w:val="single" w:sz="4" w:space="0" w:color="auto"/>
        <w:bottom w:val="single" w:sz="8"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7">
    <w:name w:val="xl77"/>
    <w:basedOn w:val="Normal"/>
    <w:rsid w:val="001C103D"/>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8">
    <w:name w:val="xl78"/>
    <w:basedOn w:val="Normal"/>
    <w:rsid w:val="001C103D"/>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9">
    <w:name w:val="xl79"/>
    <w:basedOn w:val="Normal"/>
    <w:rsid w:val="001C103D"/>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80">
    <w:name w:val="xl80"/>
    <w:basedOn w:val="Normal"/>
    <w:rsid w:val="001C103D"/>
    <w:pPr>
      <w:pBdr>
        <w:top w:val="single" w:sz="4" w:space="0" w:color="auto"/>
        <w:left w:val="single" w:sz="4" w:space="0" w:color="auto"/>
      </w:pBdr>
      <w:overflowPunct/>
      <w:autoSpaceDE/>
      <w:autoSpaceDN/>
      <w:adjustRightInd/>
      <w:spacing w:before="100" w:beforeAutospacing="1" w:after="100" w:afterAutospacing="1" w:line="240" w:lineRule="auto"/>
      <w:jc w:val="center"/>
      <w:textAlignment w:val="center"/>
    </w:pPr>
    <w:rPr>
      <w:rFonts w:cs="Arial"/>
      <w:b/>
      <w:bCs/>
      <w:sz w:val="24"/>
      <w:szCs w:val="24"/>
      <w:lang w:val="en-US" w:eastAsia="ko-KR"/>
    </w:rPr>
  </w:style>
  <w:style w:type="paragraph" w:customStyle="1" w:styleId="xl81">
    <w:name w:val="xl81"/>
    <w:basedOn w:val="Normal"/>
    <w:rsid w:val="001C103D"/>
    <w:pPr>
      <w:pBdr>
        <w:left w:val="single" w:sz="4" w:space="0" w:color="auto"/>
      </w:pBdr>
      <w:overflowPunct/>
      <w:autoSpaceDE/>
      <w:autoSpaceDN/>
      <w:adjustRightInd/>
      <w:spacing w:before="100" w:beforeAutospacing="1" w:after="100" w:afterAutospacing="1" w:line="240" w:lineRule="auto"/>
      <w:jc w:val="center"/>
      <w:textAlignment w:val="center"/>
    </w:pPr>
    <w:rPr>
      <w:rFonts w:cs="Arial"/>
      <w:b/>
      <w:bCs/>
      <w:sz w:val="24"/>
      <w:szCs w:val="24"/>
      <w:lang w:val="en-US" w:eastAsia="ko-KR"/>
    </w:rPr>
  </w:style>
  <w:style w:type="paragraph" w:customStyle="1" w:styleId="xl82">
    <w:name w:val="xl82"/>
    <w:basedOn w:val="Normal"/>
    <w:rsid w:val="001C103D"/>
    <w:pPr>
      <w:pBdr>
        <w:top w:val="single" w:sz="8" w:space="0" w:color="auto"/>
        <w:left w:val="single" w:sz="8" w:space="0" w:color="auto"/>
        <w:bottom w:val="single" w:sz="8" w:space="0" w:color="auto"/>
        <w:right w:val="single" w:sz="8" w:space="0" w:color="auto"/>
      </w:pBdr>
      <w:shd w:val="clear" w:color="auto" w:fill="FFCC00"/>
      <w:overflowPunct/>
      <w:autoSpaceDE/>
      <w:autoSpaceDN/>
      <w:adjustRightInd/>
      <w:spacing w:before="100" w:beforeAutospacing="1" w:after="100" w:afterAutospacing="1" w:line="240" w:lineRule="auto"/>
      <w:jc w:val="center"/>
      <w:textAlignment w:val="auto"/>
    </w:pPr>
    <w:rPr>
      <w:rFonts w:cs="Arial"/>
      <w:b/>
      <w:bCs/>
      <w:sz w:val="24"/>
      <w:szCs w:val="24"/>
      <w:lang w:val="en-US" w:eastAsia="ko-KR"/>
    </w:rPr>
  </w:style>
  <w:style w:type="paragraph" w:customStyle="1" w:styleId="xl83">
    <w:name w:val="xl83"/>
    <w:basedOn w:val="Normal"/>
    <w:rsid w:val="001C103D"/>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styleId="ListBullet3">
    <w:name w:val="List Bullet 3"/>
    <w:basedOn w:val="Normal"/>
    <w:rsid w:val="0007206A"/>
    <w:pPr>
      <w:tabs>
        <w:tab w:val="num" w:pos="1474"/>
      </w:tabs>
      <w:spacing w:before="40" w:after="40" w:line="240" w:lineRule="auto"/>
      <w:ind w:left="1474" w:hanging="227"/>
      <w:textAlignment w:val="auto"/>
    </w:pPr>
    <w:rPr>
      <w:rFonts w:ascii="Times New Roman" w:hAnsi="Times New Roman"/>
      <w:sz w:val="22"/>
      <w:lang w:val="fr-FR"/>
    </w:rPr>
  </w:style>
  <w:style w:type="paragraph" w:customStyle="1" w:styleId="Datecouverture">
    <w:name w:val="Date couverture"/>
    <w:rsid w:val="002F5435"/>
    <w:rPr>
      <w:rFonts w:ascii="EYInterstate" w:hAnsi="EYInterstate" w:cs="Arial"/>
      <w:bCs/>
      <w:spacing w:val="-10"/>
      <w:kern w:val="32"/>
      <w:sz w:val="40"/>
      <w:szCs w:val="48"/>
      <w:lang w:val="en-GB"/>
    </w:rPr>
  </w:style>
  <w:style w:type="paragraph" w:customStyle="1" w:styleId="Normal1">
    <w:name w:val="Normal1"/>
    <w:basedOn w:val="Normal"/>
    <w:rsid w:val="000B4691"/>
    <w:pPr>
      <w:overflowPunct/>
      <w:autoSpaceDE/>
      <w:autoSpaceDN/>
      <w:adjustRightInd/>
      <w:spacing w:before="120" w:after="0" w:line="240" w:lineRule="auto"/>
      <w:jc w:val="left"/>
      <w:textAlignment w:val="auto"/>
    </w:pPr>
    <w:rPr>
      <w:rFonts w:ascii="Times New Roman" w:hAnsi="Times New Roman"/>
      <w:sz w:val="22"/>
      <w:lang w:val="fr-FR"/>
    </w:rPr>
  </w:style>
  <w:style w:type="paragraph" w:customStyle="1" w:styleId="Titredelaproposition">
    <w:name w:val="Titre de la proposition"/>
    <w:basedOn w:val="Heading1"/>
    <w:rsid w:val="002F5435"/>
    <w:pPr>
      <w:tabs>
        <w:tab w:val="num" w:pos="1080"/>
      </w:tabs>
      <w:spacing w:after="0"/>
      <w:jc w:val="left"/>
    </w:pPr>
    <w:rPr>
      <w:rFonts w:ascii="EYInterstate" w:hAnsi="EYInterstate"/>
      <w:kern w:val="32"/>
      <w:lang w:val="fr-FR"/>
    </w:rPr>
  </w:style>
  <w:style w:type="paragraph" w:customStyle="1" w:styleId="Normal4fiche">
    <w:name w:val="Normal4fiche"/>
    <w:basedOn w:val="Normal"/>
    <w:rsid w:val="000B4691"/>
    <w:pPr>
      <w:numPr>
        <w:numId w:val="11"/>
      </w:numPr>
      <w:tabs>
        <w:tab w:val="left" w:pos="1980"/>
      </w:tabs>
      <w:overflowPunct/>
      <w:autoSpaceDE/>
      <w:autoSpaceDN/>
      <w:adjustRightInd/>
      <w:spacing w:after="0" w:line="240" w:lineRule="auto"/>
      <w:jc w:val="left"/>
      <w:textAlignment w:val="auto"/>
    </w:pPr>
    <w:rPr>
      <w:rFonts w:ascii="Times New Roman" w:eastAsia="Arial Unicode MS" w:hAnsi="Times New Roman"/>
      <w:sz w:val="18"/>
      <w:lang w:val="en-US"/>
    </w:rPr>
  </w:style>
  <w:style w:type="paragraph" w:styleId="BalloonText">
    <w:name w:val="Balloon Text"/>
    <w:basedOn w:val="Normal"/>
    <w:link w:val="BalloonTextChar"/>
    <w:uiPriority w:val="99"/>
    <w:semiHidden/>
    <w:rsid w:val="00701514"/>
    <w:rPr>
      <w:rFonts w:ascii="Tahoma" w:hAnsi="Tahoma" w:cs="Tahoma"/>
      <w:sz w:val="16"/>
      <w:szCs w:val="16"/>
    </w:rPr>
  </w:style>
  <w:style w:type="character" w:customStyle="1" w:styleId="FootnoteTextChar">
    <w:name w:val="Footnote Text Char"/>
    <w:aliases w:val="Note de bas de page Car Car Char,Note de bas de page Car Car Car Car Car Char,Note de bas de page Car Car Car Car Char,Note de bas de page Car Car Car Char,stile Char"/>
    <w:link w:val="FootnoteText"/>
    <w:uiPriority w:val="99"/>
    <w:rsid w:val="000B4691"/>
    <w:rPr>
      <w:rFonts w:ascii="Arial" w:hAnsi="Arial"/>
      <w:kern w:val="12"/>
      <w:lang w:val="en-GB" w:eastAsia="en-US" w:bidi="ar-SA"/>
    </w:rPr>
  </w:style>
  <w:style w:type="paragraph" w:customStyle="1" w:styleId="StyleTableautitreTimesNewRoman9ptCentered">
    <w:name w:val="Style Tableau titre + Times New Roman 9 pt Centered"/>
    <w:basedOn w:val="Tableautitre"/>
    <w:rsid w:val="000B4691"/>
    <w:pPr>
      <w:overflowPunct w:val="0"/>
      <w:autoSpaceDE w:val="0"/>
      <w:autoSpaceDN w:val="0"/>
      <w:adjustRightInd w:val="0"/>
      <w:spacing w:before="120" w:line="260" w:lineRule="exact"/>
      <w:jc w:val="center"/>
      <w:textAlignment w:val="baseline"/>
    </w:pPr>
    <w:rPr>
      <w:rFonts w:ascii="Times New Roman" w:hAnsi="Times New Roman"/>
      <w:color w:val="646464"/>
      <w:sz w:val="18"/>
      <w:szCs w:val="20"/>
      <w:lang w:val="fr-FR"/>
    </w:rPr>
  </w:style>
  <w:style w:type="paragraph" w:customStyle="1" w:styleId="TableNameField">
    <w:name w:val="Table Name Field"/>
    <w:basedOn w:val="Normal"/>
    <w:autoRedefine/>
    <w:rsid w:val="00F12CE8"/>
    <w:pPr>
      <w:overflowPunct/>
      <w:spacing w:before="120" w:line="240" w:lineRule="auto"/>
      <w:textAlignment w:val="auto"/>
    </w:pPr>
    <w:rPr>
      <w:rFonts w:ascii="Helvetica" w:hAnsi="Helvetica" w:cs="Arial"/>
      <w:sz w:val="16"/>
      <w:szCs w:val="16"/>
      <w:lang w:val="en-US"/>
    </w:rPr>
  </w:style>
  <w:style w:type="paragraph" w:styleId="CommentText">
    <w:name w:val="annotation text"/>
    <w:basedOn w:val="Normal"/>
    <w:link w:val="CommentTextChar"/>
    <w:uiPriority w:val="99"/>
    <w:rsid w:val="002D5A40"/>
  </w:style>
  <w:style w:type="paragraph" w:styleId="CommentSubject">
    <w:name w:val="annotation subject"/>
    <w:basedOn w:val="CommentText"/>
    <w:next w:val="CommentText"/>
    <w:link w:val="CommentSubjectChar"/>
    <w:uiPriority w:val="99"/>
    <w:semiHidden/>
    <w:rsid w:val="002D5A40"/>
    <w:rPr>
      <w:b/>
      <w:bCs/>
    </w:rPr>
  </w:style>
  <w:style w:type="paragraph" w:customStyle="1" w:styleId="StyleTableaupuce19pt">
    <w:name w:val="Style Tableau puce 1 + 9 pt"/>
    <w:basedOn w:val="Normal"/>
    <w:rsid w:val="004508DF"/>
    <w:pPr>
      <w:numPr>
        <w:numId w:val="12"/>
      </w:numPr>
    </w:pPr>
  </w:style>
  <w:style w:type="paragraph" w:styleId="ListBullet">
    <w:name w:val="List Bullet"/>
    <w:basedOn w:val="Normal"/>
    <w:rsid w:val="003F2A73"/>
    <w:pPr>
      <w:numPr>
        <w:numId w:val="13"/>
      </w:numPr>
      <w:tabs>
        <w:tab w:val="clear" w:pos="360"/>
        <w:tab w:val="num" w:pos="252"/>
        <w:tab w:val="num" w:pos="425"/>
      </w:tabs>
      <w:overflowPunct/>
      <w:autoSpaceDE/>
      <w:autoSpaceDN/>
      <w:adjustRightInd/>
      <w:spacing w:line="240" w:lineRule="auto"/>
      <w:textAlignment w:val="auto"/>
    </w:pPr>
    <w:rPr>
      <w:rFonts w:ascii="Times New Roman" w:hAnsi="Times New Roman"/>
      <w:sz w:val="22"/>
      <w:szCs w:val="24"/>
      <w:lang w:val="hu-HU"/>
    </w:rPr>
  </w:style>
  <w:style w:type="paragraph" w:styleId="ListParagraph">
    <w:name w:val="List Paragraph"/>
    <w:aliases w:val="Normal bullet 2,List Paragraph1,Bullet 1,Listă paragraf,Table of contents numbered"/>
    <w:basedOn w:val="Normal"/>
    <w:link w:val="ListParagraphChar"/>
    <w:uiPriority w:val="34"/>
    <w:qFormat/>
    <w:rsid w:val="001D5F7E"/>
    <w:pPr>
      <w:ind w:left="720"/>
      <w:contextualSpacing/>
    </w:pPr>
  </w:style>
  <w:style w:type="paragraph" w:styleId="EndnoteText">
    <w:name w:val="endnote text"/>
    <w:basedOn w:val="Normal"/>
    <w:link w:val="EndnoteTextChar"/>
    <w:rsid w:val="00250FEC"/>
    <w:pPr>
      <w:spacing w:after="0" w:line="240" w:lineRule="auto"/>
    </w:pPr>
  </w:style>
  <w:style w:type="character" w:customStyle="1" w:styleId="EndnoteTextChar">
    <w:name w:val="Endnote Text Char"/>
    <w:link w:val="EndnoteText"/>
    <w:rsid w:val="00250FEC"/>
    <w:rPr>
      <w:rFonts w:ascii="Arial" w:hAnsi="Arial"/>
      <w:kern w:val="12"/>
      <w:lang w:val="en-GB"/>
    </w:rPr>
  </w:style>
  <w:style w:type="paragraph" w:customStyle="1" w:styleId="CaracterCaracter1">
    <w:name w:val="Caracter Caracter1"/>
    <w:basedOn w:val="Normal"/>
    <w:rsid w:val="00537939"/>
    <w:pPr>
      <w:overflowPunct/>
      <w:autoSpaceDE/>
      <w:autoSpaceDN/>
      <w:adjustRightInd/>
      <w:spacing w:after="0" w:line="240" w:lineRule="auto"/>
      <w:jc w:val="left"/>
      <w:textAlignment w:val="auto"/>
    </w:pPr>
    <w:rPr>
      <w:rFonts w:ascii="Times New Roman" w:hAnsi="Times New Roman"/>
      <w:sz w:val="24"/>
      <w:szCs w:val="24"/>
      <w:lang w:val="pl-PL" w:eastAsia="pl-PL"/>
    </w:rPr>
  </w:style>
  <w:style w:type="paragraph" w:customStyle="1" w:styleId="Puntoelenco2bis">
    <w:name w:val="Punto elenco 2 bis"/>
    <w:basedOn w:val="Normal"/>
    <w:uiPriority w:val="99"/>
    <w:rsid w:val="00AB6EEC"/>
    <w:pPr>
      <w:tabs>
        <w:tab w:val="num" w:pos="720"/>
      </w:tabs>
      <w:spacing w:before="60" w:line="280" w:lineRule="exact"/>
      <w:ind w:left="720" w:hanging="720"/>
    </w:pPr>
    <w:rPr>
      <w:rFonts w:ascii="Arial Narrow" w:hAnsi="Arial Narrow"/>
      <w:sz w:val="22"/>
      <w:lang w:val="it-IT"/>
    </w:rPr>
  </w:style>
  <w:style w:type="paragraph" w:styleId="Revision">
    <w:name w:val="Revision"/>
    <w:hidden/>
    <w:uiPriority w:val="99"/>
    <w:semiHidden/>
    <w:rsid w:val="00950B93"/>
    <w:rPr>
      <w:rFonts w:ascii="Arial" w:hAnsi="Arial"/>
      <w:kern w:val="12"/>
      <w:lang w:val="en-GB"/>
    </w:rPr>
  </w:style>
  <w:style w:type="paragraph" w:customStyle="1" w:styleId="CaracterCaracter11">
    <w:name w:val="Caracter Caracter11"/>
    <w:basedOn w:val="Normal"/>
    <w:rsid w:val="00D74D27"/>
    <w:pPr>
      <w:overflowPunct/>
      <w:autoSpaceDE/>
      <w:autoSpaceDN/>
      <w:adjustRightInd/>
      <w:spacing w:after="0" w:line="240" w:lineRule="auto"/>
      <w:jc w:val="left"/>
      <w:textAlignment w:val="auto"/>
    </w:pPr>
    <w:rPr>
      <w:rFonts w:ascii="Times New Roman" w:hAnsi="Times New Roman"/>
      <w:sz w:val="24"/>
      <w:szCs w:val="24"/>
      <w:lang w:val="pl-PL" w:eastAsia="pl-PL"/>
    </w:rPr>
  </w:style>
  <w:style w:type="character" w:customStyle="1" w:styleId="FootnoteTextChar1">
    <w:name w:val="Footnote Text Char1"/>
    <w:aliases w:val="Note de bas de page Car Car Char1,Note de bas de page Car Car Car Car Car Char1,Note de bas de page Car Car Car Car Char1,Note de bas de page Car Car Car Char1,stile Char1"/>
    <w:uiPriority w:val="99"/>
    <w:locked/>
    <w:rsid w:val="00365BD0"/>
    <w:rPr>
      <w:rFonts w:ascii="Arial" w:hAnsi="Arial" w:cs="Times New Roman"/>
      <w:kern w:val="12"/>
      <w:lang w:val="en-GB" w:eastAsia="en-US" w:bidi="ar-SA"/>
    </w:rPr>
  </w:style>
  <w:style w:type="paragraph" w:customStyle="1" w:styleId="EYTablebullet1">
    <w:name w:val="EY Table bullet 1"/>
    <w:basedOn w:val="Normal"/>
    <w:rsid w:val="00264FD4"/>
    <w:pPr>
      <w:numPr>
        <w:numId w:val="14"/>
      </w:numPr>
      <w:overflowPunct/>
      <w:autoSpaceDE/>
      <w:autoSpaceDN/>
      <w:adjustRightInd/>
      <w:spacing w:before="20" w:after="20" w:line="240" w:lineRule="auto"/>
      <w:jc w:val="left"/>
      <w:textAlignment w:val="auto"/>
      <w:outlineLvl w:val="0"/>
    </w:pPr>
    <w:rPr>
      <w:rFonts w:ascii="EYInterstate Light" w:hAnsi="EYInterstate Light"/>
      <w:sz w:val="16"/>
      <w:szCs w:val="24"/>
      <w:lang w:val="en-AU"/>
    </w:rPr>
  </w:style>
  <w:style w:type="paragraph" w:customStyle="1" w:styleId="EYTablebullet2">
    <w:name w:val="EY Table bullet 2"/>
    <w:basedOn w:val="EYTablebullet1"/>
    <w:rsid w:val="00264FD4"/>
    <w:pPr>
      <w:numPr>
        <w:ilvl w:val="1"/>
      </w:numPr>
    </w:pPr>
  </w:style>
  <w:style w:type="character" w:styleId="Strong">
    <w:name w:val="Strong"/>
    <w:uiPriority w:val="99"/>
    <w:qFormat/>
    <w:rsid w:val="001F6FF7"/>
    <w:rPr>
      <w:b/>
      <w:bCs/>
    </w:rPr>
  </w:style>
  <w:style w:type="paragraph" w:customStyle="1" w:styleId="TableBodyText">
    <w:name w:val="Table Body Text"/>
    <w:basedOn w:val="BodyText"/>
    <w:rsid w:val="001F6FF7"/>
    <w:pPr>
      <w:keepLines/>
      <w:overflowPunct/>
      <w:autoSpaceDE/>
      <w:autoSpaceDN/>
      <w:adjustRightInd/>
      <w:spacing w:before="80" w:after="80" w:line="240" w:lineRule="auto"/>
      <w:jc w:val="left"/>
      <w:textAlignment w:val="auto"/>
    </w:pPr>
    <w:rPr>
      <w:rFonts w:ascii="Times New Roman" w:hAnsi="Times New Roman"/>
      <w:sz w:val="18"/>
      <w:szCs w:val="18"/>
      <w:lang w:val="hu-HU"/>
    </w:rPr>
  </w:style>
  <w:style w:type="paragraph" w:styleId="BodyText">
    <w:name w:val="Body Text"/>
    <w:basedOn w:val="Normal"/>
    <w:link w:val="BodyTextChar"/>
    <w:rsid w:val="001F6FF7"/>
  </w:style>
  <w:style w:type="character" w:customStyle="1" w:styleId="BodyTextChar">
    <w:name w:val="Body Text Char"/>
    <w:link w:val="BodyText"/>
    <w:rsid w:val="001F6FF7"/>
    <w:rPr>
      <w:rFonts w:ascii="Arial" w:hAnsi="Arial"/>
      <w:kern w:val="12"/>
      <w:lang w:val="en-GB"/>
    </w:rPr>
  </w:style>
  <w:style w:type="paragraph" w:customStyle="1" w:styleId="a3520normal">
    <w:name w:val="a___35__20_normal"/>
    <w:basedOn w:val="Normal"/>
    <w:rsid w:val="001F6FF7"/>
    <w:pPr>
      <w:overflowPunct/>
      <w:autoSpaceDE/>
      <w:autoSpaceDN/>
      <w:adjustRightInd/>
      <w:spacing w:line="240" w:lineRule="auto"/>
      <w:textAlignment w:val="auto"/>
    </w:pPr>
    <w:rPr>
      <w:rFonts w:ascii="Times New Roman" w:hAnsi="Times New Roman"/>
      <w:sz w:val="24"/>
      <w:szCs w:val="24"/>
      <w:lang w:val="fr-FR" w:eastAsia="fr-FR"/>
    </w:rPr>
  </w:style>
  <w:style w:type="paragraph" w:customStyle="1" w:styleId="atexte201tiret201">
    <w:name w:val="a_texte_20_1_tiret_20_1"/>
    <w:basedOn w:val="Normal"/>
    <w:rsid w:val="001F6FF7"/>
    <w:pPr>
      <w:overflowPunct/>
      <w:autoSpaceDE/>
      <w:autoSpaceDN/>
      <w:adjustRightInd/>
      <w:spacing w:after="40" w:line="240" w:lineRule="auto"/>
      <w:textAlignment w:val="auto"/>
    </w:pPr>
    <w:rPr>
      <w:rFonts w:ascii="Times New Roman" w:hAnsi="Times New Roman"/>
      <w:sz w:val="24"/>
      <w:szCs w:val="24"/>
      <w:lang w:val="fr-FR" w:eastAsia="fr-FR"/>
    </w:rPr>
  </w:style>
  <w:style w:type="paragraph" w:customStyle="1" w:styleId="a3520normalp6">
    <w:name w:val="a__35__20_normal_p6"/>
    <w:basedOn w:val="Normal"/>
    <w:rsid w:val="001F6FF7"/>
    <w:pPr>
      <w:overflowPunct/>
      <w:autoSpaceDE/>
      <w:autoSpaceDN/>
      <w:adjustRightInd/>
      <w:spacing w:before="120" w:line="240" w:lineRule="auto"/>
      <w:textAlignment w:val="auto"/>
    </w:pPr>
    <w:rPr>
      <w:rFonts w:ascii="Times New Roman" w:hAnsi="Times New Roman"/>
      <w:sz w:val="24"/>
      <w:szCs w:val="24"/>
      <w:lang w:val="fr-FR" w:eastAsia="fr-FR"/>
    </w:rPr>
  </w:style>
  <w:style w:type="character" w:customStyle="1" w:styleId="at11">
    <w:name w:val="a__t11"/>
    <w:rsid w:val="001F6FF7"/>
    <w:rPr>
      <w:b/>
      <w:bCs/>
    </w:rPr>
  </w:style>
  <w:style w:type="paragraph" w:customStyle="1" w:styleId="atiret201p9">
    <w:name w:val="a_tiret_20_1_p9"/>
    <w:basedOn w:val="Normal"/>
    <w:rsid w:val="001F6FF7"/>
    <w:pPr>
      <w:overflowPunct/>
      <w:autoSpaceDE/>
      <w:autoSpaceDN/>
      <w:adjustRightInd/>
      <w:spacing w:after="40" w:line="240" w:lineRule="auto"/>
      <w:textAlignment w:val="auto"/>
    </w:pPr>
    <w:rPr>
      <w:rFonts w:ascii="Times New Roman" w:hAnsi="Times New Roman"/>
      <w:sz w:val="24"/>
      <w:szCs w:val="24"/>
      <w:lang w:val="fr-FR" w:eastAsia="fr-FR"/>
    </w:rPr>
  </w:style>
  <w:style w:type="table" w:styleId="TableList4">
    <w:name w:val="Table List 4"/>
    <w:basedOn w:val="TableNormal"/>
    <w:rsid w:val="00A5026B"/>
    <w:pPr>
      <w:overflowPunct w:val="0"/>
      <w:autoSpaceDE w:val="0"/>
      <w:autoSpaceDN w:val="0"/>
      <w:adjustRightInd w:val="0"/>
      <w:spacing w:after="120" w:line="24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OPTA-BodyText">
    <w:name w:val="OPTA - Body Text"/>
    <w:basedOn w:val="Normal"/>
    <w:autoRedefine/>
    <w:qFormat/>
    <w:rsid w:val="00904661"/>
    <w:pPr>
      <w:overflowPunct/>
      <w:autoSpaceDE/>
      <w:autoSpaceDN/>
      <w:adjustRightInd/>
      <w:spacing w:line="240" w:lineRule="auto"/>
      <w:textAlignment w:val="auto"/>
    </w:pPr>
    <w:rPr>
      <w:rFonts w:ascii="Cambria" w:hAnsi="Cambria" w:cs="Arial"/>
      <w:sz w:val="22"/>
      <w:szCs w:val="22"/>
    </w:rPr>
  </w:style>
  <w:style w:type="paragraph" w:customStyle="1" w:styleId="OPTA-ConclusionText">
    <w:name w:val="OPTA - Conclusion Text"/>
    <w:basedOn w:val="Normal"/>
    <w:autoRedefine/>
    <w:qFormat/>
    <w:rsid w:val="00E244FA"/>
    <w:pPr>
      <w:tabs>
        <w:tab w:val="left" w:pos="709"/>
      </w:tabs>
      <w:overflowPunct/>
      <w:autoSpaceDE/>
      <w:autoSpaceDN/>
      <w:adjustRightInd/>
      <w:spacing w:before="120" w:after="60" w:line="240" w:lineRule="auto"/>
      <w:ind w:left="709" w:hanging="709"/>
      <w:textAlignment w:val="auto"/>
    </w:pPr>
    <w:rPr>
      <w:rFonts w:ascii="Cambria" w:hAnsi="Cambria"/>
      <w:iCs/>
      <w:sz w:val="22"/>
      <w:szCs w:val="22"/>
    </w:rPr>
  </w:style>
  <w:style w:type="paragraph" w:customStyle="1" w:styleId="Default">
    <w:name w:val="Default"/>
    <w:rsid w:val="009772B8"/>
    <w:pPr>
      <w:autoSpaceDE w:val="0"/>
      <w:autoSpaceDN w:val="0"/>
      <w:adjustRightInd w:val="0"/>
    </w:pPr>
    <w:rPr>
      <w:rFonts w:ascii="EUAlbertina" w:hAnsi="EUAlbertina" w:cs="EUAlbertina"/>
      <w:sz w:val="24"/>
      <w:szCs w:val="24"/>
    </w:rPr>
  </w:style>
  <w:style w:type="paragraph" w:styleId="TOCHeading">
    <w:name w:val="TOC Heading"/>
    <w:basedOn w:val="Heading1"/>
    <w:next w:val="Normal"/>
    <w:uiPriority w:val="39"/>
    <w:qFormat/>
    <w:rsid w:val="008F117A"/>
    <w:pPr>
      <w:keepLines/>
      <w:spacing w:before="480" w:after="0" w:line="276" w:lineRule="auto"/>
      <w:jc w:val="left"/>
      <w:outlineLvl w:val="9"/>
    </w:pPr>
    <w:rPr>
      <w:rFonts w:ascii="Cambria" w:hAnsi="Cambria" w:cs="Times New Roman"/>
      <w:b/>
      <w:color w:val="365F91"/>
      <w:sz w:val="28"/>
      <w:szCs w:val="28"/>
      <w:lang w:val="en-US"/>
    </w:rPr>
  </w:style>
  <w:style w:type="character" w:customStyle="1" w:styleId="FooterChar">
    <w:name w:val="Footer Char"/>
    <w:link w:val="Footer"/>
    <w:uiPriority w:val="99"/>
    <w:rsid w:val="005A2FAC"/>
    <w:rPr>
      <w:rFonts w:ascii="EYInterstate Light" w:hAnsi="EYInterstate Light"/>
      <w:color w:val="646464"/>
      <w:sz w:val="14"/>
      <w:szCs w:val="24"/>
      <w:lang w:val="fr-FR" w:eastAsia="en-US" w:bidi="ar-SA"/>
    </w:rPr>
  </w:style>
  <w:style w:type="paragraph" w:customStyle="1" w:styleId="Listbullet1">
    <w:name w:val="List bullet 1"/>
    <w:basedOn w:val="Normal"/>
    <w:link w:val="Listbullet1Char"/>
    <w:rsid w:val="000B5461"/>
    <w:pPr>
      <w:numPr>
        <w:numId w:val="15"/>
      </w:numPr>
      <w:overflowPunct/>
      <w:autoSpaceDE/>
      <w:autoSpaceDN/>
      <w:adjustRightInd/>
      <w:spacing w:before="240" w:after="0" w:line="240" w:lineRule="auto"/>
      <w:textAlignment w:val="auto"/>
    </w:pPr>
    <w:rPr>
      <w:szCs w:val="24"/>
    </w:rPr>
  </w:style>
  <w:style w:type="character" w:customStyle="1" w:styleId="Listbullet1Char">
    <w:name w:val="List bullet 1 Char"/>
    <w:link w:val="Listbullet1"/>
    <w:rsid w:val="000B5461"/>
    <w:rPr>
      <w:rFonts w:ascii="Arial" w:hAnsi="Arial"/>
      <w:szCs w:val="24"/>
      <w:lang w:val="en-GB"/>
    </w:rPr>
  </w:style>
  <w:style w:type="paragraph" w:styleId="BodyText3">
    <w:name w:val="Body Text 3"/>
    <w:basedOn w:val="Normal"/>
    <w:link w:val="BodyText3Char"/>
    <w:rsid w:val="00E11A64"/>
    <w:pPr>
      <w:numPr>
        <w:numId w:val="16"/>
      </w:numPr>
      <w:tabs>
        <w:tab w:val="clear" w:pos="360"/>
        <w:tab w:val="num" w:pos="720"/>
      </w:tabs>
      <w:overflowPunct/>
      <w:autoSpaceDE/>
      <w:autoSpaceDN/>
      <w:adjustRightInd/>
      <w:spacing w:line="288" w:lineRule="auto"/>
      <w:ind w:left="0" w:firstLine="0"/>
      <w:jc w:val="center"/>
      <w:textAlignment w:val="auto"/>
    </w:pPr>
    <w:rPr>
      <w:rFonts w:cs="Arial"/>
      <w:color w:val="FFFFFF"/>
      <w:sz w:val="16"/>
      <w:szCs w:val="24"/>
      <w:lang w:val="en-US"/>
    </w:rPr>
  </w:style>
  <w:style w:type="character" w:customStyle="1" w:styleId="BodyText3Char">
    <w:name w:val="Body Text 3 Char"/>
    <w:link w:val="BodyText3"/>
    <w:rsid w:val="00E11A64"/>
    <w:rPr>
      <w:rFonts w:ascii="Arial" w:hAnsi="Arial" w:cs="Arial"/>
      <w:color w:val="FFFFFF"/>
      <w:sz w:val="16"/>
      <w:szCs w:val="24"/>
    </w:rPr>
  </w:style>
  <w:style w:type="paragraph" w:customStyle="1" w:styleId="OPTA-NumberedPara">
    <w:name w:val="OPTA - Numbered Para"/>
    <w:basedOn w:val="Normal"/>
    <w:link w:val="OPTA-NumberedParaChar"/>
    <w:autoRedefine/>
    <w:qFormat/>
    <w:rsid w:val="002745EF"/>
    <w:pPr>
      <w:tabs>
        <w:tab w:val="left" w:pos="709"/>
      </w:tabs>
      <w:overflowPunct/>
      <w:autoSpaceDE/>
      <w:autoSpaceDN/>
      <w:adjustRightInd/>
      <w:spacing w:before="120" w:line="240" w:lineRule="auto"/>
      <w:textAlignment w:val="auto"/>
    </w:pPr>
    <w:rPr>
      <w:rFonts w:ascii="Cambria" w:hAnsi="Cambria"/>
      <w:sz w:val="22"/>
      <w:szCs w:val="22"/>
    </w:rPr>
  </w:style>
  <w:style w:type="character" w:customStyle="1" w:styleId="OPTA-NumberedParaChar">
    <w:name w:val="OPTA - Numbered Para Char"/>
    <w:link w:val="OPTA-NumberedPara"/>
    <w:rsid w:val="002745EF"/>
    <w:rPr>
      <w:rFonts w:ascii="Cambria" w:hAnsi="Cambria"/>
      <w:sz w:val="22"/>
      <w:szCs w:val="22"/>
      <w:lang w:val="en-GB"/>
    </w:rPr>
  </w:style>
  <w:style w:type="paragraph" w:customStyle="1" w:styleId="Elencopuntato">
    <w:name w:val="Elenco puntato"/>
    <w:basedOn w:val="Normal"/>
    <w:link w:val="ElencopuntatoChar"/>
    <w:qFormat/>
    <w:rsid w:val="00F4734A"/>
    <w:pPr>
      <w:numPr>
        <w:numId w:val="17"/>
      </w:numPr>
    </w:pPr>
    <w:rPr>
      <w:lang w:val="en-US"/>
    </w:rPr>
  </w:style>
  <w:style w:type="character" w:customStyle="1" w:styleId="ElencopuntatoChar">
    <w:name w:val="Elenco puntato Char"/>
    <w:link w:val="Elencopuntato"/>
    <w:rsid w:val="00F4734A"/>
    <w:rPr>
      <w:rFonts w:ascii="Arial" w:hAnsi="Arial"/>
      <w:kern w:val="12"/>
    </w:rPr>
  </w:style>
  <w:style w:type="character" w:customStyle="1" w:styleId="Heading4Char">
    <w:name w:val="Heading 4 Char"/>
    <w:uiPriority w:val="9"/>
    <w:rsid w:val="008C30AC"/>
    <w:rPr>
      <w:rFonts w:ascii="EYInterstate" w:hAnsi="EYInterstate"/>
      <w:bCs/>
      <w:color w:val="646464"/>
      <w:sz w:val="28"/>
      <w:szCs w:val="32"/>
      <w:lang w:val="en-GB" w:eastAsia="en-US" w:bidi="ar-SA"/>
    </w:rPr>
  </w:style>
  <w:style w:type="paragraph" w:customStyle="1" w:styleId="Puntoelenco21">
    <w:name w:val="Punto elenco 21"/>
    <w:basedOn w:val="ListParagraph"/>
    <w:uiPriority w:val="99"/>
    <w:rsid w:val="007F6DF8"/>
    <w:pPr>
      <w:numPr>
        <w:numId w:val="18"/>
      </w:numPr>
      <w:spacing w:before="60" w:after="400" w:line="280" w:lineRule="exact"/>
      <w:contextualSpacing w:val="0"/>
    </w:pPr>
    <w:rPr>
      <w:rFonts w:ascii="Arial Narrow" w:hAnsi="Arial Narrow"/>
      <w:sz w:val="22"/>
      <w:lang w:val="it-IT"/>
    </w:rPr>
  </w:style>
  <w:style w:type="character" w:customStyle="1" w:styleId="HeaderChar">
    <w:name w:val="Header Char"/>
    <w:aliases w:val="ContentsHeader Char,heading 3 after h2 Char,h3+ Char"/>
    <w:link w:val="Header"/>
    <w:uiPriority w:val="99"/>
    <w:rsid w:val="007F6DF8"/>
    <w:rPr>
      <w:rFonts w:ascii="Arial" w:hAnsi="Arial"/>
      <w:b/>
      <w:color w:val="646464"/>
      <w:sz w:val="14"/>
      <w:szCs w:val="24"/>
      <w:lang w:val="en-GB" w:eastAsia="en-US"/>
    </w:rPr>
  </w:style>
  <w:style w:type="paragraph" w:customStyle="1" w:styleId="LettresCA2M">
    <w:name w:val="Lettres CA2M"/>
    <w:rsid w:val="007F6DF8"/>
    <w:pPr>
      <w:tabs>
        <w:tab w:val="left" w:pos="3420"/>
      </w:tabs>
      <w:spacing w:after="120" w:line="264" w:lineRule="auto"/>
      <w:jc w:val="both"/>
    </w:pPr>
    <w:rPr>
      <w:rFonts w:ascii="Chaparral Pro" w:hAnsi="Chaparral Pro"/>
      <w:sz w:val="24"/>
      <w:szCs w:val="24"/>
      <w:lang w:val="fr-FR" w:eastAsia="fr-FR"/>
    </w:rPr>
  </w:style>
  <w:style w:type="character" w:customStyle="1" w:styleId="Heading2Char">
    <w:name w:val="Heading 2 Char"/>
    <w:aliases w:val="Title2 Char,Titres2 Char,t2 Char,heading 2 Char,Contrat 2 Char,Ctt Char,H2 Char,Titre 21 Char,t2.T2.Titre 2 Char,TITRE 2 Char,Titre 2ed Char,l2 Char,t2.T2 Char,Titre 2 SQ Char,chapitre 1.1 Char,paragraphe Char,h2 Char,Titre2 Char,I2 Char"/>
    <w:link w:val="Heading2"/>
    <w:uiPriority w:val="9"/>
    <w:rsid w:val="007F6DF8"/>
    <w:rPr>
      <w:rFonts w:ascii="Arial" w:hAnsi="Arial" w:cs="Arial"/>
      <w:bCs/>
      <w:color w:val="646464"/>
      <w:spacing w:val="-10"/>
      <w:kern w:val="32"/>
      <w:sz w:val="40"/>
      <w:szCs w:val="40"/>
      <w:lang w:val="en-GB"/>
    </w:rPr>
  </w:style>
  <w:style w:type="character" w:customStyle="1" w:styleId="apple-converted-space">
    <w:name w:val="apple-converted-space"/>
    <w:basedOn w:val="DefaultParagraphFont"/>
    <w:uiPriority w:val="99"/>
    <w:rsid w:val="007F6DF8"/>
  </w:style>
  <w:style w:type="character" w:customStyle="1" w:styleId="Heading3Char">
    <w:name w:val="Heading 3 Char"/>
    <w:link w:val="Heading3"/>
    <w:uiPriority w:val="9"/>
    <w:rsid w:val="00233D3B"/>
    <w:rPr>
      <w:rFonts w:ascii="EYInterstate Light" w:hAnsi="EYInterstate Light" w:cs="Arial"/>
      <w:bCs/>
      <w:color w:val="646464"/>
      <w:sz w:val="24"/>
      <w:szCs w:val="36"/>
      <w:lang w:val="en-GB"/>
    </w:rPr>
  </w:style>
  <w:style w:type="character" w:customStyle="1" w:styleId="illustration">
    <w:name w:val="illustration"/>
    <w:basedOn w:val="DefaultParagraphFont"/>
    <w:rsid w:val="007F6DF8"/>
  </w:style>
  <w:style w:type="character" w:customStyle="1" w:styleId="BalloonTextChar">
    <w:name w:val="Balloon Text Char"/>
    <w:link w:val="BalloonText"/>
    <w:uiPriority w:val="99"/>
    <w:semiHidden/>
    <w:rsid w:val="007F6DF8"/>
    <w:rPr>
      <w:rFonts w:ascii="Tahoma" w:hAnsi="Tahoma" w:cs="Tahoma"/>
      <w:kern w:val="12"/>
      <w:sz w:val="16"/>
      <w:szCs w:val="16"/>
      <w:lang w:val="en-GB" w:eastAsia="en-US"/>
    </w:rPr>
  </w:style>
  <w:style w:type="character" w:customStyle="1" w:styleId="mw-headline">
    <w:name w:val="mw-headline"/>
    <w:basedOn w:val="DefaultParagraphFont"/>
    <w:rsid w:val="007F6DF8"/>
  </w:style>
  <w:style w:type="character" w:customStyle="1" w:styleId="editsection">
    <w:name w:val="editsection"/>
    <w:basedOn w:val="DefaultParagraphFont"/>
    <w:rsid w:val="007F6DF8"/>
  </w:style>
  <w:style w:type="paragraph" w:customStyle="1" w:styleId="SFEtekst">
    <w:name w:val="SFE tekst"/>
    <w:basedOn w:val="Default"/>
    <w:next w:val="Default"/>
    <w:uiPriority w:val="99"/>
    <w:rsid w:val="007F6DF8"/>
    <w:rPr>
      <w:rFonts w:ascii="Arial" w:eastAsia="Calibri" w:hAnsi="Arial" w:cs="Arial"/>
    </w:rPr>
  </w:style>
  <w:style w:type="table" w:customStyle="1" w:styleId="LightShading1">
    <w:name w:val="Light Shading1"/>
    <w:basedOn w:val="TableNormal"/>
    <w:uiPriority w:val="60"/>
    <w:rsid w:val="007F6DF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F6DF8"/>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F6DF8"/>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andaard">
    <w:name w:val="Standaard"/>
    <w:basedOn w:val="Default"/>
    <w:next w:val="Default"/>
    <w:uiPriority w:val="99"/>
    <w:rsid w:val="007F6DF8"/>
    <w:rPr>
      <w:rFonts w:ascii="Arial" w:eastAsia="Calibri" w:hAnsi="Arial" w:cs="Arial"/>
    </w:rPr>
  </w:style>
  <w:style w:type="character" w:customStyle="1" w:styleId="FontStyle92">
    <w:name w:val="Font Style92"/>
    <w:uiPriority w:val="99"/>
    <w:rsid w:val="00F2711D"/>
    <w:rPr>
      <w:rFonts w:ascii="Verdana" w:hAnsi="Verdana" w:cs="Verdana"/>
      <w:sz w:val="18"/>
      <w:szCs w:val="18"/>
    </w:rPr>
  </w:style>
  <w:style w:type="character" w:customStyle="1" w:styleId="FontStyle93">
    <w:name w:val="Font Style93"/>
    <w:uiPriority w:val="99"/>
    <w:rsid w:val="00F2711D"/>
    <w:rPr>
      <w:rFonts w:ascii="Arial Black" w:hAnsi="Arial Black" w:cs="Arial Black"/>
      <w:sz w:val="18"/>
      <w:szCs w:val="18"/>
    </w:rPr>
  </w:style>
  <w:style w:type="character" w:customStyle="1" w:styleId="FontStyle65">
    <w:name w:val="Font Style65"/>
    <w:uiPriority w:val="99"/>
    <w:rsid w:val="00F2711D"/>
    <w:rPr>
      <w:rFonts w:ascii="Times New Roman" w:hAnsi="Times New Roman" w:cs="Times New Roman"/>
      <w:spacing w:val="0"/>
      <w:sz w:val="18"/>
      <w:szCs w:val="18"/>
    </w:rPr>
  </w:style>
  <w:style w:type="character" w:customStyle="1" w:styleId="FontStyle87">
    <w:name w:val="Font Style87"/>
    <w:uiPriority w:val="99"/>
    <w:rsid w:val="00F2711D"/>
    <w:rPr>
      <w:rFonts w:ascii="Franklin Gothic Demi Cond" w:hAnsi="Franklin Gothic Demi Cond" w:cs="Franklin Gothic Demi Cond"/>
      <w:spacing w:val="0"/>
      <w:sz w:val="16"/>
      <w:szCs w:val="16"/>
    </w:rPr>
  </w:style>
  <w:style w:type="character" w:customStyle="1" w:styleId="FontStyle53">
    <w:name w:val="Font Style53"/>
    <w:uiPriority w:val="99"/>
    <w:rsid w:val="00F2711D"/>
    <w:rPr>
      <w:rFonts w:ascii="Times New Roman" w:hAnsi="Times New Roman" w:cs="Times New Roman"/>
      <w:b/>
      <w:bCs/>
      <w:spacing w:val="0"/>
      <w:sz w:val="18"/>
      <w:szCs w:val="18"/>
    </w:rPr>
  </w:style>
  <w:style w:type="character" w:customStyle="1" w:styleId="FontStyle55">
    <w:name w:val="Font Style55"/>
    <w:uiPriority w:val="99"/>
    <w:rsid w:val="00F2711D"/>
    <w:rPr>
      <w:rFonts w:ascii="Times New Roman" w:hAnsi="Times New Roman" w:cs="Times New Roman"/>
      <w:spacing w:val="0"/>
      <w:sz w:val="18"/>
      <w:szCs w:val="18"/>
    </w:rPr>
  </w:style>
  <w:style w:type="character" w:customStyle="1" w:styleId="CommentTextChar">
    <w:name w:val="Comment Text Char"/>
    <w:link w:val="CommentText"/>
    <w:uiPriority w:val="99"/>
    <w:rsid w:val="00F65AF4"/>
    <w:rPr>
      <w:rFonts w:ascii="Arial" w:hAnsi="Arial"/>
      <w:kern w:val="12"/>
      <w:lang w:val="en-GB"/>
    </w:rPr>
  </w:style>
  <w:style w:type="paragraph" w:customStyle="1" w:styleId="Titre2">
    <w:name w:val="Titre 2"/>
    <w:link w:val="Titre2Char"/>
    <w:rsid w:val="0066016E"/>
    <w:pPr>
      <w:spacing w:before="200" w:after="200" w:line="240" w:lineRule="atLeast"/>
    </w:pPr>
    <w:rPr>
      <w:rFonts w:ascii="EY Gothic Cond Demi" w:hAnsi="EY Gothic Cond Demi"/>
      <w:bCs/>
      <w:color w:val="00225B"/>
      <w:sz w:val="36"/>
      <w:szCs w:val="36"/>
      <w:lang w:val="fr-FR"/>
    </w:rPr>
  </w:style>
  <w:style w:type="character" w:customStyle="1" w:styleId="Titre2Char">
    <w:name w:val="Titre 2 Char"/>
    <w:link w:val="Titre2"/>
    <w:rsid w:val="0066016E"/>
    <w:rPr>
      <w:rFonts w:ascii="EY Gothic Cond Demi" w:hAnsi="EY Gothic Cond Demi"/>
      <w:bCs/>
      <w:color w:val="00225B"/>
      <w:sz w:val="36"/>
      <w:szCs w:val="36"/>
      <w:lang w:val="fr-FR"/>
    </w:rPr>
  </w:style>
  <w:style w:type="paragraph" w:customStyle="1" w:styleId="yiv475974806msonormal">
    <w:name w:val="yiv475974806msonormal"/>
    <w:basedOn w:val="Normal"/>
    <w:rsid w:val="003F75FC"/>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rPr>
  </w:style>
  <w:style w:type="character" w:customStyle="1" w:styleId="Heading5Char">
    <w:name w:val="Heading 5 Char"/>
    <w:link w:val="Heading5"/>
    <w:rsid w:val="003F75FC"/>
    <w:rPr>
      <w:rFonts w:ascii="Arial" w:hAnsi="Arial"/>
      <w:bCs/>
      <w:i/>
      <w:iCs/>
      <w:sz w:val="28"/>
      <w:szCs w:val="28"/>
      <w:lang w:val="en-GB"/>
    </w:rPr>
  </w:style>
  <w:style w:type="character" w:customStyle="1" w:styleId="Heading6Char">
    <w:name w:val="Heading 6 Char"/>
    <w:link w:val="Heading6"/>
    <w:rsid w:val="003F75FC"/>
    <w:rPr>
      <w:rFonts w:ascii="Arial" w:hAnsi="Arial"/>
      <w:b/>
      <w:bCs/>
      <w:sz w:val="22"/>
      <w:szCs w:val="22"/>
      <w:lang w:val="en-GB"/>
    </w:rPr>
  </w:style>
  <w:style w:type="character" w:customStyle="1" w:styleId="Heading7Char">
    <w:name w:val="Heading 7 Char"/>
    <w:link w:val="Heading7"/>
    <w:rsid w:val="003F75FC"/>
    <w:rPr>
      <w:rFonts w:ascii="Arial" w:hAnsi="Arial"/>
      <w:szCs w:val="24"/>
      <w:u w:val="single"/>
      <w:lang w:val="en-GB"/>
    </w:rPr>
  </w:style>
  <w:style w:type="character" w:customStyle="1" w:styleId="Heading8Char">
    <w:name w:val="Heading 8 Char"/>
    <w:link w:val="Heading8"/>
    <w:rsid w:val="003F75FC"/>
    <w:rPr>
      <w:rFonts w:ascii="Arial" w:hAnsi="Arial"/>
      <w:i/>
      <w:iCs/>
      <w:szCs w:val="24"/>
      <w:lang w:val="en-GB"/>
    </w:rPr>
  </w:style>
  <w:style w:type="character" w:customStyle="1" w:styleId="Heading9Char">
    <w:name w:val="Heading 9 Char"/>
    <w:link w:val="Heading9"/>
    <w:rsid w:val="003F75FC"/>
    <w:rPr>
      <w:rFonts w:ascii="EYInterstate" w:hAnsi="EYInterstate" w:cs="Arial"/>
      <w:sz w:val="16"/>
      <w:szCs w:val="22"/>
      <w:lang w:val="en-GB"/>
    </w:rPr>
  </w:style>
  <w:style w:type="character" w:customStyle="1" w:styleId="DocumentMapChar">
    <w:name w:val="Document Map Char"/>
    <w:link w:val="DocumentMap"/>
    <w:semiHidden/>
    <w:rsid w:val="003F75FC"/>
    <w:rPr>
      <w:rFonts w:ascii="Tahoma" w:hAnsi="Tahoma"/>
      <w:kern w:val="12"/>
      <w:sz w:val="18"/>
      <w:shd w:val="clear" w:color="auto" w:fill="000080"/>
      <w:lang w:val="en-GB"/>
    </w:rPr>
  </w:style>
  <w:style w:type="character" w:customStyle="1" w:styleId="CommentSubjectChar">
    <w:name w:val="Comment Subject Char"/>
    <w:link w:val="CommentSubject"/>
    <w:uiPriority w:val="99"/>
    <w:semiHidden/>
    <w:rsid w:val="003F75FC"/>
    <w:rPr>
      <w:rFonts w:ascii="Arial" w:hAnsi="Arial"/>
      <w:b/>
      <w:bCs/>
      <w:kern w:val="12"/>
      <w:lang w:val="en-GB"/>
    </w:rPr>
  </w:style>
  <w:style w:type="paragraph" w:customStyle="1" w:styleId="Rfrenceinstitutionelle">
    <w:name w:val="Référence institutionelle"/>
    <w:basedOn w:val="Normal"/>
    <w:next w:val="Normal"/>
    <w:uiPriority w:val="99"/>
    <w:rsid w:val="002312C1"/>
    <w:pPr>
      <w:overflowPunct/>
      <w:autoSpaceDE/>
      <w:autoSpaceDN/>
      <w:adjustRightInd/>
      <w:spacing w:after="240" w:line="240" w:lineRule="auto"/>
      <w:ind w:left="5103"/>
      <w:jc w:val="left"/>
      <w:textAlignment w:val="auto"/>
    </w:pPr>
    <w:rPr>
      <w:rFonts w:ascii="Times New Roman" w:hAnsi="Times New Roman"/>
      <w:sz w:val="24"/>
      <w:lang w:eastAsia="it-IT"/>
    </w:rPr>
  </w:style>
  <w:style w:type="table" w:customStyle="1" w:styleId="TableGrid1">
    <w:name w:val="Table Grid1"/>
    <w:basedOn w:val="TableNormal"/>
    <w:next w:val="TableGrid"/>
    <w:uiPriority w:val="59"/>
    <w:rsid w:val="00D931F2"/>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lletText">
    <w:name w:val="_EY Bullet Text"/>
    <w:basedOn w:val="Normal"/>
    <w:rsid w:val="004F5DB6"/>
    <w:pPr>
      <w:numPr>
        <w:numId w:val="19"/>
      </w:numPr>
      <w:spacing w:line="280" w:lineRule="exact"/>
    </w:pPr>
    <w:rPr>
      <w:rFonts w:ascii="Times New Roman" w:eastAsia="MS Mincho" w:hAnsi="Times New Roman" w:cs="Arial"/>
      <w:bCs/>
      <w:noProof/>
      <w:szCs w:val="22"/>
      <w:lang w:val="en-US"/>
    </w:rPr>
  </w:style>
  <w:style w:type="paragraph" w:customStyle="1" w:styleId="Normal2">
    <w:name w:val="Normal2"/>
    <w:basedOn w:val="Normal"/>
    <w:link w:val="normalChar"/>
    <w:rsid w:val="004F5DB6"/>
    <w:pPr>
      <w:spacing w:before="120" w:after="0" w:line="300" w:lineRule="exact"/>
    </w:pPr>
    <w:rPr>
      <w:rFonts w:ascii="Times New Roman" w:hAnsi="Times New Roman"/>
    </w:rPr>
  </w:style>
  <w:style w:type="character" w:customStyle="1" w:styleId="normalChar">
    <w:name w:val="normal Char"/>
    <w:link w:val="Normal2"/>
    <w:rsid w:val="004F5DB6"/>
    <w:rPr>
      <w:lang w:val="en-GB"/>
    </w:rPr>
  </w:style>
  <w:style w:type="character" w:customStyle="1" w:styleId="st1">
    <w:name w:val="st1"/>
    <w:basedOn w:val="DefaultParagraphFont"/>
    <w:rsid w:val="000254A7"/>
  </w:style>
  <w:style w:type="character" w:customStyle="1" w:styleId="EYBodytextwithparaspaceChar">
    <w:name w:val="EY Body text (with para space) Char"/>
    <w:link w:val="EYBodytextwithparaspace"/>
    <w:rsid w:val="00A831DB"/>
    <w:rPr>
      <w:rFonts w:ascii="EYInterstate Light" w:hAnsi="EYInterstate Light"/>
      <w:kern w:val="12"/>
      <w:sz w:val="22"/>
      <w:szCs w:val="24"/>
      <w:lang w:val="en-GB"/>
    </w:rPr>
  </w:style>
  <w:style w:type="paragraph" w:customStyle="1" w:styleId="EYBodytextwithparaspace">
    <w:name w:val="EY Body text (with para space)"/>
    <w:basedOn w:val="Normal"/>
    <w:link w:val="EYBodytextwithparaspaceChar"/>
    <w:rsid w:val="00A831DB"/>
    <w:pPr>
      <w:tabs>
        <w:tab w:val="left" w:pos="907"/>
      </w:tabs>
      <w:suppressAutoHyphens/>
      <w:overflowPunct/>
      <w:autoSpaceDE/>
      <w:autoSpaceDN/>
      <w:adjustRightInd/>
      <w:spacing w:before="260" w:after="0" w:line="260" w:lineRule="atLeast"/>
      <w:jc w:val="left"/>
      <w:textAlignment w:val="auto"/>
    </w:pPr>
    <w:rPr>
      <w:rFonts w:ascii="EYInterstate Light" w:hAnsi="EYInterstate Light"/>
      <w:sz w:val="22"/>
      <w:szCs w:val="24"/>
    </w:rPr>
  </w:style>
  <w:style w:type="table" w:customStyle="1" w:styleId="TableGrid2">
    <w:name w:val="Table Grid2"/>
    <w:basedOn w:val="TableNormal"/>
    <w:next w:val="TableGrid"/>
    <w:uiPriority w:val="59"/>
    <w:rsid w:val="00F65624"/>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Bullet 1 Char,Listă paragraf Char,Table of contents numbered Char"/>
    <w:link w:val="ListParagraph"/>
    <w:uiPriority w:val="34"/>
    <w:rsid w:val="001928C4"/>
    <w:rPr>
      <w:rFonts w:ascii="Arial" w:hAnsi="Arial"/>
      <w:kern w:val="12"/>
      <w:lang w:val="en-GB"/>
    </w:rPr>
  </w:style>
  <w:style w:type="paragraph" w:styleId="NoSpacing">
    <w:name w:val="No Spacing"/>
    <w:basedOn w:val="Normal"/>
    <w:uiPriority w:val="1"/>
    <w:qFormat/>
    <w:rsid w:val="001928C4"/>
    <w:pPr>
      <w:spacing w:after="0" w:line="240" w:lineRule="auto"/>
      <w:ind w:left="68"/>
    </w:pPr>
    <w:rPr>
      <w:rFonts w:cs="Arial"/>
      <w:i/>
      <w:sz w:val="18"/>
      <w:lang w:val="fr-FR"/>
    </w:rPr>
  </w:style>
  <w:style w:type="table" w:customStyle="1" w:styleId="Style5">
    <w:name w:val="Style5"/>
    <w:basedOn w:val="TableNormal"/>
    <w:uiPriority w:val="99"/>
    <w:qFormat/>
    <w:rsid w:val="001F33C1"/>
    <w:rPr>
      <w:rFonts w:ascii="EYInterstate Light" w:hAnsi="EYInterstate Light"/>
      <w:sz w:val="18"/>
      <w:lang w:val="it-IT" w:eastAsia="it-IT"/>
    </w:rPr>
    <w:tblPr>
      <w:tblStyleRowBandSize w:val="1"/>
      <w:tblBorders>
        <w:top w:val="single" w:sz="4" w:space="0" w:color="808080"/>
        <w:left w:val="single" w:sz="4" w:space="0" w:color="FFFFFF"/>
        <w:bottom w:val="single" w:sz="8" w:space="0" w:color="808080"/>
        <w:right w:val="single" w:sz="4" w:space="0" w:color="FFFFFF"/>
        <w:insideH w:val="single" w:sz="4" w:space="0" w:color="FFFFFF"/>
        <w:insideV w:val="single" w:sz="4" w:space="0" w:color="FFFFFF"/>
      </w:tblBorders>
    </w:tblPr>
    <w:tcPr>
      <w:shd w:val="clear" w:color="auto" w:fill="FFFFFF"/>
      <w:vAlign w:val="center"/>
    </w:tcPr>
    <w:tblStylePr w:type="firstRow">
      <w:pPr>
        <w:wordWrap/>
        <w:jc w:val="center"/>
      </w:pPr>
      <w:rPr>
        <w:rFonts w:ascii="EYInterstate Light" w:hAnsi="EYInterstate Light"/>
        <w:sz w:val="18"/>
      </w:rPr>
      <w:tblPr/>
      <w:tcPr>
        <w:tcBorders>
          <w:bottom w:val="single" w:sz="4" w:space="0" w:color="808080"/>
        </w:tcBorders>
        <w:shd w:val="clear" w:color="auto" w:fill="FFC000"/>
      </w:tcPr>
    </w:tblStylePr>
    <w:tblStylePr w:type="band1Horz">
      <w:tblPr/>
      <w:tcPr>
        <w:shd w:val="clear" w:color="auto" w:fill="FFFFFF"/>
      </w:tcPr>
    </w:tblStylePr>
    <w:tblStylePr w:type="band2Horz">
      <w:rPr>
        <w:color w:val="auto"/>
      </w:rPr>
      <w:tblPr/>
      <w:tcPr>
        <w:shd w:val="clear" w:color="auto" w:fill="D9D9D9"/>
      </w:tcPr>
    </w:tblStylePr>
  </w:style>
  <w:style w:type="paragraph" w:customStyle="1" w:styleId="Title4">
    <w:name w:val="Title4"/>
    <w:basedOn w:val="Heading4"/>
    <w:link w:val="Title4Char"/>
    <w:qFormat/>
    <w:rsid w:val="001F33C1"/>
    <w:pPr>
      <w:numPr>
        <w:numId w:val="21"/>
      </w:numPr>
      <w:spacing w:before="120" w:after="120" w:line="360" w:lineRule="auto"/>
      <w:contextualSpacing/>
    </w:pPr>
    <w:rPr>
      <w:rFonts w:ascii="EYInterstate Light" w:hAnsi="EYInterstate Light"/>
      <w:b/>
      <w:color w:val="auto"/>
      <w:sz w:val="20"/>
      <w:szCs w:val="20"/>
      <w:lang w:eastAsia="it-IT"/>
    </w:rPr>
  </w:style>
  <w:style w:type="character" w:customStyle="1" w:styleId="Title4Char">
    <w:name w:val="Title4 Char"/>
    <w:link w:val="Title4"/>
    <w:rsid w:val="001F33C1"/>
    <w:rPr>
      <w:rFonts w:ascii="EYInterstate Light" w:eastAsia="Times New Roman" w:hAnsi="EYInterstate Light"/>
      <w:b/>
      <w:bCs/>
      <w:kern w:val="12"/>
      <w:lang w:val="en-GB" w:eastAsia="it-IT"/>
    </w:rPr>
  </w:style>
  <w:style w:type="paragraph" w:customStyle="1" w:styleId="Tabtitre1">
    <w:name w:val="Tab_titre_1"/>
    <w:basedOn w:val="Normal"/>
    <w:qFormat/>
    <w:rsid w:val="005E2A1C"/>
    <w:pPr>
      <w:overflowPunct/>
      <w:spacing w:before="40" w:after="40" w:line="200" w:lineRule="exact"/>
      <w:jc w:val="left"/>
      <w:textAlignment w:val="auto"/>
    </w:pPr>
    <w:rPr>
      <w:rFonts w:ascii="EYInterstate" w:hAnsi="EYInterstate"/>
      <w:b/>
      <w:sz w:val="16"/>
      <w:szCs w:val="16"/>
      <w:lang w:val="fr-FR"/>
    </w:rPr>
  </w:style>
  <w:style w:type="paragraph" w:customStyle="1" w:styleId="Tabtitre">
    <w:name w:val="Tab_titre"/>
    <w:qFormat/>
    <w:rsid w:val="005E2A1C"/>
    <w:pPr>
      <w:jc w:val="center"/>
    </w:pPr>
    <w:rPr>
      <w:rFonts w:ascii="EYInterstate" w:hAnsi="EYInterstate"/>
      <w:sz w:val="16"/>
      <w:szCs w:val="16"/>
      <w:lang w:val="fr-FR"/>
    </w:rPr>
  </w:style>
  <w:style w:type="paragraph" w:customStyle="1" w:styleId="Bullet2">
    <w:name w:val="Bullet 2"/>
    <w:basedOn w:val="ListParagraph"/>
    <w:qFormat/>
    <w:rsid w:val="0021377D"/>
    <w:pPr>
      <w:tabs>
        <w:tab w:val="num" w:pos="360"/>
      </w:tabs>
      <w:overflowPunct/>
      <w:autoSpaceDE/>
      <w:autoSpaceDN/>
      <w:adjustRightInd/>
      <w:spacing w:before="60" w:after="60"/>
      <w:ind w:left="1440" w:hanging="360"/>
      <w:contextualSpacing w:val="0"/>
      <w:textAlignment w:val="auto"/>
    </w:pPr>
    <w:rPr>
      <w:rFonts w:cs="Arial"/>
      <w:sz w:val="18"/>
      <w:szCs w:val="24"/>
      <w:lang w:val="fr-FR"/>
    </w:rPr>
  </w:style>
  <w:style w:type="paragraph" w:customStyle="1" w:styleId="xl84">
    <w:name w:val="xl84"/>
    <w:basedOn w:val="Normal"/>
    <w:rsid w:val="00787B13"/>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85">
    <w:name w:val="xl85"/>
    <w:basedOn w:val="Normal"/>
    <w:rsid w:val="00787B13"/>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86">
    <w:name w:val="xl86"/>
    <w:basedOn w:val="Normal"/>
    <w:rsid w:val="00787B13"/>
    <w:pPr>
      <w:pBdr>
        <w:top w:val="single" w:sz="8" w:space="0" w:color="auto"/>
        <w:left w:val="single" w:sz="8" w:space="0" w:color="auto"/>
        <w:bottom w:val="single" w:sz="4"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87">
    <w:name w:val="xl87"/>
    <w:basedOn w:val="Normal"/>
    <w:rsid w:val="00787B1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88">
    <w:name w:val="xl88"/>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89">
    <w:name w:val="xl89"/>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b/>
      <w:bCs/>
      <w:sz w:val="16"/>
      <w:szCs w:val="16"/>
      <w:lang w:val="en-US"/>
    </w:rPr>
  </w:style>
  <w:style w:type="paragraph" w:customStyle="1" w:styleId="xl90">
    <w:name w:val="xl90"/>
    <w:basedOn w:val="Normal"/>
    <w:rsid w:val="00787B1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1">
    <w:name w:val="xl91"/>
    <w:basedOn w:val="Normal"/>
    <w:rsid w:val="00787B1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2">
    <w:name w:val="xl92"/>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93">
    <w:name w:val="xl93"/>
    <w:basedOn w:val="Normal"/>
    <w:rsid w:val="00787B1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4">
    <w:name w:val="xl94"/>
    <w:basedOn w:val="Normal"/>
    <w:rsid w:val="00787B1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5">
    <w:name w:val="xl95"/>
    <w:basedOn w:val="Normal"/>
    <w:rsid w:val="00787B13"/>
    <w:pPr>
      <w:pBdr>
        <w:top w:val="single" w:sz="4" w:space="0" w:color="auto"/>
        <w:left w:val="single" w:sz="4" w:space="0" w:color="auto"/>
        <w:bottom w:val="single" w:sz="8"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6">
    <w:name w:val="xl96"/>
    <w:basedOn w:val="Normal"/>
    <w:rsid w:val="00787B1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7">
    <w:name w:val="xl97"/>
    <w:basedOn w:val="Normal"/>
    <w:rsid w:val="00787B13"/>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8">
    <w:name w:val="xl98"/>
    <w:basedOn w:val="Normal"/>
    <w:rsid w:val="00787B13"/>
    <w:pPr>
      <w:pBdr>
        <w:top w:val="single" w:sz="4" w:space="0" w:color="auto"/>
        <w:left w:val="single" w:sz="8"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9">
    <w:name w:val="xl99"/>
    <w:basedOn w:val="Normal"/>
    <w:rsid w:val="00787B13"/>
    <w:pPr>
      <w:pBdr>
        <w:top w:val="single" w:sz="4" w:space="0" w:color="auto"/>
        <w:left w:val="single" w:sz="4"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0">
    <w:name w:val="xl100"/>
    <w:basedOn w:val="Normal"/>
    <w:rsid w:val="00787B13"/>
    <w:pPr>
      <w:pBdr>
        <w:top w:val="single" w:sz="4" w:space="0" w:color="auto"/>
        <w:left w:val="single" w:sz="4"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i/>
      <w:iCs/>
      <w:sz w:val="16"/>
      <w:szCs w:val="16"/>
      <w:lang w:val="en-US"/>
    </w:rPr>
  </w:style>
  <w:style w:type="paragraph" w:customStyle="1" w:styleId="xl101">
    <w:name w:val="xl101"/>
    <w:basedOn w:val="Normal"/>
    <w:rsid w:val="00787B13"/>
    <w:pPr>
      <w:pBdr>
        <w:top w:val="single" w:sz="4" w:space="0" w:color="auto"/>
        <w:left w:val="single" w:sz="4" w:space="0" w:color="auto"/>
        <w:bottom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2">
    <w:name w:val="xl102"/>
    <w:basedOn w:val="Normal"/>
    <w:rsid w:val="00787B13"/>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03">
    <w:name w:val="xl103"/>
    <w:basedOn w:val="Normal"/>
    <w:rsid w:val="00787B13"/>
    <w:pPr>
      <w:pBdr>
        <w:top w:val="single" w:sz="4" w:space="0" w:color="auto"/>
        <w:left w:val="single" w:sz="8"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i/>
      <w:iCs/>
      <w:sz w:val="16"/>
      <w:szCs w:val="16"/>
      <w:lang w:val="en-US"/>
    </w:rPr>
  </w:style>
  <w:style w:type="paragraph" w:customStyle="1" w:styleId="xl104">
    <w:name w:val="xl104"/>
    <w:basedOn w:val="Normal"/>
    <w:rsid w:val="00787B13"/>
    <w:pPr>
      <w:pBdr>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5">
    <w:name w:val="xl105"/>
    <w:basedOn w:val="Normal"/>
    <w:rsid w:val="00787B13"/>
    <w:pPr>
      <w:pBdr>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06">
    <w:name w:val="xl106"/>
    <w:basedOn w:val="Normal"/>
    <w:rsid w:val="00787B13"/>
    <w:pPr>
      <w:pBdr>
        <w:top w:val="single" w:sz="8" w:space="0" w:color="auto"/>
        <w:left w:val="single" w:sz="8" w:space="0" w:color="auto"/>
        <w:bottom w:val="single" w:sz="4"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7">
    <w:name w:val="xl107"/>
    <w:basedOn w:val="Normal"/>
    <w:rsid w:val="00787B13"/>
    <w:pPr>
      <w:pBdr>
        <w:top w:val="single" w:sz="4" w:space="0" w:color="auto"/>
        <w:left w:val="single" w:sz="8" w:space="0" w:color="auto"/>
        <w:bottom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8">
    <w:name w:val="xl108"/>
    <w:basedOn w:val="Normal"/>
    <w:rsid w:val="00787B13"/>
    <w:pPr>
      <w:pBdr>
        <w:left w:val="single" w:sz="8" w:space="0" w:color="auto"/>
        <w:bottom w:val="single" w:sz="4"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09">
    <w:name w:val="xl109"/>
    <w:basedOn w:val="Normal"/>
    <w:rsid w:val="00787B13"/>
    <w:pPr>
      <w:pBdr>
        <w:top w:val="single" w:sz="4" w:space="0" w:color="auto"/>
        <w:left w:val="single" w:sz="8" w:space="0" w:color="auto"/>
        <w:bottom w:val="single" w:sz="4" w:space="0" w:color="auto"/>
        <w:right w:val="single" w:sz="8" w:space="0" w:color="auto"/>
      </w:pBdr>
      <w:shd w:val="clear" w:color="000000" w:fill="92D050"/>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10">
    <w:name w:val="xl110"/>
    <w:basedOn w:val="Normal"/>
    <w:rsid w:val="00787B13"/>
    <w:pPr>
      <w:pBdr>
        <w:top w:val="single" w:sz="4" w:space="0" w:color="auto"/>
        <w:left w:val="single" w:sz="8" w:space="0" w:color="auto"/>
        <w:bottom w:val="single" w:sz="4"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1">
    <w:name w:val="xl111"/>
    <w:basedOn w:val="Normal"/>
    <w:rsid w:val="00787B13"/>
    <w:pPr>
      <w:pBdr>
        <w:top w:val="single" w:sz="4" w:space="0" w:color="auto"/>
        <w:left w:val="single" w:sz="8" w:space="0" w:color="auto"/>
        <w:bottom w:val="single" w:sz="4"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2">
    <w:name w:val="xl112"/>
    <w:basedOn w:val="Normal"/>
    <w:rsid w:val="00787B13"/>
    <w:pPr>
      <w:pBdr>
        <w:top w:val="single" w:sz="4" w:space="0" w:color="auto"/>
        <w:left w:val="single" w:sz="8" w:space="0" w:color="auto"/>
        <w:bottom w:val="single" w:sz="8"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3">
    <w:name w:val="xl113"/>
    <w:basedOn w:val="Normal"/>
    <w:rsid w:val="00787B13"/>
    <w:pPr>
      <w:pBdr>
        <w:left w:val="single" w:sz="8" w:space="0" w:color="auto"/>
        <w:bottom w:val="single" w:sz="4"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4">
    <w:name w:val="xl114"/>
    <w:basedOn w:val="Normal"/>
    <w:rsid w:val="00787B13"/>
    <w:pPr>
      <w:pBdr>
        <w:top w:val="single" w:sz="8" w:space="0" w:color="auto"/>
        <w:left w:val="single" w:sz="8" w:space="0" w:color="auto"/>
        <w:bottom w:val="single" w:sz="4"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5">
    <w:name w:val="xl115"/>
    <w:basedOn w:val="Normal"/>
    <w:rsid w:val="00787B13"/>
    <w:pPr>
      <w:pBdr>
        <w:top w:val="single" w:sz="4" w:space="0" w:color="auto"/>
        <w:left w:val="single" w:sz="8" w:space="0" w:color="auto"/>
        <w:bottom w:val="single" w:sz="8" w:space="0" w:color="auto"/>
        <w:right w:val="single" w:sz="8" w:space="0" w:color="auto"/>
      </w:pBdr>
      <w:shd w:val="clear" w:color="000000" w:fill="92D050"/>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16">
    <w:name w:val="xl116"/>
    <w:basedOn w:val="Normal"/>
    <w:rsid w:val="00787B13"/>
    <w:pPr>
      <w:pBdr>
        <w:top w:val="single" w:sz="8" w:space="0" w:color="auto"/>
        <w:left w:val="single" w:sz="8" w:space="0" w:color="auto"/>
        <w:bottom w:val="single" w:sz="4"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7">
    <w:name w:val="xl117"/>
    <w:basedOn w:val="Normal"/>
    <w:rsid w:val="00787B13"/>
    <w:pPr>
      <w:pBdr>
        <w:top w:val="single" w:sz="4"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18">
    <w:name w:val="xl118"/>
    <w:basedOn w:val="Normal"/>
    <w:rsid w:val="00787B13"/>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19">
    <w:name w:val="xl119"/>
    <w:basedOn w:val="Normal"/>
    <w:rsid w:val="00787B13"/>
    <w:pPr>
      <w:pBdr>
        <w:top w:val="single" w:sz="4" w:space="0" w:color="auto"/>
        <w:left w:val="single" w:sz="8" w:space="0" w:color="auto"/>
        <w:bottom w:val="single" w:sz="8"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20">
    <w:name w:val="xl120"/>
    <w:basedOn w:val="Normal"/>
    <w:rsid w:val="00787B13"/>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21">
    <w:name w:val="xl121"/>
    <w:basedOn w:val="Normal"/>
    <w:rsid w:val="00787B13"/>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22">
    <w:name w:val="xl122"/>
    <w:basedOn w:val="Normal"/>
    <w:rsid w:val="00787B13"/>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3">
    <w:name w:val="xl123"/>
    <w:basedOn w:val="Normal"/>
    <w:rsid w:val="00787B13"/>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4">
    <w:name w:val="xl124"/>
    <w:basedOn w:val="Normal"/>
    <w:rsid w:val="00787B13"/>
    <w:pPr>
      <w:pBdr>
        <w:top w:val="single" w:sz="4"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5">
    <w:name w:val="xl125"/>
    <w:basedOn w:val="Normal"/>
    <w:rsid w:val="00787B13"/>
    <w:pPr>
      <w:pBdr>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6">
    <w:name w:val="xl126"/>
    <w:basedOn w:val="Normal"/>
    <w:rsid w:val="00787B13"/>
    <w:pPr>
      <w:pBdr>
        <w:top w:val="single" w:sz="4" w:space="0" w:color="auto"/>
        <w:lef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7">
    <w:name w:val="xl127"/>
    <w:basedOn w:val="Normal"/>
    <w:rsid w:val="00787B13"/>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28">
    <w:name w:val="xl128"/>
    <w:basedOn w:val="Normal"/>
    <w:rsid w:val="00787B13"/>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29">
    <w:name w:val="xl129"/>
    <w:basedOn w:val="Normal"/>
    <w:rsid w:val="00787B13"/>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30">
    <w:name w:val="xl130"/>
    <w:basedOn w:val="Normal"/>
    <w:rsid w:val="00787B13"/>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31">
    <w:name w:val="xl131"/>
    <w:basedOn w:val="Normal"/>
    <w:rsid w:val="00787B13"/>
    <w:pPr>
      <w:pBdr>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32">
    <w:name w:val="xl132"/>
    <w:basedOn w:val="Normal"/>
    <w:rsid w:val="00787B13"/>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33">
    <w:name w:val="xl133"/>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34">
    <w:name w:val="xl134"/>
    <w:basedOn w:val="Normal"/>
    <w:rsid w:val="00787B13"/>
    <w:pPr>
      <w:pBdr>
        <w:top w:val="single" w:sz="8" w:space="0" w:color="auto"/>
        <w:left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35">
    <w:name w:val="xl135"/>
    <w:basedOn w:val="Normal"/>
    <w:rsid w:val="00787B13"/>
    <w:pPr>
      <w:pBdr>
        <w:left w:val="single" w:sz="8" w:space="0" w:color="auto"/>
        <w:bottom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36">
    <w:name w:val="xl136"/>
    <w:basedOn w:val="Normal"/>
    <w:rsid w:val="00787B1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37">
    <w:name w:val="xl137"/>
    <w:basedOn w:val="Normal"/>
    <w:rsid w:val="00787B13"/>
    <w:pPr>
      <w:pBdr>
        <w:top w:val="single" w:sz="4"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38">
    <w:name w:val="xl138"/>
    <w:basedOn w:val="Normal"/>
    <w:rsid w:val="00787B13"/>
    <w:pPr>
      <w:pBdr>
        <w:top w:val="single" w:sz="4" w:space="0" w:color="auto"/>
        <w:left w:val="single" w:sz="8"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39">
    <w:name w:val="xl139"/>
    <w:basedOn w:val="Normal"/>
    <w:rsid w:val="00787B13"/>
    <w:pPr>
      <w:pBdr>
        <w:top w:val="single" w:sz="4" w:space="0" w:color="auto"/>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40">
    <w:name w:val="xl140"/>
    <w:basedOn w:val="Normal"/>
    <w:rsid w:val="00787B13"/>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41">
    <w:name w:val="xl141"/>
    <w:basedOn w:val="Normal"/>
    <w:rsid w:val="00787B13"/>
    <w:pPr>
      <w:pBdr>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42">
    <w:name w:val="xl142"/>
    <w:basedOn w:val="Normal"/>
    <w:rsid w:val="00787B13"/>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43">
    <w:name w:val="xl143"/>
    <w:basedOn w:val="Normal"/>
    <w:rsid w:val="00787B13"/>
    <w:pPr>
      <w:pBdr>
        <w:top w:val="single" w:sz="4" w:space="0" w:color="auto"/>
        <w:left w:val="single" w:sz="8" w:space="0" w:color="auto"/>
        <w:bottom w:val="single" w:sz="8" w:space="0" w:color="auto"/>
        <w:right w:val="single" w:sz="8" w:space="0" w:color="auto"/>
      </w:pBdr>
      <w:shd w:val="clear" w:color="000000" w:fill="FF0000"/>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44">
    <w:name w:val="xl144"/>
    <w:basedOn w:val="Normal"/>
    <w:rsid w:val="00787B13"/>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45">
    <w:name w:val="xl145"/>
    <w:basedOn w:val="Normal"/>
    <w:rsid w:val="00787B13"/>
    <w:pPr>
      <w:pBdr>
        <w:top w:val="single" w:sz="8"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46">
    <w:name w:val="xl146"/>
    <w:basedOn w:val="Normal"/>
    <w:rsid w:val="00787B13"/>
    <w:pPr>
      <w:pBdr>
        <w:top w:val="single" w:sz="4"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47">
    <w:name w:val="xl147"/>
    <w:basedOn w:val="Normal"/>
    <w:rsid w:val="00E80F17"/>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48">
    <w:name w:val="xl148"/>
    <w:basedOn w:val="Normal"/>
    <w:rsid w:val="00E80F17"/>
    <w:pPr>
      <w:pBdr>
        <w:top w:val="single" w:sz="4" w:space="0" w:color="auto"/>
        <w:left w:val="single" w:sz="4" w:space="0" w:color="auto"/>
        <w:bottom w:val="single" w:sz="8" w:space="0" w:color="auto"/>
        <w:right w:val="single" w:sz="12"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49">
    <w:name w:val="xl149"/>
    <w:basedOn w:val="Normal"/>
    <w:rsid w:val="00E80F17"/>
    <w:pPr>
      <w:pBdr>
        <w:top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50">
    <w:name w:val="xl150"/>
    <w:basedOn w:val="Normal"/>
    <w:rsid w:val="00E80F17"/>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51">
    <w:name w:val="xl151"/>
    <w:basedOn w:val="Normal"/>
    <w:rsid w:val="00E80F17"/>
    <w:pPr>
      <w:pBdr>
        <w:top w:val="single" w:sz="8" w:space="0" w:color="auto"/>
        <w:left w:val="single" w:sz="8" w:space="0" w:color="auto"/>
        <w:bottom w:val="single" w:sz="4" w:space="0" w:color="auto"/>
      </w:pBdr>
      <w:shd w:val="clear" w:color="000000" w:fill="FFFFFF"/>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52">
    <w:name w:val="xl152"/>
    <w:basedOn w:val="Normal"/>
    <w:rsid w:val="00E80F17"/>
    <w:pPr>
      <w:shd w:val="clear" w:color="000000" w:fill="FFFFFF"/>
      <w:overflowPunct/>
      <w:autoSpaceDE/>
      <w:autoSpaceDN/>
      <w:adjustRightInd/>
      <w:spacing w:before="100" w:beforeAutospacing="1" w:after="100" w:afterAutospacing="1" w:line="240" w:lineRule="auto"/>
      <w:jc w:val="left"/>
      <w:textAlignment w:val="auto"/>
    </w:pPr>
    <w:rPr>
      <w:rFonts w:ascii="Times New Roman" w:hAnsi="Times New Roman"/>
      <w:sz w:val="16"/>
      <w:szCs w:val="16"/>
      <w:lang w:val="en-US"/>
    </w:rPr>
  </w:style>
  <w:style w:type="paragraph" w:customStyle="1" w:styleId="xl153">
    <w:name w:val="xl153"/>
    <w:basedOn w:val="Normal"/>
    <w:rsid w:val="00E80F17"/>
    <w:pPr>
      <w:pBdr>
        <w:top w:val="single" w:sz="4" w:space="0" w:color="auto"/>
        <w:left w:val="single" w:sz="4" w:space="0" w:color="auto"/>
        <w:bottom w:val="single" w:sz="12" w:space="0" w:color="auto"/>
        <w:right w:val="single" w:sz="12"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54">
    <w:name w:val="xl154"/>
    <w:basedOn w:val="Normal"/>
    <w:rsid w:val="00E80F17"/>
    <w:pPr>
      <w:pBdr>
        <w:left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55">
    <w:name w:val="xl155"/>
    <w:basedOn w:val="Normal"/>
    <w:rsid w:val="00E80F17"/>
    <w:pPr>
      <w:pBdr>
        <w:top w:val="single" w:sz="4" w:space="0" w:color="auto"/>
        <w:left w:val="single" w:sz="4" w:space="0" w:color="auto"/>
        <w:bottom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56">
    <w:name w:val="xl156"/>
    <w:basedOn w:val="Normal"/>
    <w:rsid w:val="00E80F17"/>
    <w:pPr>
      <w:pBdr>
        <w:top w:val="single" w:sz="12" w:space="0" w:color="auto"/>
        <w:left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57">
    <w:name w:val="xl157"/>
    <w:basedOn w:val="Normal"/>
    <w:rsid w:val="00E80F17"/>
    <w:pPr>
      <w:pBdr>
        <w:left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58">
    <w:name w:val="xl158"/>
    <w:basedOn w:val="Normal"/>
    <w:rsid w:val="00E80F17"/>
    <w:pPr>
      <w:pBdr>
        <w:left w:val="single" w:sz="4" w:space="0" w:color="auto"/>
        <w:bottom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59">
    <w:name w:val="xl159"/>
    <w:basedOn w:val="Normal"/>
    <w:rsid w:val="00E80F17"/>
    <w:pPr>
      <w:pBdr>
        <w:top w:val="single" w:sz="8" w:space="0" w:color="auto"/>
        <w:lef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60">
    <w:name w:val="xl160"/>
    <w:basedOn w:val="Normal"/>
    <w:rsid w:val="00E80F17"/>
    <w:pPr>
      <w:pBdr>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61">
    <w:name w:val="xl161"/>
    <w:basedOn w:val="Normal"/>
    <w:rsid w:val="00E80F1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62">
    <w:name w:val="xl162"/>
    <w:basedOn w:val="Normal"/>
    <w:rsid w:val="00E80F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b/>
      <w:bCs/>
      <w:sz w:val="16"/>
      <w:szCs w:val="16"/>
      <w:lang w:val="en-US"/>
    </w:rPr>
  </w:style>
  <w:style w:type="paragraph" w:customStyle="1" w:styleId="xl163">
    <w:name w:val="xl163"/>
    <w:basedOn w:val="Normal"/>
    <w:rsid w:val="00F27596"/>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64">
    <w:name w:val="xl164"/>
    <w:basedOn w:val="Normal"/>
    <w:rsid w:val="00F27596"/>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65">
    <w:name w:val="xl165"/>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66">
    <w:name w:val="xl166"/>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8"/>
      <w:szCs w:val="18"/>
      <w:lang w:val="en-US"/>
    </w:rPr>
  </w:style>
  <w:style w:type="paragraph" w:customStyle="1" w:styleId="xl167">
    <w:name w:val="xl167"/>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68">
    <w:name w:val="xl168"/>
    <w:basedOn w:val="Normal"/>
    <w:rsid w:val="00F27596"/>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69">
    <w:name w:val="xl169"/>
    <w:basedOn w:val="Normal"/>
    <w:rsid w:val="00F27596"/>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70">
    <w:name w:val="xl170"/>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table" w:customStyle="1" w:styleId="TableFinalit1">
    <w:name w:val="Table Finalité1"/>
    <w:basedOn w:val="TableNormal"/>
    <w:next w:val="TableGrid"/>
    <w:uiPriority w:val="59"/>
    <w:rsid w:val="00FB6BC1"/>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paragraph" w:customStyle="1" w:styleId="EYNormal">
    <w:name w:val="EY Normal"/>
    <w:link w:val="EYNormalChar"/>
    <w:rsid w:val="00071C11"/>
    <w:rPr>
      <w:rFonts w:ascii="EYInterstate Light" w:hAnsi="EYInterstate Light"/>
      <w:kern w:val="12"/>
      <w:szCs w:val="24"/>
    </w:rPr>
  </w:style>
  <w:style w:type="character" w:customStyle="1" w:styleId="EYNormalChar">
    <w:name w:val="EY Normal Char"/>
    <w:link w:val="EYNormal"/>
    <w:rsid w:val="00071C11"/>
    <w:rPr>
      <w:rFonts w:ascii="EYInterstate Light" w:hAnsi="EYInterstate Light"/>
      <w:kern w:val="12"/>
      <w:szCs w:val="24"/>
    </w:rPr>
  </w:style>
  <w:style w:type="paragraph" w:customStyle="1" w:styleId="Heading20">
    <w:name w:val="Heading2"/>
    <w:basedOn w:val="Heading2"/>
    <w:link w:val="Heading2Char0"/>
    <w:qFormat/>
    <w:rsid w:val="005D1231"/>
    <w:pPr>
      <w:keepNext/>
      <w:widowControl w:val="0"/>
      <w:tabs>
        <w:tab w:val="clear" w:pos="1620"/>
      </w:tabs>
      <w:autoSpaceDE w:val="0"/>
      <w:autoSpaceDN w:val="0"/>
      <w:adjustRightInd w:val="0"/>
      <w:spacing w:before="0" w:after="0" w:line="280" w:lineRule="atLeast"/>
      <w:jc w:val="left"/>
    </w:pPr>
    <w:rPr>
      <w:rFonts w:ascii="EYInterstate Light" w:hAnsi="EYInterstate Light"/>
      <w:iCs/>
      <w:color w:val="auto"/>
      <w:spacing w:val="0"/>
      <w:sz w:val="28"/>
      <w:szCs w:val="28"/>
    </w:rPr>
  </w:style>
  <w:style w:type="character" w:customStyle="1" w:styleId="Heading2Char0">
    <w:name w:val="Heading2 Char"/>
    <w:link w:val="Heading20"/>
    <w:rsid w:val="005D1231"/>
    <w:rPr>
      <w:rFonts w:ascii="EYInterstate Light" w:hAnsi="EYInterstate Light" w:cs="Arial"/>
      <w:bCs/>
      <w:iCs/>
      <w:sz w:val="28"/>
      <w:szCs w:val="28"/>
      <w:lang w:val="en-GB"/>
    </w:rPr>
  </w:style>
  <w:style w:type="paragraph" w:customStyle="1" w:styleId="CM1">
    <w:name w:val="CM1"/>
    <w:basedOn w:val="Default"/>
    <w:next w:val="Default"/>
    <w:uiPriority w:val="99"/>
    <w:rsid w:val="004E7003"/>
    <w:rPr>
      <w:rFonts w:cs="Times New Roman"/>
    </w:rPr>
  </w:style>
  <w:style w:type="paragraph" w:customStyle="1" w:styleId="CM3">
    <w:name w:val="CM3"/>
    <w:basedOn w:val="Default"/>
    <w:next w:val="Default"/>
    <w:uiPriority w:val="99"/>
    <w:rsid w:val="004E7003"/>
    <w:rPr>
      <w:rFonts w:cs="Times New Roman"/>
    </w:rPr>
  </w:style>
  <w:style w:type="table" w:customStyle="1" w:styleId="TableGrid12">
    <w:name w:val="Table Grid12"/>
    <w:basedOn w:val="TableNormal"/>
    <w:next w:val="TableGrid"/>
    <w:uiPriority w:val="59"/>
    <w:rsid w:val="00371920"/>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21">
    <w:name w:val="Table Finalité21"/>
    <w:basedOn w:val="TableNormal"/>
    <w:next w:val="TableGrid"/>
    <w:uiPriority w:val="59"/>
    <w:rsid w:val="00A7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22">
    <w:name w:val="Table Finalité22"/>
    <w:basedOn w:val="TableNormal"/>
    <w:next w:val="TableGrid"/>
    <w:uiPriority w:val="59"/>
    <w:rsid w:val="00A7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D10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610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5">
    <w:name w:val="Table Finalité5"/>
    <w:basedOn w:val="TableNormal"/>
    <w:next w:val="TableGrid"/>
    <w:rsid w:val="00B81858"/>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table" w:customStyle="1" w:styleId="TableFinalit2">
    <w:name w:val="Table Finalité2"/>
    <w:basedOn w:val="TableNormal"/>
    <w:next w:val="TableGrid"/>
    <w:uiPriority w:val="59"/>
    <w:rsid w:val="0082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4B223F"/>
  </w:style>
  <w:style w:type="table" w:customStyle="1" w:styleId="TableFinalit6">
    <w:name w:val="Table Finalité6"/>
    <w:basedOn w:val="TableNormal"/>
    <w:next w:val="TableGrid"/>
    <w:uiPriority w:val="59"/>
    <w:rsid w:val="004B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3">
    <w:name w:val="Table Finalité3"/>
    <w:basedOn w:val="TableNormal"/>
    <w:next w:val="TableGrid"/>
    <w:uiPriority w:val="59"/>
    <w:rsid w:val="00091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4">
    <w:name w:val="Table Finalité4"/>
    <w:basedOn w:val="TableNormal"/>
    <w:next w:val="TableGrid"/>
    <w:uiPriority w:val="59"/>
    <w:rsid w:val="00091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1">
    <w:name w:val="Table Finalité11"/>
    <w:basedOn w:val="TableNormal"/>
    <w:next w:val="TableGrid"/>
    <w:rsid w:val="00944D99"/>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Franklin Gothic Demi Cond" w:hAnsi="Franklin Gothic Demi Cond"/>
        <w:sz w:val="16"/>
      </w:rPr>
    </w:tblStylePr>
  </w:style>
  <w:style w:type="table" w:customStyle="1" w:styleId="TableFinalit12">
    <w:name w:val="Table Finalité12"/>
    <w:basedOn w:val="TableNormal"/>
    <w:next w:val="TableGrid"/>
    <w:uiPriority w:val="59"/>
    <w:rsid w:val="0009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092865"/>
  </w:style>
  <w:style w:type="table" w:customStyle="1" w:styleId="TableFinalit7">
    <w:name w:val="Table Finalité7"/>
    <w:basedOn w:val="TableNormal"/>
    <w:next w:val="TableGrid"/>
    <w:uiPriority w:val="59"/>
    <w:rsid w:val="0009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3">
    <w:name w:val="Table Finalité13"/>
    <w:basedOn w:val="TableNormal"/>
    <w:next w:val="TableGrid"/>
    <w:uiPriority w:val="59"/>
    <w:rsid w:val="0009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uiPriority w:val="99"/>
    <w:locked/>
    <w:rsid w:val="001A387F"/>
    <w:rPr>
      <w:sz w:val="24"/>
      <w:szCs w:val="22"/>
      <w:lang w:eastAsia="ro-RO"/>
    </w:rPr>
  </w:style>
  <w:style w:type="paragraph" w:customStyle="1" w:styleId="Text1">
    <w:name w:val="Text 1"/>
    <w:basedOn w:val="Normal"/>
    <w:link w:val="Text1Char"/>
    <w:uiPriority w:val="99"/>
    <w:rsid w:val="001A387F"/>
    <w:pPr>
      <w:overflowPunct/>
      <w:autoSpaceDE/>
      <w:autoSpaceDN/>
      <w:adjustRightInd/>
      <w:spacing w:before="120" w:line="240" w:lineRule="auto"/>
      <w:ind w:left="850"/>
      <w:textAlignment w:val="auto"/>
    </w:pPr>
    <w:rPr>
      <w:rFonts w:ascii="Times New Roman" w:hAnsi="Times New Roman"/>
      <w:sz w:val="24"/>
      <w:szCs w:val="22"/>
      <w:lang w:val="en-US" w:eastAsia="ro-RO"/>
    </w:rPr>
  </w:style>
  <w:style w:type="table" w:customStyle="1" w:styleId="TableFinalit8">
    <w:name w:val="Table Finalité8"/>
    <w:basedOn w:val="TableNormal"/>
    <w:next w:val="TableGrid"/>
    <w:uiPriority w:val="59"/>
    <w:rsid w:val="00CA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9">
    <w:name w:val="Table Finalité9"/>
    <w:basedOn w:val="TableNormal"/>
    <w:next w:val="TableGrid"/>
    <w:uiPriority w:val="59"/>
    <w:rsid w:val="0009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gras">
    <w:name w:val="Normal gras"/>
    <w:rsid w:val="00F47083"/>
    <w:rPr>
      <w:b/>
    </w:rPr>
  </w:style>
  <w:style w:type="table" w:customStyle="1" w:styleId="TableFinalit14">
    <w:name w:val="Table Finalité14"/>
    <w:basedOn w:val="TableNormal"/>
    <w:next w:val="TableGrid"/>
    <w:uiPriority w:val="59"/>
    <w:rsid w:val="0011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B37D8"/>
    <w:pPr>
      <w:ind w:right="284"/>
      <w:jc w:val="both"/>
    </w:pPr>
    <w:rPr>
      <w:rFonts w:ascii="PF Square Sans Pro" w:eastAsia="Calibri" w:hAnsi="PF Square Sans Pro"/>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572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572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734F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B7012"/>
    <w:pPr>
      <w:ind w:right="284"/>
      <w:jc w:val="both"/>
    </w:pPr>
    <w:rPr>
      <w:rFonts w:ascii="PF Square Sans Pro" w:eastAsia="Calibri" w:hAnsi="PF Square Sans Pro"/>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38E3"/>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0">
    <w:name w:val="Table Finalité10"/>
    <w:basedOn w:val="TableNormal"/>
    <w:next w:val="TableGrid"/>
    <w:uiPriority w:val="59"/>
    <w:rsid w:val="00B22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5">
    <w:name w:val="Table Finalité15"/>
    <w:basedOn w:val="TableNormal"/>
    <w:next w:val="TableGrid"/>
    <w:uiPriority w:val="59"/>
    <w:rsid w:val="00603F62"/>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table" w:customStyle="1" w:styleId="TableFinalit16">
    <w:name w:val="Table Finalité16"/>
    <w:basedOn w:val="TableNormal"/>
    <w:next w:val="TableGrid"/>
    <w:uiPriority w:val="59"/>
    <w:rsid w:val="00603F62"/>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table" w:customStyle="1" w:styleId="TableFinalit17">
    <w:name w:val="Table Finalité17"/>
    <w:basedOn w:val="TableNormal"/>
    <w:next w:val="TableGrid"/>
    <w:uiPriority w:val="59"/>
    <w:rsid w:val="00603F62"/>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table" w:customStyle="1" w:styleId="TableGrid4">
    <w:name w:val="Table Grid4"/>
    <w:basedOn w:val="TableNormal"/>
    <w:next w:val="TableGrid"/>
    <w:uiPriority w:val="59"/>
    <w:rsid w:val="004423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B655D2"/>
    <w:pPr>
      <w:spacing w:before="60" w:after="120"/>
      <w:jc w:val="both"/>
    </w:pPr>
    <w:rPr>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8">
    <w:name w:val="Table Finalité18"/>
    <w:basedOn w:val="TableNormal"/>
    <w:next w:val="TableGrid"/>
    <w:uiPriority w:val="59"/>
    <w:rsid w:val="00570595"/>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Styledetableau1">
    <w:name w:val="Style de tableau1"/>
    <w:basedOn w:val="TableNormal"/>
    <w:rsid w:val="00570595"/>
    <w:rPr>
      <w:rFonts w:ascii="EYInterstate" w:hAnsi="EYInterstate"/>
      <w:sz w:val="16"/>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Style51">
    <w:name w:val="Style51"/>
    <w:basedOn w:val="TableNormal"/>
    <w:uiPriority w:val="99"/>
    <w:qFormat/>
    <w:rsid w:val="00570595"/>
    <w:rPr>
      <w:rFonts w:ascii="EYInterstate Light" w:hAnsi="EYInterstate Light"/>
      <w:sz w:val="18"/>
      <w:lang w:val="it-IT" w:eastAsia="it-IT"/>
    </w:rPr>
    <w:tblPr>
      <w:tblStyleRowBandSize w:val="1"/>
      <w:tblBorders>
        <w:top w:val="single" w:sz="4" w:space="0" w:color="808080"/>
        <w:left w:val="single" w:sz="4" w:space="0" w:color="FFFFFF"/>
        <w:bottom w:val="single" w:sz="8" w:space="0" w:color="808080"/>
        <w:right w:val="single" w:sz="4" w:space="0" w:color="FFFFFF"/>
        <w:insideH w:val="single" w:sz="4" w:space="0" w:color="FFFFFF"/>
        <w:insideV w:val="single" w:sz="4" w:space="0" w:color="FFFFFF"/>
      </w:tblBorders>
    </w:tblPr>
    <w:tcPr>
      <w:shd w:val="clear" w:color="auto" w:fill="FFFFFF"/>
      <w:vAlign w:val="center"/>
    </w:tcPr>
    <w:tblStylePr w:type="firstRow">
      <w:pPr>
        <w:wordWrap/>
        <w:jc w:val="center"/>
      </w:pPr>
      <w:rPr>
        <w:rFonts w:ascii="Wingdings 3" w:hAnsi="Wingdings 3"/>
        <w:sz w:val="18"/>
      </w:rPr>
      <w:tblPr/>
      <w:tcPr>
        <w:tcBorders>
          <w:bottom w:val="single" w:sz="4" w:space="0" w:color="808080"/>
        </w:tcBorders>
        <w:shd w:val="clear" w:color="auto" w:fill="FFC000"/>
      </w:tcPr>
    </w:tblStylePr>
    <w:tblStylePr w:type="band1Horz">
      <w:tblPr/>
      <w:tcPr>
        <w:shd w:val="clear" w:color="auto" w:fill="FFFFFF"/>
      </w:tcPr>
    </w:tblStylePr>
    <w:tblStylePr w:type="band2Horz">
      <w:rPr>
        <w:color w:val="auto"/>
      </w:rPr>
      <w:tblPr/>
      <w:tcPr>
        <w:shd w:val="clear" w:color="auto" w:fill="D9D9D9"/>
      </w:tcPr>
    </w:tblStylePr>
  </w:style>
  <w:style w:type="table" w:customStyle="1" w:styleId="TableFinalit19">
    <w:name w:val="Table Finalité19"/>
    <w:basedOn w:val="TableNormal"/>
    <w:next w:val="TableGrid"/>
    <w:rsid w:val="00570595"/>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51">
    <w:name w:val="Table Finalité51"/>
    <w:basedOn w:val="TableNormal"/>
    <w:next w:val="TableGrid"/>
    <w:rsid w:val="00570595"/>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11">
    <w:name w:val="Table Finalité111"/>
    <w:basedOn w:val="TableNormal"/>
    <w:next w:val="TableGrid"/>
    <w:rsid w:val="00570595"/>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Wingdings 3" w:hAnsi="Wingdings 3"/>
        <w:sz w:val="16"/>
      </w:rPr>
    </w:tblStylePr>
  </w:style>
  <w:style w:type="table" w:customStyle="1" w:styleId="TableFinalit23">
    <w:name w:val="Table Finalité23"/>
    <w:basedOn w:val="TableNormal"/>
    <w:next w:val="TableGrid"/>
    <w:uiPriority w:val="59"/>
    <w:rsid w:val="0057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24">
    <w:name w:val="Table Finalité24"/>
    <w:basedOn w:val="TableNormal"/>
    <w:next w:val="TableGrid"/>
    <w:uiPriority w:val="59"/>
    <w:rsid w:val="0057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570595"/>
    <w:rPr>
      <w:rFonts w:cs="Times New Roman"/>
    </w:rPr>
  </w:style>
  <w:style w:type="table" w:customStyle="1" w:styleId="Style52">
    <w:name w:val="Style52"/>
    <w:basedOn w:val="TableNormal"/>
    <w:uiPriority w:val="99"/>
    <w:qFormat/>
    <w:rsid w:val="000C6B38"/>
    <w:rPr>
      <w:rFonts w:ascii="EYInterstate Light" w:hAnsi="EYInterstate Light"/>
      <w:sz w:val="18"/>
      <w:lang w:val="it-IT" w:eastAsia="it-IT"/>
    </w:rPr>
    <w:tblPr>
      <w:tblStyleRowBandSize w:val="1"/>
      <w:tblBorders>
        <w:top w:val="single" w:sz="4" w:space="0" w:color="808080"/>
        <w:left w:val="single" w:sz="4" w:space="0" w:color="FFFFFF"/>
        <w:bottom w:val="single" w:sz="8" w:space="0" w:color="808080"/>
        <w:right w:val="single" w:sz="4" w:space="0" w:color="FFFFFF"/>
        <w:insideH w:val="single" w:sz="4" w:space="0" w:color="FFFFFF"/>
        <w:insideV w:val="single" w:sz="4" w:space="0" w:color="FFFFFF"/>
      </w:tblBorders>
    </w:tblPr>
    <w:tcPr>
      <w:shd w:val="clear" w:color="auto" w:fill="FFFFFF"/>
      <w:vAlign w:val="center"/>
    </w:tcPr>
    <w:tblStylePr w:type="firstRow">
      <w:pPr>
        <w:wordWrap/>
        <w:jc w:val="center"/>
      </w:pPr>
      <w:rPr>
        <w:rFonts w:ascii="Wingdings 3" w:hAnsi="Wingdings 3"/>
        <w:sz w:val="18"/>
      </w:rPr>
      <w:tblPr/>
      <w:tcPr>
        <w:tcBorders>
          <w:bottom w:val="single" w:sz="4" w:space="0" w:color="808080"/>
        </w:tcBorders>
        <w:shd w:val="clear" w:color="auto" w:fill="FFC000"/>
      </w:tcPr>
    </w:tblStylePr>
    <w:tblStylePr w:type="band1Horz">
      <w:tblPr/>
      <w:tcPr>
        <w:shd w:val="clear" w:color="auto" w:fill="FFFFFF"/>
      </w:tcPr>
    </w:tblStylePr>
    <w:tblStylePr w:type="band2Horz">
      <w:rPr>
        <w:color w:val="auto"/>
      </w:rPr>
      <w:tblPr/>
      <w:tcPr>
        <w:shd w:val="clear" w:color="auto" w:fill="D9D9D9"/>
      </w:tcPr>
    </w:tblStylePr>
  </w:style>
  <w:style w:type="table" w:customStyle="1" w:styleId="TableFinalit20">
    <w:name w:val="Table Finalité20"/>
    <w:basedOn w:val="TableNormal"/>
    <w:next w:val="TableGrid"/>
    <w:rsid w:val="003F5988"/>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Wingdings 3" w:hAnsi="Wingdings 3"/>
        <w:sz w:val="16"/>
      </w:rPr>
    </w:tblStylePr>
  </w:style>
  <w:style w:type="table" w:customStyle="1" w:styleId="TableFinalit110">
    <w:name w:val="Table Finalité110"/>
    <w:basedOn w:val="TableNormal"/>
    <w:next w:val="TableGrid"/>
    <w:uiPriority w:val="59"/>
    <w:rsid w:val="005E4F1A"/>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Wingdings 3" w:hAnsi="Wingdings 3"/>
        <w:sz w:val="16"/>
      </w:rPr>
    </w:tblStylePr>
  </w:style>
  <w:style w:type="table" w:customStyle="1" w:styleId="TableFinalit112">
    <w:name w:val="Table Finalité112"/>
    <w:basedOn w:val="TableNormal"/>
    <w:next w:val="TableGrid"/>
    <w:uiPriority w:val="59"/>
    <w:rsid w:val="008057B7"/>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Wingdings 3" w:hAnsi="Wingdings 3"/>
        <w:sz w:val="16"/>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1728"/>
    <w:pPr>
      <w:overflowPunct w:val="0"/>
      <w:autoSpaceDE w:val="0"/>
      <w:autoSpaceDN w:val="0"/>
      <w:adjustRightInd w:val="0"/>
      <w:spacing w:after="120" w:line="240" w:lineRule="exact"/>
      <w:jc w:val="both"/>
      <w:textAlignment w:val="baseline"/>
    </w:pPr>
    <w:rPr>
      <w:rFonts w:ascii="Arial" w:hAnsi="Arial"/>
      <w:kern w:val="12"/>
      <w:lang w:val="en-GB"/>
    </w:rPr>
  </w:style>
  <w:style w:type="paragraph" w:styleId="Heading1">
    <w:name w:val="heading 1"/>
    <w:basedOn w:val="Normal"/>
    <w:next w:val="Normal"/>
    <w:link w:val="Heading1Char"/>
    <w:qFormat/>
    <w:rsid w:val="00EC24B7"/>
    <w:pPr>
      <w:keepNext/>
      <w:overflowPunct/>
      <w:autoSpaceDE/>
      <w:autoSpaceDN/>
      <w:adjustRightInd/>
      <w:spacing w:before="300" w:after="300" w:line="560" w:lineRule="exact"/>
      <w:textAlignment w:val="auto"/>
      <w:outlineLvl w:val="0"/>
    </w:pPr>
    <w:rPr>
      <w:rFonts w:cs="Arial"/>
      <w:bCs/>
      <w:color w:val="646464"/>
      <w:sz w:val="48"/>
      <w:szCs w:val="48"/>
    </w:rPr>
  </w:style>
  <w:style w:type="paragraph" w:styleId="Heading2">
    <w:name w:val="heading 2"/>
    <w:aliases w:val="Title2,Titres2,t2,heading 2,Contrat 2,Ctt,H2,Titre 21,t2.T2.Titre 2,TITRE 2,Titre 2ed,l2,t2.T2,Titre 2 SQ,chapitre 1.1,paragraphe,h2,Titre2,I2,tt,Fonctionnalité,Table2,Level 2 Topic Heading,Heading 2 Hidden,header 2,chn"/>
    <w:basedOn w:val="Normal"/>
    <w:next w:val="Normal"/>
    <w:link w:val="Heading2Char"/>
    <w:uiPriority w:val="9"/>
    <w:qFormat/>
    <w:rsid w:val="001E5131"/>
    <w:pPr>
      <w:tabs>
        <w:tab w:val="left" w:pos="1620"/>
      </w:tabs>
      <w:overflowPunct/>
      <w:autoSpaceDE/>
      <w:autoSpaceDN/>
      <w:adjustRightInd/>
      <w:spacing w:before="300" w:after="300" w:line="240" w:lineRule="atLeast"/>
      <w:textAlignment w:val="auto"/>
      <w:outlineLvl w:val="1"/>
    </w:pPr>
    <w:rPr>
      <w:rFonts w:cs="Arial"/>
      <w:bCs/>
      <w:color w:val="646464"/>
      <w:spacing w:val="-10"/>
      <w:kern w:val="32"/>
      <w:sz w:val="40"/>
      <w:szCs w:val="40"/>
    </w:rPr>
  </w:style>
  <w:style w:type="paragraph" w:styleId="Heading3">
    <w:name w:val="heading 3"/>
    <w:basedOn w:val="Normal"/>
    <w:next w:val="Normal"/>
    <w:link w:val="Heading3Char"/>
    <w:uiPriority w:val="9"/>
    <w:qFormat/>
    <w:rsid w:val="00233D3B"/>
    <w:pPr>
      <w:keepNext/>
      <w:overflowPunct/>
      <w:autoSpaceDE/>
      <w:autoSpaceDN/>
      <w:adjustRightInd/>
      <w:spacing w:before="360" w:after="360" w:line="240" w:lineRule="atLeast"/>
      <w:textAlignment w:val="auto"/>
      <w:outlineLvl w:val="2"/>
    </w:pPr>
    <w:rPr>
      <w:rFonts w:ascii="EYInterstate Light" w:hAnsi="EYInterstate Light" w:cs="Arial"/>
      <w:bCs/>
      <w:color w:val="646464"/>
      <w:sz w:val="24"/>
      <w:szCs w:val="36"/>
    </w:rPr>
  </w:style>
  <w:style w:type="paragraph" w:styleId="Heading4">
    <w:name w:val="heading 4"/>
    <w:basedOn w:val="Normal"/>
    <w:next w:val="Normal"/>
    <w:uiPriority w:val="9"/>
    <w:qFormat/>
    <w:rsid w:val="001F0B13"/>
    <w:pPr>
      <w:keepNext/>
      <w:overflowPunct/>
      <w:autoSpaceDE/>
      <w:autoSpaceDN/>
      <w:adjustRightInd/>
      <w:spacing w:before="300" w:after="60" w:line="240" w:lineRule="auto"/>
      <w:textAlignment w:val="auto"/>
      <w:outlineLvl w:val="3"/>
    </w:pPr>
    <w:rPr>
      <w:bCs/>
      <w:color w:val="646464"/>
      <w:sz w:val="32"/>
      <w:szCs w:val="32"/>
    </w:rPr>
  </w:style>
  <w:style w:type="paragraph" w:styleId="Heading5">
    <w:name w:val="heading 5"/>
    <w:basedOn w:val="Normal"/>
    <w:next w:val="Normal"/>
    <w:link w:val="Heading5Char"/>
    <w:qFormat/>
    <w:rsid w:val="001F0B13"/>
    <w:pPr>
      <w:overflowPunct/>
      <w:autoSpaceDE/>
      <w:autoSpaceDN/>
      <w:adjustRightInd/>
      <w:spacing w:before="240" w:after="60"/>
      <w:textAlignment w:val="auto"/>
      <w:outlineLvl w:val="4"/>
    </w:pPr>
    <w:rPr>
      <w:bCs/>
      <w:i/>
      <w:iCs/>
      <w:sz w:val="28"/>
      <w:szCs w:val="28"/>
    </w:rPr>
  </w:style>
  <w:style w:type="paragraph" w:styleId="Heading6">
    <w:name w:val="heading 6"/>
    <w:basedOn w:val="Normal"/>
    <w:next w:val="Normal"/>
    <w:link w:val="Heading6Char"/>
    <w:qFormat/>
    <w:rsid w:val="001F0B13"/>
    <w:p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link w:val="Heading7Char"/>
    <w:qFormat/>
    <w:rsid w:val="002C279D"/>
    <w:pPr>
      <w:overflowPunct/>
      <w:autoSpaceDE/>
      <w:autoSpaceDN/>
      <w:adjustRightInd/>
      <w:spacing w:before="240" w:after="60"/>
      <w:textAlignment w:val="auto"/>
      <w:outlineLvl w:val="6"/>
    </w:pPr>
    <w:rPr>
      <w:szCs w:val="24"/>
      <w:u w:val="single"/>
    </w:rPr>
  </w:style>
  <w:style w:type="paragraph" w:styleId="Heading8">
    <w:name w:val="heading 8"/>
    <w:basedOn w:val="Normal"/>
    <w:next w:val="Normal"/>
    <w:link w:val="Heading8Char"/>
    <w:qFormat/>
    <w:rsid w:val="0088654D"/>
    <w:pPr>
      <w:overflowPunct/>
      <w:autoSpaceDE/>
      <w:autoSpaceDN/>
      <w:adjustRightInd/>
      <w:spacing w:before="240" w:after="60"/>
      <w:textAlignment w:val="auto"/>
      <w:outlineLvl w:val="7"/>
    </w:pPr>
    <w:rPr>
      <w:i/>
      <w:iCs/>
      <w:szCs w:val="24"/>
    </w:rPr>
  </w:style>
  <w:style w:type="paragraph" w:styleId="Heading9">
    <w:name w:val="heading 9"/>
    <w:basedOn w:val="Normal"/>
    <w:next w:val="Normal"/>
    <w:link w:val="Heading9Char"/>
    <w:qFormat/>
    <w:rsid w:val="004656EA"/>
    <w:pPr>
      <w:overflowPunct/>
      <w:autoSpaceDE/>
      <w:autoSpaceDN/>
      <w:adjustRightInd/>
      <w:spacing w:before="240" w:after="60"/>
      <w:textAlignment w:val="auto"/>
      <w:outlineLvl w:val="8"/>
    </w:pPr>
    <w:rPr>
      <w:rFonts w:ascii="EYInterstate" w:hAnsi="EYInterstate"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24B7"/>
    <w:rPr>
      <w:rFonts w:ascii="Arial" w:hAnsi="Arial" w:cs="Arial"/>
      <w:bCs/>
      <w:color w:val="646464"/>
      <w:kern w:val="12"/>
      <w:sz w:val="48"/>
      <w:szCs w:val="48"/>
      <w:lang w:val="en-GB"/>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qFormat/>
    <w:rsid w:val="00EF5F5A"/>
    <w:pPr>
      <w:spacing w:before="120"/>
    </w:pPr>
    <w:rPr>
      <w:b/>
      <w:sz w:val="18"/>
    </w:rPr>
  </w:style>
  <w:style w:type="paragraph" w:styleId="Footer">
    <w:name w:val="footer"/>
    <w:link w:val="FooterChar"/>
    <w:uiPriority w:val="99"/>
    <w:rsid w:val="0088654D"/>
    <w:pPr>
      <w:tabs>
        <w:tab w:val="left" w:pos="3572"/>
        <w:tab w:val="right" w:pos="10317"/>
      </w:tabs>
      <w:spacing w:line="200" w:lineRule="exact"/>
    </w:pPr>
    <w:rPr>
      <w:rFonts w:ascii="EYInterstate Light" w:hAnsi="EYInterstate Light"/>
      <w:color w:val="646464"/>
      <w:sz w:val="14"/>
      <w:szCs w:val="24"/>
      <w:lang w:val="fr-FR"/>
    </w:rPr>
  </w:style>
  <w:style w:type="paragraph" w:styleId="Header">
    <w:name w:val="header"/>
    <w:aliases w:val="ContentsHeader,heading 3 after h2,h3+"/>
    <w:basedOn w:val="Normal"/>
    <w:link w:val="HeaderChar"/>
    <w:uiPriority w:val="99"/>
    <w:rsid w:val="001F0B13"/>
    <w:pPr>
      <w:overflowPunct/>
      <w:autoSpaceDE/>
      <w:autoSpaceDN/>
      <w:adjustRightInd/>
      <w:textAlignment w:val="auto"/>
    </w:pPr>
    <w:rPr>
      <w:b/>
      <w:color w:val="646464"/>
      <w:sz w:val="14"/>
      <w:szCs w:val="24"/>
    </w:rPr>
  </w:style>
  <w:style w:type="paragraph" w:styleId="Index1">
    <w:name w:val="index 1"/>
    <w:basedOn w:val="Normal"/>
    <w:next w:val="Normal"/>
    <w:autoRedefine/>
    <w:semiHidden/>
    <w:rsid w:val="00EF5F5A"/>
    <w:pPr>
      <w:spacing w:before="120"/>
      <w:ind w:left="284" w:hanging="284"/>
    </w:pPr>
    <w:rPr>
      <w:sz w:val="18"/>
    </w:rPr>
  </w:style>
  <w:style w:type="paragraph" w:styleId="Index2">
    <w:name w:val="index 2"/>
    <w:basedOn w:val="Normal"/>
    <w:next w:val="Normal"/>
    <w:autoRedefine/>
    <w:semiHidden/>
    <w:rsid w:val="00EF5F5A"/>
    <w:pPr>
      <w:spacing w:before="120"/>
      <w:ind w:left="568" w:hanging="284"/>
    </w:pPr>
    <w:rPr>
      <w:sz w:val="18"/>
    </w:rPr>
  </w:style>
  <w:style w:type="paragraph" w:styleId="Index3">
    <w:name w:val="index 3"/>
    <w:basedOn w:val="Normal"/>
    <w:next w:val="Normal"/>
    <w:autoRedefine/>
    <w:semiHidden/>
    <w:rsid w:val="00EF5F5A"/>
    <w:pPr>
      <w:spacing w:before="120"/>
      <w:ind w:left="851" w:hanging="284"/>
    </w:pPr>
    <w:rPr>
      <w:sz w:val="18"/>
    </w:rPr>
  </w:style>
  <w:style w:type="paragraph" w:styleId="Index4">
    <w:name w:val="index 4"/>
    <w:basedOn w:val="Normal"/>
    <w:next w:val="Normal"/>
    <w:semiHidden/>
    <w:rsid w:val="00EF5F5A"/>
    <w:pPr>
      <w:spacing w:before="120"/>
      <w:ind w:left="1135" w:hanging="284"/>
    </w:pPr>
    <w:rPr>
      <w:sz w:val="18"/>
    </w:rPr>
  </w:style>
  <w:style w:type="paragraph" w:styleId="Index5">
    <w:name w:val="index 5"/>
    <w:basedOn w:val="Normal"/>
    <w:next w:val="Normal"/>
    <w:semiHidden/>
    <w:rsid w:val="00EF5F5A"/>
    <w:pPr>
      <w:spacing w:before="120"/>
      <w:ind w:left="1418" w:hanging="284"/>
    </w:pPr>
    <w:rPr>
      <w:sz w:val="18"/>
    </w:rPr>
  </w:style>
  <w:style w:type="paragraph" w:styleId="Index6">
    <w:name w:val="index 6"/>
    <w:basedOn w:val="Normal"/>
    <w:next w:val="Normal"/>
    <w:semiHidden/>
    <w:rsid w:val="00EF5F5A"/>
    <w:pPr>
      <w:spacing w:before="120"/>
      <w:ind w:left="1702" w:hanging="284"/>
    </w:pPr>
    <w:rPr>
      <w:sz w:val="18"/>
    </w:rPr>
  </w:style>
  <w:style w:type="paragraph" w:styleId="Index7">
    <w:name w:val="index 7"/>
    <w:basedOn w:val="Normal"/>
    <w:next w:val="Normal"/>
    <w:semiHidden/>
    <w:rsid w:val="00EF5F5A"/>
    <w:pPr>
      <w:spacing w:before="120"/>
      <w:ind w:left="1985" w:hanging="284"/>
    </w:pPr>
    <w:rPr>
      <w:sz w:val="18"/>
    </w:rPr>
  </w:style>
  <w:style w:type="paragraph" w:styleId="Index8">
    <w:name w:val="index 8"/>
    <w:basedOn w:val="Normal"/>
    <w:next w:val="Normal"/>
    <w:semiHidden/>
    <w:rsid w:val="00EF5F5A"/>
    <w:pPr>
      <w:spacing w:before="120"/>
      <w:ind w:left="2269" w:hanging="284"/>
    </w:pPr>
    <w:rPr>
      <w:sz w:val="18"/>
    </w:rPr>
  </w:style>
  <w:style w:type="paragraph" w:styleId="Index9">
    <w:name w:val="index 9"/>
    <w:basedOn w:val="Normal"/>
    <w:next w:val="Normal"/>
    <w:semiHidden/>
    <w:rsid w:val="00EF5F5A"/>
    <w:pPr>
      <w:spacing w:before="120"/>
      <w:ind w:left="2552" w:hanging="284"/>
    </w:pPr>
    <w:rPr>
      <w:sz w:val="18"/>
    </w:rPr>
  </w:style>
  <w:style w:type="paragraph" w:styleId="ListNumber">
    <w:name w:val="List Number"/>
    <w:basedOn w:val="Normal"/>
    <w:rsid w:val="003C04F2"/>
    <w:pPr>
      <w:numPr>
        <w:ilvl w:val="1"/>
        <w:numId w:val="9"/>
      </w:numPr>
      <w:overflowPunct/>
      <w:autoSpaceDE/>
      <w:autoSpaceDN/>
      <w:adjustRightInd/>
      <w:spacing w:line="300" w:lineRule="exact"/>
      <w:textAlignment w:val="auto"/>
    </w:pPr>
  </w:style>
  <w:style w:type="paragraph" w:styleId="ListNumber2">
    <w:name w:val="List Number 2"/>
    <w:basedOn w:val="Normal"/>
    <w:rsid w:val="00EF5F5A"/>
    <w:pPr>
      <w:numPr>
        <w:numId w:val="1"/>
      </w:numPr>
      <w:tabs>
        <w:tab w:val="left" w:pos="709"/>
      </w:tabs>
      <w:overflowPunct/>
      <w:autoSpaceDE/>
      <w:autoSpaceDN/>
      <w:adjustRightInd/>
      <w:spacing w:line="300" w:lineRule="exact"/>
      <w:textAlignment w:val="auto"/>
    </w:pPr>
  </w:style>
  <w:style w:type="character" w:styleId="Hyperlink">
    <w:name w:val="Hyperlink"/>
    <w:uiPriority w:val="99"/>
    <w:rsid w:val="00EF5F5A"/>
    <w:rPr>
      <w:color w:val="0000FF"/>
      <w:u w:val="single"/>
    </w:rPr>
  </w:style>
  <w:style w:type="paragraph" w:styleId="TableofAuthorities">
    <w:name w:val="table of authorities"/>
    <w:basedOn w:val="Normal"/>
    <w:next w:val="Normal"/>
    <w:semiHidden/>
    <w:rsid w:val="00EF5F5A"/>
    <w:pPr>
      <w:ind w:left="284" w:hanging="284"/>
    </w:pPr>
  </w:style>
  <w:style w:type="paragraph" w:styleId="TableofFigures">
    <w:name w:val="table of figures"/>
    <w:basedOn w:val="Normal"/>
    <w:next w:val="Normal"/>
    <w:uiPriority w:val="99"/>
    <w:rsid w:val="00EF5F5A"/>
    <w:pPr>
      <w:ind w:left="567" w:hanging="567"/>
    </w:pPr>
  </w:style>
  <w:style w:type="paragraph" w:styleId="TOC1">
    <w:name w:val="toc 1"/>
    <w:basedOn w:val="Normal"/>
    <w:next w:val="Normal"/>
    <w:uiPriority w:val="39"/>
    <w:qFormat/>
    <w:rsid w:val="00CC69A1"/>
    <w:pPr>
      <w:tabs>
        <w:tab w:val="right" w:pos="8505"/>
      </w:tabs>
      <w:overflowPunct/>
      <w:autoSpaceDE/>
      <w:autoSpaceDN/>
      <w:adjustRightInd/>
      <w:spacing w:before="60" w:after="60" w:line="480" w:lineRule="auto"/>
      <w:textAlignment w:val="auto"/>
    </w:pPr>
    <w:rPr>
      <w:sz w:val="28"/>
      <w:szCs w:val="22"/>
    </w:rPr>
  </w:style>
  <w:style w:type="paragraph" w:styleId="TOC2">
    <w:name w:val="toc 2"/>
    <w:basedOn w:val="Normal"/>
    <w:next w:val="Normal"/>
    <w:uiPriority w:val="39"/>
    <w:qFormat/>
    <w:rsid w:val="008B2B3A"/>
    <w:pPr>
      <w:tabs>
        <w:tab w:val="right" w:pos="8505"/>
      </w:tabs>
      <w:overflowPunct/>
      <w:autoSpaceDE/>
      <w:autoSpaceDN/>
      <w:adjustRightInd/>
      <w:spacing w:after="0" w:line="360" w:lineRule="auto"/>
      <w:textAlignment w:val="auto"/>
    </w:pPr>
    <w:rPr>
      <w:sz w:val="24"/>
      <w:szCs w:val="24"/>
    </w:rPr>
  </w:style>
  <w:style w:type="paragraph" w:styleId="TOC3">
    <w:name w:val="toc 3"/>
    <w:basedOn w:val="Normal"/>
    <w:next w:val="Normal"/>
    <w:uiPriority w:val="39"/>
    <w:qFormat/>
    <w:rsid w:val="008B2B3A"/>
    <w:pPr>
      <w:tabs>
        <w:tab w:val="right" w:pos="8505"/>
      </w:tabs>
      <w:overflowPunct/>
      <w:autoSpaceDE/>
      <w:autoSpaceDN/>
      <w:adjustRightInd/>
      <w:spacing w:after="0" w:line="360" w:lineRule="auto"/>
      <w:textAlignment w:val="auto"/>
    </w:pPr>
    <w:rPr>
      <w:szCs w:val="24"/>
    </w:rPr>
  </w:style>
  <w:style w:type="paragraph" w:styleId="TOC4">
    <w:name w:val="toc 4"/>
    <w:basedOn w:val="Normal"/>
    <w:next w:val="Normal"/>
    <w:uiPriority w:val="39"/>
    <w:rsid w:val="004656EA"/>
    <w:pPr>
      <w:tabs>
        <w:tab w:val="right" w:pos="8505"/>
      </w:tabs>
      <w:spacing w:after="0"/>
      <w:ind w:left="1134" w:hanging="680"/>
    </w:pPr>
  </w:style>
  <w:style w:type="paragraph" w:styleId="TOC5">
    <w:name w:val="toc 5"/>
    <w:basedOn w:val="Normal"/>
    <w:next w:val="Normal"/>
    <w:uiPriority w:val="39"/>
    <w:rsid w:val="00EF5F5A"/>
    <w:pPr>
      <w:ind w:left="1134"/>
    </w:pPr>
  </w:style>
  <w:style w:type="paragraph" w:styleId="TOC6">
    <w:name w:val="toc 6"/>
    <w:basedOn w:val="Normal"/>
    <w:next w:val="Normal"/>
    <w:uiPriority w:val="39"/>
    <w:rsid w:val="00EF5F5A"/>
    <w:pPr>
      <w:ind w:left="1418"/>
    </w:pPr>
  </w:style>
  <w:style w:type="paragraph" w:styleId="TOC7">
    <w:name w:val="toc 7"/>
    <w:basedOn w:val="Normal"/>
    <w:next w:val="Normal"/>
    <w:uiPriority w:val="39"/>
    <w:rsid w:val="00EF5F5A"/>
    <w:pPr>
      <w:ind w:left="1701"/>
    </w:pPr>
  </w:style>
  <w:style w:type="paragraph" w:styleId="TOC8">
    <w:name w:val="toc 8"/>
    <w:basedOn w:val="Normal"/>
    <w:next w:val="Normal"/>
    <w:uiPriority w:val="39"/>
    <w:rsid w:val="00EF5F5A"/>
    <w:pPr>
      <w:ind w:left="1985"/>
    </w:pPr>
  </w:style>
  <w:style w:type="paragraph" w:styleId="TOC9">
    <w:name w:val="toc 9"/>
    <w:basedOn w:val="Normal"/>
    <w:next w:val="Normal"/>
    <w:uiPriority w:val="39"/>
    <w:rsid w:val="00EF5F5A"/>
    <w:pPr>
      <w:ind w:left="2268"/>
    </w:pPr>
  </w:style>
  <w:style w:type="character" w:styleId="PageNumber">
    <w:name w:val="page number"/>
    <w:rsid w:val="0088654D"/>
    <w:rPr>
      <w:rFonts w:ascii="EYInterstate Regular" w:hAnsi="EYInterstate Regular"/>
      <w:color w:val="646464"/>
      <w:sz w:val="14"/>
      <w:szCs w:val="14"/>
    </w:rPr>
  </w:style>
  <w:style w:type="paragraph" w:styleId="NoteHeading">
    <w:name w:val="Note Heading"/>
    <w:basedOn w:val="Normal"/>
    <w:next w:val="Normal"/>
    <w:link w:val="NoteHeadingChar"/>
    <w:rsid w:val="00CE2BE3"/>
    <w:rPr>
      <w:vertAlign w:val="superscript"/>
    </w:rPr>
  </w:style>
  <w:style w:type="character" w:styleId="CommentReference">
    <w:name w:val="annotation reference"/>
    <w:uiPriority w:val="99"/>
    <w:rsid w:val="00EF5F5A"/>
    <w:rPr>
      <w:rFonts w:ascii="Arial" w:hAnsi="Arial"/>
      <w:sz w:val="16"/>
    </w:rPr>
  </w:style>
  <w:style w:type="paragraph" w:styleId="DocumentMap">
    <w:name w:val="Document Map"/>
    <w:basedOn w:val="Normal"/>
    <w:link w:val="DocumentMapChar"/>
    <w:semiHidden/>
    <w:rsid w:val="00EF5F5A"/>
    <w:pPr>
      <w:shd w:val="clear" w:color="auto" w:fill="000080"/>
      <w:spacing w:before="120"/>
    </w:pPr>
    <w:rPr>
      <w:rFonts w:ascii="Tahoma" w:hAnsi="Tahoma"/>
      <w:sz w:val="18"/>
    </w:rPr>
  </w:style>
  <w:style w:type="character" w:styleId="Emphasis">
    <w:name w:val="Emphasis"/>
    <w:uiPriority w:val="99"/>
    <w:qFormat/>
    <w:rsid w:val="00EF5F5A"/>
    <w:rPr>
      <w:rFonts w:ascii="Arial" w:hAnsi="Arial"/>
    </w:rPr>
  </w:style>
  <w:style w:type="character" w:styleId="EndnoteReference">
    <w:name w:val="endnote reference"/>
    <w:semiHidden/>
    <w:rsid w:val="00EF5F5A"/>
    <w:rPr>
      <w:rFonts w:ascii="Arial" w:hAnsi="Arial"/>
      <w:vertAlign w:val="superscript"/>
    </w:rPr>
  </w:style>
  <w:style w:type="character" w:styleId="FollowedHyperlink">
    <w:name w:val="FollowedHyperlink"/>
    <w:uiPriority w:val="99"/>
    <w:rsid w:val="00EF5F5A"/>
    <w:rPr>
      <w:rFonts w:ascii="Arial" w:hAnsi="Arial"/>
      <w:color w:val="800080"/>
      <w:u w:val="single"/>
    </w:rPr>
  </w:style>
  <w:style w:type="character" w:styleId="FootnoteReference">
    <w:name w:val="footnote reference"/>
    <w:aliases w:val="Footnote symbol,BVI fnr,Footnote Refernece,callout,Footnote Referne,Footno,number,Voetnootverwijzing,Times 10 Point,Exposant 3 Point,Footnote reference number,note TESI,SUPERS,EN Footnote Reference,Ref,de nota al pie,Footnote sign,f"/>
    <w:uiPriority w:val="99"/>
    <w:rsid w:val="00EF5F5A"/>
    <w:rPr>
      <w:rFonts w:ascii="Arial" w:hAnsi="Arial"/>
      <w:vertAlign w:val="superscript"/>
    </w:rPr>
  </w:style>
  <w:style w:type="paragraph" w:customStyle="1" w:styleId="Texte">
    <w:name w:val="Texte"/>
    <w:basedOn w:val="Normal"/>
    <w:rsid w:val="00EF5F5A"/>
    <w:pPr>
      <w:spacing w:after="240" w:line="240" w:lineRule="auto"/>
    </w:pPr>
  </w:style>
  <w:style w:type="paragraph" w:customStyle="1" w:styleId="Tableaupuce">
    <w:name w:val="Tableau puce"/>
    <w:basedOn w:val="Normal"/>
    <w:rsid w:val="00EF5F5A"/>
    <w:pPr>
      <w:numPr>
        <w:numId w:val="2"/>
      </w:numPr>
      <w:tabs>
        <w:tab w:val="left" w:pos="284"/>
      </w:tabs>
      <w:spacing w:before="10" w:after="10" w:line="240" w:lineRule="atLeast"/>
      <w:ind w:right="113"/>
      <w:textAlignment w:val="auto"/>
    </w:pPr>
    <w:rPr>
      <w:rFonts w:ascii="EY Gothic Comp Book" w:hAnsi="EY Gothic Comp Book"/>
    </w:rPr>
  </w:style>
  <w:style w:type="paragraph" w:customStyle="1" w:styleId="Tableautexte">
    <w:name w:val="Tableau texte"/>
    <w:basedOn w:val="Normal"/>
    <w:link w:val="TableautexteCharChar"/>
    <w:rsid w:val="00EF5F5A"/>
    <w:rPr>
      <w:rFonts w:ascii="EY Gothic Comp Book" w:hAnsi="EY Gothic Comp Book"/>
    </w:rPr>
  </w:style>
  <w:style w:type="paragraph" w:customStyle="1" w:styleId="Contents">
    <w:name w:val="Contents"/>
    <w:basedOn w:val="Heading1"/>
    <w:next w:val="TOC1"/>
    <w:rsid w:val="001F0B13"/>
    <w:pPr>
      <w:shd w:val="solid" w:color="FFFFFF" w:fill="FFFFFF"/>
      <w:tabs>
        <w:tab w:val="num" w:pos="1080"/>
      </w:tabs>
      <w:spacing w:before="0" w:after="1440" w:line="240" w:lineRule="auto"/>
    </w:pPr>
    <w:rPr>
      <w:lang w:val="en-US"/>
    </w:rPr>
  </w:style>
  <w:style w:type="paragraph" w:customStyle="1" w:styleId="Tableautitre">
    <w:name w:val="Tableau titre"/>
    <w:basedOn w:val="Normal"/>
    <w:rsid w:val="0088654D"/>
    <w:pPr>
      <w:overflowPunct/>
      <w:autoSpaceDE/>
      <w:autoSpaceDN/>
      <w:adjustRightInd/>
      <w:textAlignment w:val="auto"/>
    </w:pPr>
    <w:rPr>
      <w:rFonts w:ascii="EYInterstate" w:hAnsi="EYInterstate"/>
      <w:sz w:val="16"/>
      <w:szCs w:val="16"/>
    </w:rPr>
  </w:style>
  <w:style w:type="paragraph" w:customStyle="1" w:styleId="Confidentiel">
    <w:name w:val="Confidentiel"/>
    <w:basedOn w:val="Footer"/>
    <w:rsid w:val="00EF5F5A"/>
    <w:pPr>
      <w:spacing w:line="220" w:lineRule="exact"/>
    </w:pPr>
    <w:rPr>
      <w:rFonts w:ascii="EY Gothic Comp Book" w:hAnsi="EY Gothic Comp Book"/>
      <w:sz w:val="16"/>
    </w:rPr>
  </w:style>
  <w:style w:type="paragraph" w:customStyle="1" w:styleId="confidentelpage1">
    <w:name w:val="confidentel page 1"/>
    <w:basedOn w:val="Confidentiel"/>
    <w:rsid w:val="00EF5F5A"/>
    <w:rPr>
      <w:sz w:val="18"/>
      <w:szCs w:val="18"/>
      <w:lang w:val="en-US"/>
    </w:rPr>
  </w:style>
  <w:style w:type="paragraph" w:customStyle="1" w:styleId="PageNumber1">
    <w:name w:val="Page Number1"/>
    <w:rsid w:val="00EF5F5A"/>
    <w:pPr>
      <w:spacing w:line="220" w:lineRule="exact"/>
      <w:jc w:val="center"/>
    </w:pPr>
    <w:rPr>
      <w:rFonts w:ascii="EY Gothic Comp Book" w:hAnsi="EY Gothic Comp Book"/>
      <w:lang w:val="en-GB"/>
    </w:rPr>
  </w:style>
  <w:style w:type="paragraph" w:customStyle="1" w:styleId="Listepuces3">
    <w:name w:val="Liste à puces 3"/>
    <w:basedOn w:val="Normal"/>
    <w:link w:val="Listepuces3CharChar"/>
    <w:rsid w:val="001F0B13"/>
    <w:pPr>
      <w:numPr>
        <w:numId w:val="6"/>
      </w:numPr>
      <w:suppressAutoHyphens/>
      <w:overflowPunct/>
      <w:autoSpaceDE/>
      <w:autoSpaceDN/>
      <w:adjustRightInd/>
      <w:spacing w:before="120" w:after="240"/>
      <w:textAlignment w:val="auto"/>
    </w:pPr>
    <w:rPr>
      <w:szCs w:val="24"/>
    </w:rPr>
  </w:style>
  <w:style w:type="character" w:customStyle="1" w:styleId="Listepuces3CharChar">
    <w:name w:val="Liste à puces 3 Char Char"/>
    <w:link w:val="Listepuces3"/>
    <w:rsid w:val="001F0B13"/>
    <w:rPr>
      <w:rFonts w:ascii="Arial" w:hAnsi="Arial"/>
      <w:kern w:val="12"/>
      <w:szCs w:val="24"/>
      <w:lang w:val="en-GB"/>
    </w:rPr>
  </w:style>
  <w:style w:type="character" w:customStyle="1" w:styleId="Listepuces2CharChar">
    <w:name w:val="Liste à puces 2 Char Char"/>
    <w:link w:val="Listepuces2"/>
    <w:rsid w:val="001F0B13"/>
    <w:rPr>
      <w:rFonts w:ascii="Arial" w:hAnsi="Arial"/>
      <w:kern w:val="12"/>
      <w:szCs w:val="24"/>
      <w:lang w:val="fr-FR"/>
    </w:rPr>
  </w:style>
  <w:style w:type="paragraph" w:customStyle="1" w:styleId="Listepuces2">
    <w:name w:val="Liste à puces 2"/>
    <w:basedOn w:val="Normal"/>
    <w:link w:val="Listepuces2CharChar"/>
    <w:rsid w:val="001F0B13"/>
    <w:pPr>
      <w:suppressAutoHyphens/>
      <w:overflowPunct/>
      <w:autoSpaceDE/>
      <w:autoSpaceDN/>
      <w:adjustRightInd/>
      <w:spacing w:before="120"/>
      <w:textAlignment w:val="auto"/>
    </w:pPr>
    <w:rPr>
      <w:szCs w:val="24"/>
      <w:lang w:val="fr-FR"/>
    </w:rPr>
  </w:style>
  <w:style w:type="paragraph" w:customStyle="1" w:styleId="Call-out">
    <w:name w:val="Call-out"/>
    <w:basedOn w:val="Normal"/>
    <w:rsid w:val="0088654D"/>
    <w:pPr>
      <w:overflowPunct/>
      <w:autoSpaceDE/>
      <w:autoSpaceDN/>
      <w:adjustRightInd/>
      <w:spacing w:line="320" w:lineRule="exact"/>
      <w:textAlignment w:val="auto"/>
    </w:pPr>
    <w:rPr>
      <w:color w:val="646464"/>
      <w:sz w:val="28"/>
      <w:szCs w:val="28"/>
    </w:rPr>
  </w:style>
  <w:style w:type="paragraph" w:customStyle="1" w:styleId="Entit">
    <w:name w:val="Entité"/>
    <w:rsid w:val="001F0B13"/>
    <w:rPr>
      <w:rFonts w:ascii="Arial" w:hAnsi="Arial"/>
      <w:bCs/>
      <w:color w:val="808080"/>
      <w:sz w:val="16"/>
      <w:szCs w:val="16"/>
      <w:lang w:val="fr-FR"/>
    </w:rPr>
  </w:style>
  <w:style w:type="paragraph" w:customStyle="1" w:styleId="Lgende">
    <w:name w:val="Légende"/>
    <w:basedOn w:val="Call-out"/>
    <w:rsid w:val="001F0B13"/>
    <w:pPr>
      <w:spacing w:before="120"/>
    </w:pPr>
    <w:rPr>
      <w:i/>
      <w:sz w:val="18"/>
      <w:szCs w:val="18"/>
    </w:rPr>
  </w:style>
  <w:style w:type="paragraph" w:customStyle="1" w:styleId="Lettrepuce1">
    <w:name w:val="Lettre puce 1"/>
    <w:basedOn w:val="Normal"/>
    <w:rsid w:val="0088654D"/>
    <w:pPr>
      <w:numPr>
        <w:numId w:val="3"/>
      </w:numPr>
      <w:spacing w:before="120" w:line="300" w:lineRule="exact"/>
      <w:ind w:right="-109"/>
    </w:pPr>
    <w:rPr>
      <w:szCs w:val="18"/>
    </w:rPr>
  </w:style>
  <w:style w:type="paragraph" w:customStyle="1" w:styleId="Lettretexte">
    <w:name w:val="Lettre texte"/>
    <w:basedOn w:val="Normal"/>
    <w:rsid w:val="0088654D"/>
    <w:pPr>
      <w:overflowPunct/>
      <w:autoSpaceDE/>
      <w:autoSpaceDN/>
      <w:adjustRightInd/>
      <w:spacing w:before="200" w:after="200"/>
      <w:textAlignment w:val="auto"/>
    </w:pPr>
    <w:rPr>
      <w:szCs w:val="18"/>
    </w:rPr>
  </w:style>
  <w:style w:type="paragraph" w:customStyle="1" w:styleId="Listepuces1">
    <w:name w:val="Liste à puces 1"/>
    <w:basedOn w:val="Normal"/>
    <w:link w:val="Listepuces1CharChar"/>
    <w:rsid w:val="00E56F86"/>
    <w:pPr>
      <w:numPr>
        <w:numId w:val="8"/>
      </w:numPr>
      <w:overflowPunct/>
      <w:autoSpaceDE/>
      <w:autoSpaceDN/>
      <w:adjustRightInd/>
      <w:spacing w:before="120"/>
      <w:textAlignment w:val="auto"/>
    </w:pPr>
    <w:rPr>
      <w:szCs w:val="18"/>
    </w:rPr>
  </w:style>
  <w:style w:type="character" w:customStyle="1" w:styleId="Listepuces1CharChar">
    <w:name w:val="Liste à puces 1 Char Char"/>
    <w:link w:val="Listepuces1"/>
    <w:rsid w:val="00E56F86"/>
    <w:rPr>
      <w:rFonts w:ascii="Arial" w:hAnsi="Arial"/>
      <w:szCs w:val="18"/>
      <w:lang w:val="en-GB"/>
    </w:rPr>
  </w:style>
  <w:style w:type="paragraph" w:customStyle="1" w:styleId="Nomdelasocit">
    <w:name w:val="Nom de la société"/>
    <w:link w:val="NomdelasocitChar"/>
    <w:rsid w:val="001F0B13"/>
    <w:pPr>
      <w:spacing w:after="240"/>
    </w:pPr>
    <w:rPr>
      <w:rFonts w:ascii="Arial" w:hAnsi="Arial"/>
      <w:b/>
      <w:color w:val="808080"/>
      <w:kern w:val="32"/>
      <w:sz w:val="28"/>
      <w:lang w:val="fr-FR"/>
    </w:rPr>
  </w:style>
  <w:style w:type="character" w:customStyle="1" w:styleId="NomdelasocitChar">
    <w:name w:val="Nom de la société Char"/>
    <w:link w:val="Nomdelasocit"/>
    <w:rsid w:val="001F0B13"/>
    <w:rPr>
      <w:rFonts w:ascii="Arial" w:hAnsi="Arial"/>
      <w:b/>
      <w:color w:val="808080"/>
      <w:kern w:val="32"/>
      <w:sz w:val="28"/>
      <w:lang w:val="fr-FR" w:eastAsia="en-US" w:bidi="ar-SA"/>
    </w:rPr>
  </w:style>
  <w:style w:type="paragraph" w:customStyle="1" w:styleId="Sous-titre">
    <w:name w:val="Sous-titre"/>
    <w:rsid w:val="001F0B13"/>
    <w:pPr>
      <w:spacing w:before="80" w:after="240" w:line="240" w:lineRule="exact"/>
    </w:pPr>
    <w:rPr>
      <w:rFonts w:ascii="Arial" w:hAnsi="Arial" w:cs="Arial"/>
      <w:b/>
      <w:bCs/>
      <w:iCs/>
      <w:color w:val="808080"/>
      <w:sz w:val="18"/>
      <w:szCs w:val="18"/>
      <w:lang w:val="fr-FR"/>
    </w:rPr>
  </w:style>
  <w:style w:type="table" w:styleId="TableGrid">
    <w:name w:val="Table Grid"/>
    <w:aliases w:val="CV1,CV table,chiffres,Tableau D,Table EY,Table Finalité"/>
    <w:basedOn w:val="TableNormal"/>
    <w:rsid w:val="00D60A80"/>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paragraph" w:customStyle="1" w:styleId="Tableaunormal">
    <w:name w:val="Tableau normal"/>
    <w:link w:val="TableaunormalChar"/>
    <w:rsid w:val="0088654D"/>
    <w:pPr>
      <w:spacing w:line="200" w:lineRule="exact"/>
    </w:pPr>
    <w:rPr>
      <w:rFonts w:ascii="EYInterstate Light" w:hAnsi="EYInterstate Light"/>
      <w:sz w:val="16"/>
      <w:szCs w:val="16"/>
    </w:rPr>
  </w:style>
  <w:style w:type="paragraph" w:customStyle="1" w:styleId="Tableaupuce1">
    <w:name w:val="Tableau puce 1"/>
    <w:link w:val="Tableaupuce1CharChar"/>
    <w:rsid w:val="0088654D"/>
    <w:pPr>
      <w:numPr>
        <w:numId w:val="4"/>
      </w:numPr>
      <w:spacing w:after="80" w:line="200" w:lineRule="exact"/>
    </w:pPr>
    <w:rPr>
      <w:rFonts w:ascii="EYInterstate Light" w:hAnsi="EYInterstate Light"/>
      <w:sz w:val="16"/>
      <w:szCs w:val="18"/>
      <w:lang w:val="fr-FR"/>
    </w:rPr>
  </w:style>
  <w:style w:type="character" w:customStyle="1" w:styleId="Tableaupuce1CharChar">
    <w:name w:val="Tableau puce 1 Char Char"/>
    <w:link w:val="Tableaupuce1"/>
    <w:rsid w:val="0088654D"/>
    <w:rPr>
      <w:rFonts w:ascii="EYInterstate Light" w:hAnsi="EYInterstate Light"/>
      <w:sz w:val="16"/>
      <w:szCs w:val="18"/>
      <w:lang w:val="fr-FR"/>
    </w:rPr>
  </w:style>
  <w:style w:type="paragraph" w:customStyle="1" w:styleId="Tableaupuce2">
    <w:name w:val="Tableau puce 2"/>
    <w:basedOn w:val="Tableaupuce1"/>
    <w:rsid w:val="0088654D"/>
    <w:pPr>
      <w:numPr>
        <w:numId w:val="5"/>
      </w:numPr>
    </w:pPr>
  </w:style>
  <w:style w:type="paragraph" w:customStyle="1" w:styleId="Titre">
    <w:name w:val="Titre"/>
    <w:basedOn w:val="Normal"/>
    <w:rsid w:val="0088654D"/>
    <w:pPr>
      <w:overflowPunct/>
      <w:autoSpaceDE/>
      <w:autoSpaceDN/>
      <w:adjustRightInd/>
      <w:spacing w:after="300" w:line="560" w:lineRule="exact"/>
      <w:textAlignment w:val="auto"/>
    </w:pPr>
    <w:rPr>
      <w:rFonts w:ascii="EYInterstate" w:hAnsi="EYInterstate"/>
      <w:color w:val="646464"/>
      <w:sz w:val="48"/>
      <w:szCs w:val="48"/>
    </w:rPr>
  </w:style>
  <w:style w:type="paragraph" w:customStyle="1" w:styleId="Titredurapport">
    <w:name w:val="Titre du rapport"/>
    <w:rsid w:val="0088654D"/>
    <w:rPr>
      <w:rFonts w:ascii="EYInterstate Light" w:hAnsi="EYInterstate Light"/>
      <w:b/>
      <w:kern w:val="12"/>
      <w:lang w:val="fr-FR"/>
    </w:rPr>
  </w:style>
  <w:style w:type="paragraph" w:styleId="FootnoteText">
    <w:name w:val="footnote text"/>
    <w:aliases w:val="Note de bas de page Car Car,Note de bas de page Car Car Car Car Car,Note de bas de page Car Car Car Car,Note de bas de page Car Car Car,Note de bas de page Car Car Car Car Car Car Car Car Car Car Car Car Car Car Car Car Car Car Car,stile"/>
    <w:basedOn w:val="Normal"/>
    <w:link w:val="FootnoteTextChar"/>
    <w:uiPriority w:val="99"/>
    <w:rsid w:val="001148A1"/>
  </w:style>
  <w:style w:type="character" w:customStyle="1" w:styleId="NoteHeadingChar">
    <w:name w:val="Note Heading Char"/>
    <w:link w:val="NoteHeading"/>
    <w:rsid w:val="00CE2BE3"/>
    <w:rPr>
      <w:rFonts w:ascii="Arial" w:hAnsi="Arial"/>
      <w:kern w:val="12"/>
      <w:vertAlign w:val="superscript"/>
      <w:lang w:val="en-GB" w:eastAsia="en-US" w:bidi="ar-SA"/>
    </w:rPr>
  </w:style>
  <w:style w:type="paragraph" w:customStyle="1" w:styleId="Imageplaceholder">
    <w:name w:val="Image placeholder"/>
    <w:rsid w:val="001F0B13"/>
    <w:pPr>
      <w:spacing w:before="240"/>
      <w:jc w:val="center"/>
    </w:pPr>
    <w:rPr>
      <w:rFonts w:ascii="Arial" w:hAnsi="Arial"/>
      <w:color w:val="FFFFFF"/>
      <w:sz w:val="28"/>
      <w:szCs w:val="24"/>
      <w:lang w:val="en-GB"/>
    </w:rPr>
  </w:style>
  <w:style w:type="paragraph" w:customStyle="1" w:styleId="font5">
    <w:name w:val="font5"/>
    <w:basedOn w:val="Normal"/>
    <w:rsid w:val="00F22520"/>
    <w:pPr>
      <w:overflowPunct/>
      <w:autoSpaceDE/>
      <w:autoSpaceDN/>
      <w:adjustRightInd/>
      <w:spacing w:before="100" w:beforeAutospacing="1" w:after="100" w:afterAutospacing="1" w:line="240" w:lineRule="auto"/>
      <w:textAlignment w:val="auto"/>
    </w:pPr>
    <w:rPr>
      <w:rFonts w:ascii="Tahoma" w:hAnsi="Tahoma" w:cs="Tahoma"/>
      <w:sz w:val="16"/>
      <w:szCs w:val="16"/>
      <w:lang w:val="en-US" w:eastAsia="ko-KR"/>
    </w:rPr>
  </w:style>
  <w:style w:type="paragraph" w:customStyle="1" w:styleId="font6">
    <w:name w:val="font6"/>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eastAsia="ko-KR"/>
    </w:rPr>
  </w:style>
  <w:style w:type="character" w:customStyle="1" w:styleId="StyleItalicDarkBlue">
    <w:name w:val="Style Italic Dark Blue"/>
    <w:rsid w:val="008B2B3A"/>
    <w:rPr>
      <w:i/>
      <w:iCs/>
      <w:color w:val="646464"/>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link w:val="Caption"/>
    <w:rsid w:val="008B2B3A"/>
    <w:rPr>
      <w:rFonts w:ascii="EYInterstate Light" w:hAnsi="EYInterstate Light"/>
      <w:b/>
      <w:kern w:val="12"/>
      <w:sz w:val="18"/>
      <w:lang w:val="en-GB" w:eastAsia="en-US" w:bidi="ar-SA"/>
    </w:rPr>
  </w:style>
  <w:style w:type="character" w:customStyle="1" w:styleId="TableautexteCharChar">
    <w:name w:val="Tableau texte Char Char"/>
    <w:link w:val="Tableautexte"/>
    <w:rsid w:val="00C67730"/>
    <w:rPr>
      <w:rFonts w:ascii="EY Gothic Comp Book" w:hAnsi="EY Gothic Comp Book"/>
      <w:kern w:val="12"/>
      <w:lang w:val="en-GB" w:eastAsia="en-US" w:bidi="ar-SA"/>
    </w:rPr>
  </w:style>
  <w:style w:type="paragraph" w:customStyle="1" w:styleId="Normaltableau">
    <w:name w:val="Normal tableau"/>
    <w:basedOn w:val="Normal"/>
    <w:link w:val="NormaltableauChar"/>
    <w:rsid w:val="008B2B3A"/>
    <w:pPr>
      <w:spacing w:before="120" w:after="0" w:line="240" w:lineRule="auto"/>
    </w:pPr>
    <w:rPr>
      <w:rFonts w:ascii="Times New Roman" w:hAnsi="Times New Roman"/>
      <w:bCs/>
      <w:snapToGrid w:val="0"/>
      <w:lang w:val="fr-FR"/>
    </w:rPr>
  </w:style>
  <w:style w:type="character" w:customStyle="1" w:styleId="NormaltableauChar">
    <w:name w:val="Normal tableau Char"/>
    <w:link w:val="Normaltableau"/>
    <w:rsid w:val="008B2B3A"/>
    <w:rPr>
      <w:bCs/>
      <w:snapToGrid w:val="0"/>
      <w:lang w:val="fr-FR" w:eastAsia="en-US" w:bidi="ar-SA"/>
    </w:rPr>
  </w:style>
  <w:style w:type="paragraph" w:customStyle="1" w:styleId="TableofFiguresmodif">
    <w:name w:val="Table of Figures modif"/>
    <w:basedOn w:val="TableofFigures"/>
    <w:rsid w:val="008E4C57"/>
    <w:pPr>
      <w:ind w:left="1080" w:hanging="1080"/>
    </w:pPr>
  </w:style>
  <w:style w:type="paragraph" w:customStyle="1" w:styleId="font7">
    <w:name w:val="font7"/>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b/>
      <w:bCs/>
      <w:sz w:val="24"/>
      <w:szCs w:val="24"/>
      <w:lang w:val="en-US" w:eastAsia="ko-KR"/>
    </w:rPr>
  </w:style>
  <w:style w:type="paragraph" w:customStyle="1" w:styleId="Normaltableaubullet">
    <w:name w:val="Normal tableau bullet"/>
    <w:basedOn w:val="Normaltableau"/>
    <w:rsid w:val="008B2B3A"/>
    <w:pPr>
      <w:numPr>
        <w:numId w:val="7"/>
      </w:numPr>
    </w:pPr>
  </w:style>
  <w:style w:type="paragraph" w:customStyle="1" w:styleId="Style1">
    <w:name w:val="Style1"/>
    <w:basedOn w:val="Normal"/>
    <w:next w:val="Tableaunormal"/>
    <w:rsid w:val="00B6660E"/>
    <w:rPr>
      <w:color w:val="FFFFFF"/>
    </w:rPr>
  </w:style>
  <w:style w:type="character" w:customStyle="1" w:styleId="TableaunormalChar">
    <w:name w:val="Tableau normal Char"/>
    <w:link w:val="Tableaunormal"/>
    <w:rsid w:val="00FE2C60"/>
    <w:rPr>
      <w:rFonts w:ascii="EYInterstate Light" w:hAnsi="EYInterstate Light"/>
      <w:sz w:val="16"/>
      <w:szCs w:val="16"/>
      <w:lang w:val="en-US" w:eastAsia="en-US" w:bidi="ar-SA"/>
    </w:rPr>
  </w:style>
  <w:style w:type="table" w:customStyle="1" w:styleId="Styledetableau">
    <w:name w:val="Style de tableau"/>
    <w:basedOn w:val="TableNormal"/>
    <w:rsid w:val="00FE2C60"/>
    <w:rPr>
      <w:rFonts w:ascii="EYInterstate" w:hAnsi="EYInterstate"/>
      <w:sz w:val="16"/>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paragraph" w:customStyle="1" w:styleId="xl24">
    <w:name w:val="xl24"/>
    <w:basedOn w:val="Normal"/>
    <w:rsid w:val="00454F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character" w:customStyle="1" w:styleId="Chapeau">
    <w:name w:val="Chapeau"/>
    <w:rsid w:val="00235AC3"/>
    <w:rPr>
      <w:b/>
      <w:bCs/>
      <w:i/>
      <w:iCs/>
    </w:rPr>
  </w:style>
  <w:style w:type="paragraph" w:customStyle="1" w:styleId="font8">
    <w:name w:val="font8"/>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i/>
      <w:iCs/>
      <w:sz w:val="24"/>
      <w:szCs w:val="24"/>
      <w:lang w:val="en-US" w:eastAsia="ko-KR"/>
    </w:rPr>
  </w:style>
  <w:style w:type="numbering" w:styleId="111111">
    <w:name w:val="Outline List 2"/>
    <w:basedOn w:val="NoList"/>
    <w:rsid w:val="00FE2C60"/>
  </w:style>
  <w:style w:type="paragraph" w:customStyle="1" w:styleId="font9">
    <w:name w:val="font9"/>
    <w:basedOn w:val="Normal"/>
    <w:rsid w:val="00F22520"/>
    <w:pPr>
      <w:overflowPunct/>
      <w:autoSpaceDE/>
      <w:autoSpaceDN/>
      <w:adjustRightInd/>
      <w:spacing w:before="100" w:beforeAutospacing="1" w:after="100" w:afterAutospacing="1" w:line="240" w:lineRule="auto"/>
      <w:textAlignment w:val="auto"/>
    </w:pPr>
    <w:rPr>
      <w:rFonts w:ascii="Times New Roman" w:hAnsi="Times New Roman"/>
      <w:b/>
      <w:bCs/>
      <w:i/>
      <w:iCs/>
      <w:sz w:val="24"/>
      <w:szCs w:val="24"/>
      <w:lang w:val="en-US" w:eastAsia="ko-KR"/>
    </w:rPr>
  </w:style>
  <w:style w:type="paragraph" w:styleId="NormalWeb">
    <w:name w:val="Normal (Web)"/>
    <w:basedOn w:val="Normal"/>
    <w:uiPriority w:val="99"/>
    <w:rsid w:val="00FF6C45"/>
    <w:pPr>
      <w:overflowPunct/>
      <w:autoSpaceDE/>
      <w:autoSpaceDN/>
      <w:adjustRightInd/>
      <w:spacing w:before="100" w:beforeAutospacing="1" w:after="100" w:afterAutospacing="1" w:line="240" w:lineRule="auto"/>
      <w:jc w:val="left"/>
      <w:textAlignment w:val="auto"/>
    </w:pPr>
    <w:rPr>
      <w:rFonts w:ascii="Times New Roman" w:eastAsia="SimSun" w:hAnsi="Times New Roman"/>
      <w:sz w:val="24"/>
      <w:szCs w:val="24"/>
      <w:lang w:val="en-US" w:eastAsia="zh-CN"/>
    </w:rPr>
  </w:style>
  <w:style w:type="character" w:customStyle="1" w:styleId="AAA">
    <w:name w:val="AAA"/>
    <w:rsid w:val="00FF6C45"/>
    <w:rPr>
      <w:rFonts w:ascii="Arial" w:hAnsi="Arial"/>
      <w:sz w:val="20"/>
    </w:rPr>
  </w:style>
  <w:style w:type="paragraph" w:customStyle="1" w:styleId="Acronym">
    <w:name w:val="Acronym"/>
    <w:basedOn w:val="Normal"/>
    <w:rsid w:val="00FF6C45"/>
    <w:pPr>
      <w:overflowPunct/>
      <w:autoSpaceDE/>
      <w:autoSpaceDN/>
      <w:adjustRightInd/>
      <w:spacing w:after="0" w:line="240" w:lineRule="auto"/>
      <w:jc w:val="center"/>
      <w:textAlignment w:val="auto"/>
    </w:pPr>
    <w:rPr>
      <w:rFonts w:eastAsia="SimSun"/>
      <w:b/>
      <w:bCs/>
      <w:i/>
      <w:iCs/>
      <w:lang w:eastAsia="zh-CN"/>
    </w:rPr>
  </w:style>
  <w:style w:type="paragraph" w:customStyle="1" w:styleId="Name-org">
    <w:name w:val="Name-org"/>
    <w:basedOn w:val="Normal"/>
    <w:rsid w:val="00FF6C45"/>
    <w:pPr>
      <w:overflowPunct/>
      <w:autoSpaceDE/>
      <w:autoSpaceDN/>
      <w:adjustRightInd/>
      <w:spacing w:after="0" w:line="240" w:lineRule="auto"/>
      <w:jc w:val="center"/>
      <w:textAlignment w:val="auto"/>
    </w:pPr>
    <w:rPr>
      <w:rFonts w:eastAsia="SimSun"/>
      <w:b/>
      <w:bCs/>
      <w:i/>
      <w:iCs/>
      <w:sz w:val="18"/>
      <w:lang w:eastAsia="zh-CN"/>
    </w:rPr>
  </w:style>
  <w:style w:type="paragraph" w:customStyle="1" w:styleId="TOC1modif">
    <w:name w:val="TOC 1 modif"/>
    <w:basedOn w:val="TOC1"/>
    <w:rsid w:val="00531A9E"/>
    <w:pPr>
      <w:ind w:left="540" w:hanging="540"/>
    </w:pPr>
  </w:style>
  <w:style w:type="paragraph" w:customStyle="1" w:styleId="xl25">
    <w:name w:val="xl25"/>
    <w:basedOn w:val="Normal"/>
    <w:rsid w:val="00454F27"/>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26">
    <w:name w:val="xl26"/>
    <w:basedOn w:val="Normal"/>
    <w:rsid w:val="00454F2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27">
    <w:name w:val="xl27"/>
    <w:basedOn w:val="Normal"/>
    <w:rsid w:val="00454F27"/>
    <w:pPr>
      <w:pBdr>
        <w:top w:val="single" w:sz="4"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28">
    <w:name w:val="xl28"/>
    <w:basedOn w:val="Normal"/>
    <w:rsid w:val="00454F27"/>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29">
    <w:name w:val="xl29"/>
    <w:basedOn w:val="Normal"/>
    <w:rsid w:val="00454F27"/>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30">
    <w:name w:val="xl30"/>
    <w:basedOn w:val="Normal"/>
    <w:rsid w:val="00454F27"/>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31">
    <w:name w:val="xl31"/>
    <w:basedOn w:val="Normal"/>
    <w:rsid w:val="00454F27"/>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32">
    <w:name w:val="xl32"/>
    <w:basedOn w:val="Normal"/>
    <w:rsid w:val="00454F27"/>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33">
    <w:name w:val="xl33"/>
    <w:basedOn w:val="Normal"/>
    <w:rsid w:val="00454F27"/>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34">
    <w:name w:val="xl34"/>
    <w:basedOn w:val="Normal"/>
    <w:rsid w:val="00454F27"/>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35">
    <w:name w:val="xl35"/>
    <w:basedOn w:val="Normal"/>
    <w:rsid w:val="00454F27"/>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36">
    <w:name w:val="xl36"/>
    <w:basedOn w:val="Normal"/>
    <w:rsid w:val="00454F27"/>
    <w:pPr>
      <w:pBdr>
        <w:top w:val="single" w:sz="4" w:space="0" w:color="auto"/>
        <w:left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37">
    <w:name w:val="xl37"/>
    <w:basedOn w:val="Normal"/>
    <w:rsid w:val="00454F2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38">
    <w:name w:val="xl38"/>
    <w:basedOn w:val="Normal"/>
    <w:rsid w:val="00454F2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39">
    <w:name w:val="xl39"/>
    <w:basedOn w:val="Normal"/>
    <w:rsid w:val="00454F27"/>
    <w:pPr>
      <w:pBdr>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0">
    <w:name w:val="xl40"/>
    <w:basedOn w:val="Normal"/>
    <w:rsid w:val="00454F27"/>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41">
    <w:name w:val="xl41"/>
    <w:basedOn w:val="Normal"/>
    <w:rsid w:val="00454F27"/>
    <w:pPr>
      <w:pBdr>
        <w:top w:val="single" w:sz="8"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2">
    <w:name w:val="xl42"/>
    <w:basedOn w:val="Normal"/>
    <w:rsid w:val="00454F27"/>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43">
    <w:name w:val="xl43"/>
    <w:basedOn w:val="Normal"/>
    <w:rsid w:val="00454F27"/>
    <w:pPr>
      <w:pBdr>
        <w:left w:val="single" w:sz="4"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4">
    <w:name w:val="xl44"/>
    <w:basedOn w:val="Normal"/>
    <w:rsid w:val="00454F27"/>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45">
    <w:name w:val="xl45"/>
    <w:basedOn w:val="Normal"/>
    <w:rsid w:val="00454F27"/>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6">
    <w:name w:val="xl46"/>
    <w:basedOn w:val="Normal"/>
    <w:rsid w:val="00454F27"/>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47">
    <w:name w:val="xl47"/>
    <w:basedOn w:val="Normal"/>
    <w:rsid w:val="00454F27"/>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cs="Arial"/>
      <w:sz w:val="24"/>
      <w:szCs w:val="24"/>
      <w:lang w:val="en-US" w:eastAsia="ko-KR"/>
    </w:rPr>
  </w:style>
  <w:style w:type="paragraph" w:customStyle="1" w:styleId="xl48">
    <w:name w:val="xl48"/>
    <w:basedOn w:val="Normal"/>
    <w:rsid w:val="00454F27"/>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49">
    <w:name w:val="xl49"/>
    <w:basedOn w:val="Normal"/>
    <w:rsid w:val="00454F27"/>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50">
    <w:name w:val="xl50"/>
    <w:basedOn w:val="Normal"/>
    <w:rsid w:val="00454F27"/>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51">
    <w:name w:val="xl51"/>
    <w:basedOn w:val="Normal"/>
    <w:rsid w:val="00454F27"/>
    <w:pPr>
      <w:pBdr>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52">
    <w:name w:val="xl52"/>
    <w:basedOn w:val="Normal"/>
    <w:rsid w:val="00454F27"/>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color w:val="FF9900"/>
      <w:sz w:val="24"/>
      <w:szCs w:val="24"/>
      <w:lang w:val="en-US" w:eastAsia="ko-KR"/>
    </w:rPr>
  </w:style>
  <w:style w:type="paragraph" w:customStyle="1" w:styleId="xl53">
    <w:name w:val="xl53"/>
    <w:basedOn w:val="Normal"/>
    <w:rsid w:val="00454F27"/>
    <w:pPr>
      <w:pBdr>
        <w:top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character" w:styleId="HTMLAcronym">
    <w:name w:val="HTML Acronym"/>
    <w:basedOn w:val="DefaultParagraphFont"/>
    <w:rsid w:val="008D30BD"/>
  </w:style>
  <w:style w:type="paragraph" w:customStyle="1" w:styleId="xl54">
    <w:name w:val="xl54"/>
    <w:basedOn w:val="Normal"/>
    <w:rsid w:val="00454F27"/>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55">
    <w:name w:val="xl55"/>
    <w:basedOn w:val="Normal"/>
    <w:rsid w:val="00454F27"/>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56">
    <w:name w:val="xl56"/>
    <w:basedOn w:val="Normal"/>
    <w:rsid w:val="00454F27"/>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57">
    <w:name w:val="xl57"/>
    <w:basedOn w:val="Normal"/>
    <w:rsid w:val="00454F27"/>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58">
    <w:name w:val="xl58"/>
    <w:basedOn w:val="Normal"/>
    <w:rsid w:val="00454F27"/>
    <w:pPr>
      <w:pBdr>
        <w:top w:val="single" w:sz="8"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59">
    <w:name w:val="xl59"/>
    <w:basedOn w:val="Normal"/>
    <w:rsid w:val="00454F27"/>
    <w:pPr>
      <w:pBdr>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sz w:val="24"/>
      <w:szCs w:val="24"/>
      <w:lang w:val="en-US" w:eastAsia="ko-KR"/>
    </w:rPr>
  </w:style>
  <w:style w:type="paragraph" w:customStyle="1" w:styleId="xl60">
    <w:name w:val="xl60"/>
    <w:basedOn w:val="Normal"/>
    <w:rsid w:val="00454F27"/>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sz w:val="24"/>
      <w:szCs w:val="24"/>
      <w:lang w:val="en-US" w:eastAsia="ko-KR"/>
    </w:rPr>
  </w:style>
  <w:style w:type="paragraph" w:customStyle="1" w:styleId="xl61">
    <w:name w:val="xl61"/>
    <w:basedOn w:val="Normal"/>
    <w:rsid w:val="00454F2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cs="Arial"/>
      <w:b/>
      <w:bCs/>
      <w:color w:val="FF9900"/>
      <w:sz w:val="24"/>
      <w:szCs w:val="24"/>
      <w:lang w:val="en-US" w:eastAsia="ko-KR"/>
    </w:rPr>
  </w:style>
  <w:style w:type="paragraph" w:customStyle="1" w:styleId="xl62">
    <w:name w:val="xl62"/>
    <w:basedOn w:val="Normal"/>
    <w:rsid w:val="00454F27"/>
    <w:pPr>
      <w:pBdr>
        <w:top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auto"/>
    </w:pPr>
    <w:rPr>
      <w:rFonts w:cs="Arial"/>
      <w:i/>
      <w:iCs/>
      <w:sz w:val="24"/>
      <w:szCs w:val="24"/>
      <w:lang w:val="en-US" w:eastAsia="ko-KR"/>
    </w:rPr>
  </w:style>
  <w:style w:type="paragraph" w:customStyle="1" w:styleId="xl63">
    <w:name w:val="xl63"/>
    <w:basedOn w:val="Normal"/>
    <w:rsid w:val="00454F27"/>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4">
    <w:name w:val="xl64"/>
    <w:basedOn w:val="Normal"/>
    <w:rsid w:val="00454F27"/>
    <w:pPr>
      <w:pBdr>
        <w:top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5">
    <w:name w:val="xl65"/>
    <w:basedOn w:val="Normal"/>
    <w:rsid w:val="00454F27"/>
    <w:pPr>
      <w:pBdr>
        <w:top w:val="single" w:sz="4" w:space="0" w:color="auto"/>
        <w:left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6">
    <w:name w:val="xl66"/>
    <w:basedOn w:val="Normal"/>
    <w:rsid w:val="00454F27"/>
    <w:pPr>
      <w:pBdr>
        <w:left w:val="single" w:sz="8" w:space="0" w:color="auto"/>
        <w:right w:val="single" w:sz="8"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7">
    <w:name w:val="xl67"/>
    <w:basedOn w:val="Normal"/>
    <w:rsid w:val="00454F27"/>
    <w:pPr>
      <w:pBdr>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8">
    <w:name w:val="xl68"/>
    <w:basedOn w:val="Normal"/>
    <w:rsid w:val="00454F27"/>
    <w:pPr>
      <w:pBdr>
        <w:left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69">
    <w:name w:val="xl69"/>
    <w:basedOn w:val="Normal"/>
    <w:rsid w:val="00454F27"/>
    <w:pPr>
      <w:pBdr>
        <w:left w:val="single" w:sz="4" w:space="0" w:color="auto"/>
        <w:right w:val="single" w:sz="4"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70">
    <w:name w:val="xl70"/>
    <w:basedOn w:val="Normal"/>
    <w:rsid w:val="00454F27"/>
    <w:pPr>
      <w:pBdr>
        <w:top w:val="single" w:sz="8" w:space="0" w:color="auto"/>
        <w:left w:val="single" w:sz="8" w:space="0" w:color="auto"/>
        <w:right w:val="single" w:sz="8"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71">
    <w:name w:val="xl71"/>
    <w:basedOn w:val="Normal"/>
    <w:rsid w:val="00454F27"/>
    <w:pPr>
      <w:pBdr>
        <w:left w:val="single" w:sz="8" w:space="0" w:color="auto"/>
        <w:right w:val="single" w:sz="8" w:space="0" w:color="auto"/>
      </w:pBdr>
      <w:shd w:val="clear" w:color="auto" w:fill="FFCC00"/>
      <w:overflowPunct/>
      <w:autoSpaceDE/>
      <w:autoSpaceDN/>
      <w:adjustRightInd/>
      <w:spacing w:before="100" w:beforeAutospacing="1" w:after="100" w:afterAutospacing="1" w:line="240" w:lineRule="auto"/>
      <w:jc w:val="left"/>
      <w:textAlignment w:val="center"/>
    </w:pPr>
    <w:rPr>
      <w:rFonts w:ascii="Times New Roman" w:hAnsi="Times New Roman"/>
      <w:sz w:val="24"/>
      <w:szCs w:val="24"/>
      <w:lang w:val="en-US" w:eastAsia="ko-KR"/>
    </w:rPr>
  </w:style>
  <w:style w:type="paragraph" w:customStyle="1" w:styleId="xl72">
    <w:name w:val="xl72"/>
    <w:basedOn w:val="Normal"/>
    <w:rsid w:val="001C103D"/>
    <w:pPr>
      <w:pBdr>
        <w:top w:val="single" w:sz="8" w:space="0" w:color="auto"/>
        <w:left w:val="single" w:sz="4" w:space="0" w:color="auto"/>
        <w:bottom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73">
    <w:name w:val="xl73"/>
    <w:basedOn w:val="Normal"/>
    <w:rsid w:val="001C103D"/>
    <w:pPr>
      <w:pBdr>
        <w:left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4">
    <w:name w:val="xl74"/>
    <w:basedOn w:val="Normal"/>
    <w:rsid w:val="001C103D"/>
    <w:pPr>
      <w:pBdr>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5">
    <w:name w:val="xl75"/>
    <w:basedOn w:val="Normal"/>
    <w:rsid w:val="001C103D"/>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6">
    <w:name w:val="xl76"/>
    <w:basedOn w:val="Normal"/>
    <w:rsid w:val="001C103D"/>
    <w:pPr>
      <w:pBdr>
        <w:top w:val="single" w:sz="8" w:space="0" w:color="auto"/>
        <w:left w:val="single" w:sz="4" w:space="0" w:color="auto"/>
        <w:bottom w:val="single" w:sz="8"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7">
    <w:name w:val="xl77"/>
    <w:basedOn w:val="Normal"/>
    <w:rsid w:val="001C103D"/>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8">
    <w:name w:val="xl78"/>
    <w:basedOn w:val="Normal"/>
    <w:rsid w:val="001C103D"/>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customStyle="1" w:styleId="xl79">
    <w:name w:val="xl79"/>
    <w:basedOn w:val="Normal"/>
    <w:rsid w:val="001C103D"/>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rFonts w:cs="Arial"/>
      <w:b/>
      <w:bCs/>
      <w:sz w:val="24"/>
      <w:szCs w:val="24"/>
      <w:lang w:val="en-US" w:eastAsia="ko-KR"/>
    </w:rPr>
  </w:style>
  <w:style w:type="paragraph" w:customStyle="1" w:styleId="xl80">
    <w:name w:val="xl80"/>
    <w:basedOn w:val="Normal"/>
    <w:rsid w:val="001C103D"/>
    <w:pPr>
      <w:pBdr>
        <w:top w:val="single" w:sz="4" w:space="0" w:color="auto"/>
        <w:left w:val="single" w:sz="4" w:space="0" w:color="auto"/>
      </w:pBdr>
      <w:overflowPunct/>
      <w:autoSpaceDE/>
      <w:autoSpaceDN/>
      <w:adjustRightInd/>
      <w:spacing w:before="100" w:beforeAutospacing="1" w:after="100" w:afterAutospacing="1" w:line="240" w:lineRule="auto"/>
      <w:jc w:val="center"/>
      <w:textAlignment w:val="center"/>
    </w:pPr>
    <w:rPr>
      <w:rFonts w:cs="Arial"/>
      <w:b/>
      <w:bCs/>
      <w:sz w:val="24"/>
      <w:szCs w:val="24"/>
      <w:lang w:val="en-US" w:eastAsia="ko-KR"/>
    </w:rPr>
  </w:style>
  <w:style w:type="paragraph" w:customStyle="1" w:styleId="xl81">
    <w:name w:val="xl81"/>
    <w:basedOn w:val="Normal"/>
    <w:rsid w:val="001C103D"/>
    <w:pPr>
      <w:pBdr>
        <w:left w:val="single" w:sz="4" w:space="0" w:color="auto"/>
      </w:pBdr>
      <w:overflowPunct/>
      <w:autoSpaceDE/>
      <w:autoSpaceDN/>
      <w:adjustRightInd/>
      <w:spacing w:before="100" w:beforeAutospacing="1" w:after="100" w:afterAutospacing="1" w:line="240" w:lineRule="auto"/>
      <w:jc w:val="center"/>
      <w:textAlignment w:val="center"/>
    </w:pPr>
    <w:rPr>
      <w:rFonts w:cs="Arial"/>
      <w:b/>
      <w:bCs/>
      <w:sz w:val="24"/>
      <w:szCs w:val="24"/>
      <w:lang w:val="en-US" w:eastAsia="ko-KR"/>
    </w:rPr>
  </w:style>
  <w:style w:type="paragraph" w:customStyle="1" w:styleId="xl82">
    <w:name w:val="xl82"/>
    <w:basedOn w:val="Normal"/>
    <w:rsid w:val="001C103D"/>
    <w:pPr>
      <w:pBdr>
        <w:top w:val="single" w:sz="8" w:space="0" w:color="auto"/>
        <w:left w:val="single" w:sz="8" w:space="0" w:color="auto"/>
        <w:bottom w:val="single" w:sz="8" w:space="0" w:color="auto"/>
        <w:right w:val="single" w:sz="8" w:space="0" w:color="auto"/>
      </w:pBdr>
      <w:shd w:val="clear" w:color="auto" w:fill="FFCC00"/>
      <w:overflowPunct/>
      <w:autoSpaceDE/>
      <w:autoSpaceDN/>
      <w:adjustRightInd/>
      <w:spacing w:before="100" w:beforeAutospacing="1" w:after="100" w:afterAutospacing="1" w:line="240" w:lineRule="auto"/>
      <w:jc w:val="center"/>
      <w:textAlignment w:val="auto"/>
    </w:pPr>
    <w:rPr>
      <w:rFonts w:cs="Arial"/>
      <w:b/>
      <w:bCs/>
      <w:sz w:val="24"/>
      <w:szCs w:val="24"/>
      <w:lang w:val="en-US" w:eastAsia="ko-KR"/>
    </w:rPr>
  </w:style>
  <w:style w:type="paragraph" w:customStyle="1" w:styleId="xl83">
    <w:name w:val="xl83"/>
    <w:basedOn w:val="Normal"/>
    <w:rsid w:val="001C103D"/>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eastAsia="ko-KR"/>
    </w:rPr>
  </w:style>
  <w:style w:type="paragraph" w:styleId="ListBullet3">
    <w:name w:val="List Bullet 3"/>
    <w:basedOn w:val="Normal"/>
    <w:rsid w:val="0007206A"/>
    <w:pPr>
      <w:tabs>
        <w:tab w:val="num" w:pos="1474"/>
      </w:tabs>
      <w:spacing w:before="40" w:after="40" w:line="240" w:lineRule="auto"/>
      <w:ind w:left="1474" w:hanging="227"/>
      <w:textAlignment w:val="auto"/>
    </w:pPr>
    <w:rPr>
      <w:rFonts w:ascii="Times New Roman" w:hAnsi="Times New Roman"/>
      <w:sz w:val="22"/>
      <w:lang w:val="fr-FR"/>
    </w:rPr>
  </w:style>
  <w:style w:type="paragraph" w:customStyle="1" w:styleId="Datecouverture">
    <w:name w:val="Date couverture"/>
    <w:rsid w:val="002F5435"/>
    <w:rPr>
      <w:rFonts w:ascii="EYInterstate" w:hAnsi="EYInterstate" w:cs="Arial"/>
      <w:bCs/>
      <w:spacing w:val="-10"/>
      <w:kern w:val="32"/>
      <w:sz w:val="40"/>
      <w:szCs w:val="48"/>
      <w:lang w:val="en-GB"/>
    </w:rPr>
  </w:style>
  <w:style w:type="paragraph" w:customStyle="1" w:styleId="Normal1">
    <w:name w:val="Normal1"/>
    <w:basedOn w:val="Normal"/>
    <w:rsid w:val="000B4691"/>
    <w:pPr>
      <w:overflowPunct/>
      <w:autoSpaceDE/>
      <w:autoSpaceDN/>
      <w:adjustRightInd/>
      <w:spacing w:before="120" w:after="0" w:line="240" w:lineRule="auto"/>
      <w:jc w:val="left"/>
      <w:textAlignment w:val="auto"/>
    </w:pPr>
    <w:rPr>
      <w:rFonts w:ascii="Times New Roman" w:hAnsi="Times New Roman"/>
      <w:sz w:val="22"/>
      <w:lang w:val="fr-FR"/>
    </w:rPr>
  </w:style>
  <w:style w:type="paragraph" w:customStyle="1" w:styleId="Titredelaproposition">
    <w:name w:val="Titre de la proposition"/>
    <w:basedOn w:val="Heading1"/>
    <w:rsid w:val="002F5435"/>
    <w:pPr>
      <w:tabs>
        <w:tab w:val="num" w:pos="1080"/>
      </w:tabs>
      <w:spacing w:after="0"/>
      <w:jc w:val="left"/>
    </w:pPr>
    <w:rPr>
      <w:rFonts w:ascii="EYInterstate" w:hAnsi="EYInterstate"/>
      <w:kern w:val="32"/>
      <w:lang w:val="fr-FR"/>
    </w:rPr>
  </w:style>
  <w:style w:type="paragraph" w:customStyle="1" w:styleId="Normal4fiche">
    <w:name w:val="Normal4fiche"/>
    <w:basedOn w:val="Normal"/>
    <w:rsid w:val="000B4691"/>
    <w:pPr>
      <w:numPr>
        <w:numId w:val="11"/>
      </w:numPr>
      <w:tabs>
        <w:tab w:val="left" w:pos="1980"/>
      </w:tabs>
      <w:overflowPunct/>
      <w:autoSpaceDE/>
      <w:autoSpaceDN/>
      <w:adjustRightInd/>
      <w:spacing w:after="0" w:line="240" w:lineRule="auto"/>
      <w:jc w:val="left"/>
      <w:textAlignment w:val="auto"/>
    </w:pPr>
    <w:rPr>
      <w:rFonts w:ascii="Times New Roman" w:eastAsia="Arial Unicode MS" w:hAnsi="Times New Roman"/>
      <w:sz w:val="18"/>
      <w:lang w:val="en-US"/>
    </w:rPr>
  </w:style>
  <w:style w:type="paragraph" w:styleId="BalloonText">
    <w:name w:val="Balloon Text"/>
    <w:basedOn w:val="Normal"/>
    <w:link w:val="BalloonTextChar"/>
    <w:uiPriority w:val="99"/>
    <w:semiHidden/>
    <w:rsid w:val="00701514"/>
    <w:rPr>
      <w:rFonts w:ascii="Tahoma" w:hAnsi="Tahoma" w:cs="Tahoma"/>
      <w:sz w:val="16"/>
      <w:szCs w:val="16"/>
    </w:rPr>
  </w:style>
  <w:style w:type="character" w:customStyle="1" w:styleId="FootnoteTextChar">
    <w:name w:val="Footnote Text Char"/>
    <w:aliases w:val="Note de bas de page Car Car Char,Note de bas de page Car Car Car Car Car Char,Note de bas de page Car Car Car Car Char,Note de bas de page Car Car Car Char,stile Char"/>
    <w:link w:val="FootnoteText"/>
    <w:uiPriority w:val="99"/>
    <w:rsid w:val="000B4691"/>
    <w:rPr>
      <w:rFonts w:ascii="Arial" w:hAnsi="Arial"/>
      <w:kern w:val="12"/>
      <w:lang w:val="en-GB" w:eastAsia="en-US" w:bidi="ar-SA"/>
    </w:rPr>
  </w:style>
  <w:style w:type="paragraph" w:customStyle="1" w:styleId="StyleTableautitreTimesNewRoman9ptCentered">
    <w:name w:val="Style Tableau titre + Times New Roman 9 pt Centered"/>
    <w:basedOn w:val="Tableautitre"/>
    <w:rsid w:val="000B4691"/>
    <w:pPr>
      <w:overflowPunct w:val="0"/>
      <w:autoSpaceDE w:val="0"/>
      <w:autoSpaceDN w:val="0"/>
      <w:adjustRightInd w:val="0"/>
      <w:spacing w:before="120" w:line="260" w:lineRule="exact"/>
      <w:jc w:val="center"/>
      <w:textAlignment w:val="baseline"/>
    </w:pPr>
    <w:rPr>
      <w:rFonts w:ascii="Times New Roman" w:hAnsi="Times New Roman"/>
      <w:color w:val="646464"/>
      <w:sz w:val="18"/>
      <w:szCs w:val="20"/>
      <w:lang w:val="fr-FR"/>
    </w:rPr>
  </w:style>
  <w:style w:type="paragraph" w:customStyle="1" w:styleId="TableNameField">
    <w:name w:val="Table Name Field"/>
    <w:basedOn w:val="Normal"/>
    <w:autoRedefine/>
    <w:rsid w:val="00F12CE8"/>
    <w:pPr>
      <w:overflowPunct/>
      <w:spacing w:before="120" w:line="240" w:lineRule="auto"/>
      <w:textAlignment w:val="auto"/>
    </w:pPr>
    <w:rPr>
      <w:rFonts w:ascii="Helvetica" w:hAnsi="Helvetica" w:cs="Arial"/>
      <w:sz w:val="16"/>
      <w:szCs w:val="16"/>
      <w:lang w:val="en-US"/>
    </w:rPr>
  </w:style>
  <w:style w:type="paragraph" w:styleId="CommentText">
    <w:name w:val="annotation text"/>
    <w:basedOn w:val="Normal"/>
    <w:link w:val="CommentTextChar"/>
    <w:uiPriority w:val="99"/>
    <w:rsid w:val="002D5A40"/>
  </w:style>
  <w:style w:type="paragraph" w:styleId="CommentSubject">
    <w:name w:val="annotation subject"/>
    <w:basedOn w:val="CommentText"/>
    <w:next w:val="CommentText"/>
    <w:link w:val="CommentSubjectChar"/>
    <w:uiPriority w:val="99"/>
    <w:semiHidden/>
    <w:rsid w:val="002D5A40"/>
    <w:rPr>
      <w:b/>
      <w:bCs/>
    </w:rPr>
  </w:style>
  <w:style w:type="paragraph" w:customStyle="1" w:styleId="StyleTableaupuce19pt">
    <w:name w:val="Style Tableau puce 1 + 9 pt"/>
    <w:basedOn w:val="Normal"/>
    <w:rsid w:val="004508DF"/>
    <w:pPr>
      <w:numPr>
        <w:numId w:val="12"/>
      </w:numPr>
    </w:pPr>
  </w:style>
  <w:style w:type="paragraph" w:styleId="ListBullet">
    <w:name w:val="List Bullet"/>
    <w:basedOn w:val="Normal"/>
    <w:rsid w:val="003F2A73"/>
    <w:pPr>
      <w:numPr>
        <w:numId w:val="13"/>
      </w:numPr>
      <w:tabs>
        <w:tab w:val="clear" w:pos="360"/>
        <w:tab w:val="num" w:pos="252"/>
        <w:tab w:val="num" w:pos="425"/>
      </w:tabs>
      <w:overflowPunct/>
      <w:autoSpaceDE/>
      <w:autoSpaceDN/>
      <w:adjustRightInd/>
      <w:spacing w:line="240" w:lineRule="auto"/>
      <w:textAlignment w:val="auto"/>
    </w:pPr>
    <w:rPr>
      <w:rFonts w:ascii="Times New Roman" w:hAnsi="Times New Roman"/>
      <w:sz w:val="22"/>
      <w:szCs w:val="24"/>
      <w:lang w:val="hu-HU"/>
    </w:rPr>
  </w:style>
  <w:style w:type="paragraph" w:styleId="ListParagraph">
    <w:name w:val="List Paragraph"/>
    <w:aliases w:val="Normal bullet 2,List Paragraph1,Bullet 1,Listă paragraf,Table of contents numbered"/>
    <w:basedOn w:val="Normal"/>
    <w:link w:val="ListParagraphChar"/>
    <w:uiPriority w:val="34"/>
    <w:qFormat/>
    <w:rsid w:val="001D5F7E"/>
    <w:pPr>
      <w:ind w:left="720"/>
      <w:contextualSpacing/>
    </w:pPr>
  </w:style>
  <w:style w:type="paragraph" w:styleId="EndnoteText">
    <w:name w:val="endnote text"/>
    <w:basedOn w:val="Normal"/>
    <w:link w:val="EndnoteTextChar"/>
    <w:rsid w:val="00250FEC"/>
    <w:pPr>
      <w:spacing w:after="0" w:line="240" w:lineRule="auto"/>
    </w:pPr>
  </w:style>
  <w:style w:type="character" w:customStyle="1" w:styleId="EndnoteTextChar">
    <w:name w:val="Endnote Text Char"/>
    <w:link w:val="EndnoteText"/>
    <w:rsid w:val="00250FEC"/>
    <w:rPr>
      <w:rFonts w:ascii="Arial" w:hAnsi="Arial"/>
      <w:kern w:val="12"/>
      <w:lang w:val="en-GB"/>
    </w:rPr>
  </w:style>
  <w:style w:type="paragraph" w:customStyle="1" w:styleId="CaracterCaracter1">
    <w:name w:val="Caracter Caracter1"/>
    <w:basedOn w:val="Normal"/>
    <w:rsid w:val="00537939"/>
    <w:pPr>
      <w:overflowPunct/>
      <w:autoSpaceDE/>
      <w:autoSpaceDN/>
      <w:adjustRightInd/>
      <w:spacing w:after="0" w:line="240" w:lineRule="auto"/>
      <w:jc w:val="left"/>
      <w:textAlignment w:val="auto"/>
    </w:pPr>
    <w:rPr>
      <w:rFonts w:ascii="Times New Roman" w:hAnsi="Times New Roman"/>
      <w:sz w:val="24"/>
      <w:szCs w:val="24"/>
      <w:lang w:val="pl-PL" w:eastAsia="pl-PL"/>
    </w:rPr>
  </w:style>
  <w:style w:type="paragraph" w:customStyle="1" w:styleId="Puntoelenco2bis">
    <w:name w:val="Punto elenco 2 bis"/>
    <w:basedOn w:val="Normal"/>
    <w:uiPriority w:val="99"/>
    <w:rsid w:val="00AB6EEC"/>
    <w:pPr>
      <w:tabs>
        <w:tab w:val="num" w:pos="720"/>
      </w:tabs>
      <w:spacing w:before="60" w:line="280" w:lineRule="exact"/>
      <w:ind w:left="720" w:hanging="720"/>
    </w:pPr>
    <w:rPr>
      <w:rFonts w:ascii="Arial Narrow" w:hAnsi="Arial Narrow"/>
      <w:sz w:val="22"/>
      <w:lang w:val="it-IT"/>
    </w:rPr>
  </w:style>
  <w:style w:type="paragraph" w:styleId="Revision">
    <w:name w:val="Revision"/>
    <w:hidden/>
    <w:uiPriority w:val="99"/>
    <w:semiHidden/>
    <w:rsid w:val="00950B93"/>
    <w:rPr>
      <w:rFonts w:ascii="Arial" w:hAnsi="Arial"/>
      <w:kern w:val="12"/>
      <w:lang w:val="en-GB"/>
    </w:rPr>
  </w:style>
  <w:style w:type="paragraph" w:customStyle="1" w:styleId="CaracterCaracter11">
    <w:name w:val="Caracter Caracter11"/>
    <w:basedOn w:val="Normal"/>
    <w:rsid w:val="00D74D27"/>
    <w:pPr>
      <w:overflowPunct/>
      <w:autoSpaceDE/>
      <w:autoSpaceDN/>
      <w:adjustRightInd/>
      <w:spacing w:after="0" w:line="240" w:lineRule="auto"/>
      <w:jc w:val="left"/>
      <w:textAlignment w:val="auto"/>
    </w:pPr>
    <w:rPr>
      <w:rFonts w:ascii="Times New Roman" w:hAnsi="Times New Roman"/>
      <w:sz w:val="24"/>
      <w:szCs w:val="24"/>
      <w:lang w:val="pl-PL" w:eastAsia="pl-PL"/>
    </w:rPr>
  </w:style>
  <w:style w:type="character" w:customStyle="1" w:styleId="FootnoteTextChar1">
    <w:name w:val="Footnote Text Char1"/>
    <w:aliases w:val="Note de bas de page Car Car Char1,Note de bas de page Car Car Car Car Car Char1,Note de bas de page Car Car Car Car Char1,Note de bas de page Car Car Car Char1,stile Char1"/>
    <w:uiPriority w:val="99"/>
    <w:locked/>
    <w:rsid w:val="00365BD0"/>
    <w:rPr>
      <w:rFonts w:ascii="Arial" w:hAnsi="Arial" w:cs="Times New Roman"/>
      <w:kern w:val="12"/>
      <w:lang w:val="en-GB" w:eastAsia="en-US" w:bidi="ar-SA"/>
    </w:rPr>
  </w:style>
  <w:style w:type="paragraph" w:customStyle="1" w:styleId="EYTablebullet1">
    <w:name w:val="EY Table bullet 1"/>
    <w:basedOn w:val="Normal"/>
    <w:rsid w:val="00264FD4"/>
    <w:pPr>
      <w:numPr>
        <w:numId w:val="14"/>
      </w:numPr>
      <w:overflowPunct/>
      <w:autoSpaceDE/>
      <w:autoSpaceDN/>
      <w:adjustRightInd/>
      <w:spacing w:before="20" w:after="20" w:line="240" w:lineRule="auto"/>
      <w:jc w:val="left"/>
      <w:textAlignment w:val="auto"/>
      <w:outlineLvl w:val="0"/>
    </w:pPr>
    <w:rPr>
      <w:rFonts w:ascii="EYInterstate Light" w:hAnsi="EYInterstate Light"/>
      <w:sz w:val="16"/>
      <w:szCs w:val="24"/>
      <w:lang w:val="en-AU"/>
    </w:rPr>
  </w:style>
  <w:style w:type="paragraph" w:customStyle="1" w:styleId="EYTablebullet2">
    <w:name w:val="EY Table bullet 2"/>
    <w:basedOn w:val="EYTablebullet1"/>
    <w:rsid w:val="00264FD4"/>
    <w:pPr>
      <w:numPr>
        <w:ilvl w:val="1"/>
      </w:numPr>
    </w:pPr>
  </w:style>
  <w:style w:type="character" w:styleId="Strong">
    <w:name w:val="Strong"/>
    <w:uiPriority w:val="99"/>
    <w:qFormat/>
    <w:rsid w:val="001F6FF7"/>
    <w:rPr>
      <w:b/>
      <w:bCs/>
    </w:rPr>
  </w:style>
  <w:style w:type="paragraph" w:customStyle="1" w:styleId="TableBodyText">
    <w:name w:val="Table Body Text"/>
    <w:basedOn w:val="BodyText"/>
    <w:rsid w:val="001F6FF7"/>
    <w:pPr>
      <w:keepLines/>
      <w:overflowPunct/>
      <w:autoSpaceDE/>
      <w:autoSpaceDN/>
      <w:adjustRightInd/>
      <w:spacing w:before="80" w:after="80" w:line="240" w:lineRule="auto"/>
      <w:jc w:val="left"/>
      <w:textAlignment w:val="auto"/>
    </w:pPr>
    <w:rPr>
      <w:rFonts w:ascii="Times New Roman" w:hAnsi="Times New Roman"/>
      <w:sz w:val="18"/>
      <w:szCs w:val="18"/>
      <w:lang w:val="hu-HU"/>
    </w:rPr>
  </w:style>
  <w:style w:type="paragraph" w:styleId="BodyText">
    <w:name w:val="Body Text"/>
    <w:basedOn w:val="Normal"/>
    <w:link w:val="BodyTextChar"/>
    <w:rsid w:val="001F6FF7"/>
  </w:style>
  <w:style w:type="character" w:customStyle="1" w:styleId="BodyTextChar">
    <w:name w:val="Body Text Char"/>
    <w:link w:val="BodyText"/>
    <w:rsid w:val="001F6FF7"/>
    <w:rPr>
      <w:rFonts w:ascii="Arial" w:hAnsi="Arial"/>
      <w:kern w:val="12"/>
      <w:lang w:val="en-GB"/>
    </w:rPr>
  </w:style>
  <w:style w:type="paragraph" w:customStyle="1" w:styleId="a3520normal">
    <w:name w:val="a___35__20_normal"/>
    <w:basedOn w:val="Normal"/>
    <w:rsid w:val="001F6FF7"/>
    <w:pPr>
      <w:overflowPunct/>
      <w:autoSpaceDE/>
      <w:autoSpaceDN/>
      <w:adjustRightInd/>
      <w:spacing w:line="240" w:lineRule="auto"/>
      <w:textAlignment w:val="auto"/>
    </w:pPr>
    <w:rPr>
      <w:rFonts w:ascii="Times New Roman" w:hAnsi="Times New Roman"/>
      <w:sz w:val="24"/>
      <w:szCs w:val="24"/>
      <w:lang w:val="fr-FR" w:eastAsia="fr-FR"/>
    </w:rPr>
  </w:style>
  <w:style w:type="paragraph" w:customStyle="1" w:styleId="atexte201tiret201">
    <w:name w:val="a_texte_20_1_tiret_20_1"/>
    <w:basedOn w:val="Normal"/>
    <w:rsid w:val="001F6FF7"/>
    <w:pPr>
      <w:overflowPunct/>
      <w:autoSpaceDE/>
      <w:autoSpaceDN/>
      <w:adjustRightInd/>
      <w:spacing w:after="40" w:line="240" w:lineRule="auto"/>
      <w:textAlignment w:val="auto"/>
    </w:pPr>
    <w:rPr>
      <w:rFonts w:ascii="Times New Roman" w:hAnsi="Times New Roman"/>
      <w:sz w:val="24"/>
      <w:szCs w:val="24"/>
      <w:lang w:val="fr-FR" w:eastAsia="fr-FR"/>
    </w:rPr>
  </w:style>
  <w:style w:type="paragraph" w:customStyle="1" w:styleId="a3520normalp6">
    <w:name w:val="a__35__20_normal_p6"/>
    <w:basedOn w:val="Normal"/>
    <w:rsid w:val="001F6FF7"/>
    <w:pPr>
      <w:overflowPunct/>
      <w:autoSpaceDE/>
      <w:autoSpaceDN/>
      <w:adjustRightInd/>
      <w:spacing w:before="120" w:line="240" w:lineRule="auto"/>
      <w:textAlignment w:val="auto"/>
    </w:pPr>
    <w:rPr>
      <w:rFonts w:ascii="Times New Roman" w:hAnsi="Times New Roman"/>
      <w:sz w:val="24"/>
      <w:szCs w:val="24"/>
      <w:lang w:val="fr-FR" w:eastAsia="fr-FR"/>
    </w:rPr>
  </w:style>
  <w:style w:type="character" w:customStyle="1" w:styleId="at11">
    <w:name w:val="a__t11"/>
    <w:rsid w:val="001F6FF7"/>
    <w:rPr>
      <w:b/>
      <w:bCs/>
    </w:rPr>
  </w:style>
  <w:style w:type="paragraph" w:customStyle="1" w:styleId="atiret201p9">
    <w:name w:val="a_tiret_20_1_p9"/>
    <w:basedOn w:val="Normal"/>
    <w:rsid w:val="001F6FF7"/>
    <w:pPr>
      <w:overflowPunct/>
      <w:autoSpaceDE/>
      <w:autoSpaceDN/>
      <w:adjustRightInd/>
      <w:spacing w:after="40" w:line="240" w:lineRule="auto"/>
      <w:textAlignment w:val="auto"/>
    </w:pPr>
    <w:rPr>
      <w:rFonts w:ascii="Times New Roman" w:hAnsi="Times New Roman"/>
      <w:sz w:val="24"/>
      <w:szCs w:val="24"/>
      <w:lang w:val="fr-FR" w:eastAsia="fr-FR"/>
    </w:rPr>
  </w:style>
  <w:style w:type="table" w:styleId="TableList4">
    <w:name w:val="Table List 4"/>
    <w:basedOn w:val="TableNormal"/>
    <w:rsid w:val="00A5026B"/>
    <w:pPr>
      <w:overflowPunct w:val="0"/>
      <w:autoSpaceDE w:val="0"/>
      <w:autoSpaceDN w:val="0"/>
      <w:adjustRightInd w:val="0"/>
      <w:spacing w:after="120" w:line="240" w:lineRule="exact"/>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OPTA-BodyText">
    <w:name w:val="OPTA - Body Text"/>
    <w:basedOn w:val="Normal"/>
    <w:autoRedefine/>
    <w:qFormat/>
    <w:rsid w:val="00904661"/>
    <w:pPr>
      <w:overflowPunct/>
      <w:autoSpaceDE/>
      <w:autoSpaceDN/>
      <w:adjustRightInd/>
      <w:spacing w:line="240" w:lineRule="auto"/>
      <w:textAlignment w:val="auto"/>
    </w:pPr>
    <w:rPr>
      <w:rFonts w:ascii="Cambria" w:hAnsi="Cambria" w:cs="Arial"/>
      <w:sz w:val="22"/>
      <w:szCs w:val="22"/>
    </w:rPr>
  </w:style>
  <w:style w:type="paragraph" w:customStyle="1" w:styleId="OPTA-ConclusionText">
    <w:name w:val="OPTA - Conclusion Text"/>
    <w:basedOn w:val="Normal"/>
    <w:autoRedefine/>
    <w:qFormat/>
    <w:rsid w:val="00E244FA"/>
    <w:pPr>
      <w:tabs>
        <w:tab w:val="left" w:pos="709"/>
      </w:tabs>
      <w:overflowPunct/>
      <w:autoSpaceDE/>
      <w:autoSpaceDN/>
      <w:adjustRightInd/>
      <w:spacing w:before="120" w:after="60" w:line="240" w:lineRule="auto"/>
      <w:ind w:left="709" w:hanging="709"/>
      <w:textAlignment w:val="auto"/>
    </w:pPr>
    <w:rPr>
      <w:rFonts w:ascii="Cambria" w:hAnsi="Cambria"/>
      <w:iCs/>
      <w:sz w:val="22"/>
      <w:szCs w:val="22"/>
    </w:rPr>
  </w:style>
  <w:style w:type="paragraph" w:customStyle="1" w:styleId="Default">
    <w:name w:val="Default"/>
    <w:rsid w:val="009772B8"/>
    <w:pPr>
      <w:autoSpaceDE w:val="0"/>
      <w:autoSpaceDN w:val="0"/>
      <w:adjustRightInd w:val="0"/>
    </w:pPr>
    <w:rPr>
      <w:rFonts w:ascii="EUAlbertina" w:hAnsi="EUAlbertina" w:cs="EUAlbertina"/>
      <w:sz w:val="24"/>
      <w:szCs w:val="24"/>
    </w:rPr>
  </w:style>
  <w:style w:type="paragraph" w:styleId="TOCHeading">
    <w:name w:val="TOC Heading"/>
    <w:basedOn w:val="Heading1"/>
    <w:next w:val="Normal"/>
    <w:uiPriority w:val="39"/>
    <w:qFormat/>
    <w:rsid w:val="008F117A"/>
    <w:pPr>
      <w:keepLines/>
      <w:spacing w:before="480" w:after="0" w:line="276" w:lineRule="auto"/>
      <w:jc w:val="left"/>
      <w:outlineLvl w:val="9"/>
    </w:pPr>
    <w:rPr>
      <w:rFonts w:ascii="Cambria" w:hAnsi="Cambria" w:cs="Times New Roman"/>
      <w:b/>
      <w:color w:val="365F91"/>
      <w:sz w:val="28"/>
      <w:szCs w:val="28"/>
      <w:lang w:val="en-US"/>
    </w:rPr>
  </w:style>
  <w:style w:type="character" w:customStyle="1" w:styleId="FooterChar">
    <w:name w:val="Footer Char"/>
    <w:link w:val="Footer"/>
    <w:uiPriority w:val="99"/>
    <w:rsid w:val="005A2FAC"/>
    <w:rPr>
      <w:rFonts w:ascii="EYInterstate Light" w:hAnsi="EYInterstate Light"/>
      <w:color w:val="646464"/>
      <w:sz w:val="14"/>
      <w:szCs w:val="24"/>
      <w:lang w:val="fr-FR" w:eastAsia="en-US" w:bidi="ar-SA"/>
    </w:rPr>
  </w:style>
  <w:style w:type="paragraph" w:customStyle="1" w:styleId="Listbullet1">
    <w:name w:val="List bullet 1"/>
    <w:basedOn w:val="Normal"/>
    <w:link w:val="Listbullet1Char"/>
    <w:rsid w:val="000B5461"/>
    <w:pPr>
      <w:numPr>
        <w:numId w:val="15"/>
      </w:numPr>
      <w:overflowPunct/>
      <w:autoSpaceDE/>
      <w:autoSpaceDN/>
      <w:adjustRightInd/>
      <w:spacing w:before="240" w:after="0" w:line="240" w:lineRule="auto"/>
      <w:textAlignment w:val="auto"/>
    </w:pPr>
    <w:rPr>
      <w:szCs w:val="24"/>
    </w:rPr>
  </w:style>
  <w:style w:type="character" w:customStyle="1" w:styleId="Listbullet1Char">
    <w:name w:val="List bullet 1 Char"/>
    <w:link w:val="Listbullet1"/>
    <w:rsid w:val="000B5461"/>
    <w:rPr>
      <w:rFonts w:ascii="Arial" w:hAnsi="Arial"/>
      <w:szCs w:val="24"/>
      <w:lang w:val="en-GB"/>
    </w:rPr>
  </w:style>
  <w:style w:type="paragraph" w:styleId="BodyText3">
    <w:name w:val="Body Text 3"/>
    <w:basedOn w:val="Normal"/>
    <w:link w:val="BodyText3Char"/>
    <w:rsid w:val="00E11A64"/>
    <w:pPr>
      <w:numPr>
        <w:numId w:val="16"/>
      </w:numPr>
      <w:tabs>
        <w:tab w:val="clear" w:pos="360"/>
        <w:tab w:val="num" w:pos="720"/>
      </w:tabs>
      <w:overflowPunct/>
      <w:autoSpaceDE/>
      <w:autoSpaceDN/>
      <w:adjustRightInd/>
      <w:spacing w:line="288" w:lineRule="auto"/>
      <w:ind w:left="0" w:firstLine="0"/>
      <w:jc w:val="center"/>
      <w:textAlignment w:val="auto"/>
    </w:pPr>
    <w:rPr>
      <w:rFonts w:cs="Arial"/>
      <w:color w:val="FFFFFF"/>
      <w:sz w:val="16"/>
      <w:szCs w:val="24"/>
      <w:lang w:val="en-US"/>
    </w:rPr>
  </w:style>
  <w:style w:type="character" w:customStyle="1" w:styleId="BodyText3Char">
    <w:name w:val="Body Text 3 Char"/>
    <w:link w:val="BodyText3"/>
    <w:rsid w:val="00E11A64"/>
    <w:rPr>
      <w:rFonts w:ascii="Arial" w:hAnsi="Arial" w:cs="Arial"/>
      <w:color w:val="FFFFFF"/>
      <w:sz w:val="16"/>
      <w:szCs w:val="24"/>
    </w:rPr>
  </w:style>
  <w:style w:type="paragraph" w:customStyle="1" w:styleId="OPTA-NumberedPara">
    <w:name w:val="OPTA - Numbered Para"/>
    <w:basedOn w:val="Normal"/>
    <w:link w:val="OPTA-NumberedParaChar"/>
    <w:autoRedefine/>
    <w:qFormat/>
    <w:rsid w:val="002745EF"/>
    <w:pPr>
      <w:tabs>
        <w:tab w:val="left" w:pos="709"/>
      </w:tabs>
      <w:overflowPunct/>
      <w:autoSpaceDE/>
      <w:autoSpaceDN/>
      <w:adjustRightInd/>
      <w:spacing w:before="120" w:line="240" w:lineRule="auto"/>
      <w:textAlignment w:val="auto"/>
    </w:pPr>
    <w:rPr>
      <w:rFonts w:ascii="Cambria" w:hAnsi="Cambria"/>
      <w:sz w:val="22"/>
      <w:szCs w:val="22"/>
    </w:rPr>
  </w:style>
  <w:style w:type="character" w:customStyle="1" w:styleId="OPTA-NumberedParaChar">
    <w:name w:val="OPTA - Numbered Para Char"/>
    <w:link w:val="OPTA-NumberedPara"/>
    <w:rsid w:val="002745EF"/>
    <w:rPr>
      <w:rFonts w:ascii="Cambria" w:hAnsi="Cambria"/>
      <w:sz w:val="22"/>
      <w:szCs w:val="22"/>
      <w:lang w:val="en-GB"/>
    </w:rPr>
  </w:style>
  <w:style w:type="paragraph" w:customStyle="1" w:styleId="Elencopuntato">
    <w:name w:val="Elenco puntato"/>
    <w:basedOn w:val="Normal"/>
    <w:link w:val="ElencopuntatoChar"/>
    <w:qFormat/>
    <w:rsid w:val="00F4734A"/>
    <w:pPr>
      <w:numPr>
        <w:numId w:val="17"/>
      </w:numPr>
    </w:pPr>
    <w:rPr>
      <w:lang w:val="en-US"/>
    </w:rPr>
  </w:style>
  <w:style w:type="character" w:customStyle="1" w:styleId="ElencopuntatoChar">
    <w:name w:val="Elenco puntato Char"/>
    <w:link w:val="Elencopuntato"/>
    <w:rsid w:val="00F4734A"/>
    <w:rPr>
      <w:rFonts w:ascii="Arial" w:hAnsi="Arial"/>
      <w:kern w:val="12"/>
    </w:rPr>
  </w:style>
  <w:style w:type="character" w:customStyle="1" w:styleId="Heading4Char">
    <w:name w:val="Heading 4 Char"/>
    <w:uiPriority w:val="9"/>
    <w:rsid w:val="008C30AC"/>
    <w:rPr>
      <w:rFonts w:ascii="EYInterstate" w:hAnsi="EYInterstate"/>
      <w:bCs/>
      <w:color w:val="646464"/>
      <w:sz w:val="28"/>
      <w:szCs w:val="32"/>
      <w:lang w:val="en-GB" w:eastAsia="en-US" w:bidi="ar-SA"/>
    </w:rPr>
  </w:style>
  <w:style w:type="paragraph" w:customStyle="1" w:styleId="Puntoelenco21">
    <w:name w:val="Punto elenco 21"/>
    <w:basedOn w:val="ListParagraph"/>
    <w:uiPriority w:val="99"/>
    <w:rsid w:val="007F6DF8"/>
    <w:pPr>
      <w:numPr>
        <w:numId w:val="18"/>
      </w:numPr>
      <w:spacing w:before="60" w:after="400" w:line="280" w:lineRule="exact"/>
      <w:contextualSpacing w:val="0"/>
    </w:pPr>
    <w:rPr>
      <w:rFonts w:ascii="Arial Narrow" w:hAnsi="Arial Narrow"/>
      <w:sz w:val="22"/>
      <w:lang w:val="it-IT"/>
    </w:rPr>
  </w:style>
  <w:style w:type="character" w:customStyle="1" w:styleId="HeaderChar">
    <w:name w:val="Header Char"/>
    <w:aliases w:val="ContentsHeader Char,heading 3 after h2 Char,h3+ Char"/>
    <w:link w:val="Header"/>
    <w:uiPriority w:val="99"/>
    <w:rsid w:val="007F6DF8"/>
    <w:rPr>
      <w:rFonts w:ascii="Arial" w:hAnsi="Arial"/>
      <w:b/>
      <w:color w:val="646464"/>
      <w:sz w:val="14"/>
      <w:szCs w:val="24"/>
      <w:lang w:val="en-GB" w:eastAsia="en-US"/>
    </w:rPr>
  </w:style>
  <w:style w:type="paragraph" w:customStyle="1" w:styleId="LettresCA2M">
    <w:name w:val="Lettres CA2M"/>
    <w:rsid w:val="007F6DF8"/>
    <w:pPr>
      <w:tabs>
        <w:tab w:val="left" w:pos="3420"/>
      </w:tabs>
      <w:spacing w:after="120" w:line="264" w:lineRule="auto"/>
      <w:jc w:val="both"/>
    </w:pPr>
    <w:rPr>
      <w:rFonts w:ascii="Chaparral Pro" w:hAnsi="Chaparral Pro"/>
      <w:sz w:val="24"/>
      <w:szCs w:val="24"/>
      <w:lang w:val="fr-FR" w:eastAsia="fr-FR"/>
    </w:rPr>
  </w:style>
  <w:style w:type="character" w:customStyle="1" w:styleId="Heading2Char">
    <w:name w:val="Heading 2 Char"/>
    <w:aliases w:val="Title2 Char,Titres2 Char,t2 Char,heading 2 Char,Contrat 2 Char,Ctt Char,H2 Char,Titre 21 Char,t2.T2.Titre 2 Char,TITRE 2 Char,Titre 2ed Char,l2 Char,t2.T2 Char,Titre 2 SQ Char,chapitre 1.1 Char,paragraphe Char,h2 Char,Titre2 Char,I2 Char"/>
    <w:link w:val="Heading2"/>
    <w:uiPriority w:val="9"/>
    <w:rsid w:val="007F6DF8"/>
    <w:rPr>
      <w:rFonts w:ascii="Arial" w:hAnsi="Arial" w:cs="Arial"/>
      <w:bCs/>
      <w:color w:val="646464"/>
      <w:spacing w:val="-10"/>
      <w:kern w:val="32"/>
      <w:sz w:val="40"/>
      <w:szCs w:val="40"/>
      <w:lang w:val="en-GB"/>
    </w:rPr>
  </w:style>
  <w:style w:type="character" w:customStyle="1" w:styleId="apple-converted-space">
    <w:name w:val="apple-converted-space"/>
    <w:basedOn w:val="DefaultParagraphFont"/>
    <w:uiPriority w:val="99"/>
    <w:rsid w:val="007F6DF8"/>
  </w:style>
  <w:style w:type="character" w:customStyle="1" w:styleId="Heading3Char">
    <w:name w:val="Heading 3 Char"/>
    <w:link w:val="Heading3"/>
    <w:uiPriority w:val="9"/>
    <w:rsid w:val="00233D3B"/>
    <w:rPr>
      <w:rFonts w:ascii="EYInterstate Light" w:hAnsi="EYInterstate Light" w:cs="Arial"/>
      <w:bCs/>
      <w:color w:val="646464"/>
      <w:sz w:val="24"/>
      <w:szCs w:val="36"/>
      <w:lang w:val="en-GB"/>
    </w:rPr>
  </w:style>
  <w:style w:type="character" w:customStyle="1" w:styleId="illustration">
    <w:name w:val="illustration"/>
    <w:basedOn w:val="DefaultParagraphFont"/>
    <w:rsid w:val="007F6DF8"/>
  </w:style>
  <w:style w:type="character" w:customStyle="1" w:styleId="BalloonTextChar">
    <w:name w:val="Balloon Text Char"/>
    <w:link w:val="BalloonText"/>
    <w:uiPriority w:val="99"/>
    <w:semiHidden/>
    <w:rsid w:val="007F6DF8"/>
    <w:rPr>
      <w:rFonts w:ascii="Tahoma" w:hAnsi="Tahoma" w:cs="Tahoma"/>
      <w:kern w:val="12"/>
      <w:sz w:val="16"/>
      <w:szCs w:val="16"/>
      <w:lang w:val="en-GB" w:eastAsia="en-US"/>
    </w:rPr>
  </w:style>
  <w:style w:type="character" w:customStyle="1" w:styleId="mw-headline">
    <w:name w:val="mw-headline"/>
    <w:basedOn w:val="DefaultParagraphFont"/>
    <w:rsid w:val="007F6DF8"/>
  </w:style>
  <w:style w:type="character" w:customStyle="1" w:styleId="editsection">
    <w:name w:val="editsection"/>
    <w:basedOn w:val="DefaultParagraphFont"/>
    <w:rsid w:val="007F6DF8"/>
  </w:style>
  <w:style w:type="paragraph" w:customStyle="1" w:styleId="SFEtekst">
    <w:name w:val="SFE tekst"/>
    <w:basedOn w:val="Default"/>
    <w:next w:val="Default"/>
    <w:uiPriority w:val="99"/>
    <w:rsid w:val="007F6DF8"/>
    <w:rPr>
      <w:rFonts w:ascii="Arial" w:eastAsia="Calibri" w:hAnsi="Arial" w:cs="Arial"/>
    </w:rPr>
  </w:style>
  <w:style w:type="table" w:customStyle="1" w:styleId="LightShading1">
    <w:name w:val="Light Shading1"/>
    <w:basedOn w:val="TableNormal"/>
    <w:uiPriority w:val="60"/>
    <w:rsid w:val="007F6DF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F6DF8"/>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F6DF8"/>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andaard">
    <w:name w:val="Standaard"/>
    <w:basedOn w:val="Default"/>
    <w:next w:val="Default"/>
    <w:uiPriority w:val="99"/>
    <w:rsid w:val="007F6DF8"/>
    <w:rPr>
      <w:rFonts w:ascii="Arial" w:eastAsia="Calibri" w:hAnsi="Arial" w:cs="Arial"/>
    </w:rPr>
  </w:style>
  <w:style w:type="character" w:customStyle="1" w:styleId="FontStyle92">
    <w:name w:val="Font Style92"/>
    <w:uiPriority w:val="99"/>
    <w:rsid w:val="00F2711D"/>
    <w:rPr>
      <w:rFonts w:ascii="Verdana" w:hAnsi="Verdana" w:cs="Verdana"/>
      <w:sz w:val="18"/>
      <w:szCs w:val="18"/>
    </w:rPr>
  </w:style>
  <w:style w:type="character" w:customStyle="1" w:styleId="FontStyle93">
    <w:name w:val="Font Style93"/>
    <w:uiPriority w:val="99"/>
    <w:rsid w:val="00F2711D"/>
    <w:rPr>
      <w:rFonts w:ascii="Arial Black" w:hAnsi="Arial Black" w:cs="Arial Black"/>
      <w:sz w:val="18"/>
      <w:szCs w:val="18"/>
    </w:rPr>
  </w:style>
  <w:style w:type="character" w:customStyle="1" w:styleId="FontStyle65">
    <w:name w:val="Font Style65"/>
    <w:uiPriority w:val="99"/>
    <w:rsid w:val="00F2711D"/>
    <w:rPr>
      <w:rFonts w:ascii="Times New Roman" w:hAnsi="Times New Roman" w:cs="Times New Roman"/>
      <w:spacing w:val="0"/>
      <w:sz w:val="18"/>
      <w:szCs w:val="18"/>
    </w:rPr>
  </w:style>
  <w:style w:type="character" w:customStyle="1" w:styleId="FontStyle87">
    <w:name w:val="Font Style87"/>
    <w:uiPriority w:val="99"/>
    <w:rsid w:val="00F2711D"/>
    <w:rPr>
      <w:rFonts w:ascii="Franklin Gothic Demi Cond" w:hAnsi="Franklin Gothic Demi Cond" w:cs="Franklin Gothic Demi Cond"/>
      <w:spacing w:val="0"/>
      <w:sz w:val="16"/>
      <w:szCs w:val="16"/>
    </w:rPr>
  </w:style>
  <w:style w:type="character" w:customStyle="1" w:styleId="FontStyle53">
    <w:name w:val="Font Style53"/>
    <w:uiPriority w:val="99"/>
    <w:rsid w:val="00F2711D"/>
    <w:rPr>
      <w:rFonts w:ascii="Times New Roman" w:hAnsi="Times New Roman" w:cs="Times New Roman"/>
      <w:b/>
      <w:bCs/>
      <w:spacing w:val="0"/>
      <w:sz w:val="18"/>
      <w:szCs w:val="18"/>
    </w:rPr>
  </w:style>
  <w:style w:type="character" w:customStyle="1" w:styleId="FontStyle55">
    <w:name w:val="Font Style55"/>
    <w:uiPriority w:val="99"/>
    <w:rsid w:val="00F2711D"/>
    <w:rPr>
      <w:rFonts w:ascii="Times New Roman" w:hAnsi="Times New Roman" w:cs="Times New Roman"/>
      <w:spacing w:val="0"/>
      <w:sz w:val="18"/>
      <w:szCs w:val="18"/>
    </w:rPr>
  </w:style>
  <w:style w:type="character" w:customStyle="1" w:styleId="CommentTextChar">
    <w:name w:val="Comment Text Char"/>
    <w:link w:val="CommentText"/>
    <w:uiPriority w:val="99"/>
    <w:rsid w:val="00F65AF4"/>
    <w:rPr>
      <w:rFonts w:ascii="Arial" w:hAnsi="Arial"/>
      <w:kern w:val="12"/>
      <w:lang w:val="en-GB"/>
    </w:rPr>
  </w:style>
  <w:style w:type="paragraph" w:customStyle="1" w:styleId="Titre2">
    <w:name w:val="Titre 2"/>
    <w:link w:val="Titre2Char"/>
    <w:rsid w:val="0066016E"/>
    <w:pPr>
      <w:spacing w:before="200" w:after="200" w:line="240" w:lineRule="atLeast"/>
    </w:pPr>
    <w:rPr>
      <w:rFonts w:ascii="EY Gothic Cond Demi" w:hAnsi="EY Gothic Cond Demi"/>
      <w:bCs/>
      <w:color w:val="00225B"/>
      <w:sz w:val="36"/>
      <w:szCs w:val="36"/>
      <w:lang w:val="fr-FR"/>
    </w:rPr>
  </w:style>
  <w:style w:type="character" w:customStyle="1" w:styleId="Titre2Char">
    <w:name w:val="Titre 2 Char"/>
    <w:link w:val="Titre2"/>
    <w:rsid w:val="0066016E"/>
    <w:rPr>
      <w:rFonts w:ascii="EY Gothic Cond Demi" w:hAnsi="EY Gothic Cond Demi"/>
      <w:bCs/>
      <w:color w:val="00225B"/>
      <w:sz w:val="36"/>
      <w:szCs w:val="36"/>
      <w:lang w:val="fr-FR"/>
    </w:rPr>
  </w:style>
  <w:style w:type="paragraph" w:customStyle="1" w:styleId="yiv475974806msonormal">
    <w:name w:val="yiv475974806msonormal"/>
    <w:basedOn w:val="Normal"/>
    <w:rsid w:val="003F75FC"/>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en-US"/>
    </w:rPr>
  </w:style>
  <w:style w:type="character" w:customStyle="1" w:styleId="Heading5Char">
    <w:name w:val="Heading 5 Char"/>
    <w:link w:val="Heading5"/>
    <w:rsid w:val="003F75FC"/>
    <w:rPr>
      <w:rFonts w:ascii="Arial" w:hAnsi="Arial"/>
      <w:bCs/>
      <w:i/>
      <w:iCs/>
      <w:sz w:val="28"/>
      <w:szCs w:val="28"/>
      <w:lang w:val="en-GB"/>
    </w:rPr>
  </w:style>
  <w:style w:type="character" w:customStyle="1" w:styleId="Heading6Char">
    <w:name w:val="Heading 6 Char"/>
    <w:link w:val="Heading6"/>
    <w:rsid w:val="003F75FC"/>
    <w:rPr>
      <w:rFonts w:ascii="Arial" w:hAnsi="Arial"/>
      <w:b/>
      <w:bCs/>
      <w:sz w:val="22"/>
      <w:szCs w:val="22"/>
      <w:lang w:val="en-GB"/>
    </w:rPr>
  </w:style>
  <w:style w:type="character" w:customStyle="1" w:styleId="Heading7Char">
    <w:name w:val="Heading 7 Char"/>
    <w:link w:val="Heading7"/>
    <w:rsid w:val="003F75FC"/>
    <w:rPr>
      <w:rFonts w:ascii="Arial" w:hAnsi="Arial"/>
      <w:szCs w:val="24"/>
      <w:u w:val="single"/>
      <w:lang w:val="en-GB"/>
    </w:rPr>
  </w:style>
  <w:style w:type="character" w:customStyle="1" w:styleId="Heading8Char">
    <w:name w:val="Heading 8 Char"/>
    <w:link w:val="Heading8"/>
    <w:rsid w:val="003F75FC"/>
    <w:rPr>
      <w:rFonts w:ascii="Arial" w:hAnsi="Arial"/>
      <w:i/>
      <w:iCs/>
      <w:szCs w:val="24"/>
      <w:lang w:val="en-GB"/>
    </w:rPr>
  </w:style>
  <w:style w:type="character" w:customStyle="1" w:styleId="Heading9Char">
    <w:name w:val="Heading 9 Char"/>
    <w:link w:val="Heading9"/>
    <w:rsid w:val="003F75FC"/>
    <w:rPr>
      <w:rFonts w:ascii="EYInterstate" w:hAnsi="EYInterstate" w:cs="Arial"/>
      <w:sz w:val="16"/>
      <w:szCs w:val="22"/>
      <w:lang w:val="en-GB"/>
    </w:rPr>
  </w:style>
  <w:style w:type="character" w:customStyle="1" w:styleId="DocumentMapChar">
    <w:name w:val="Document Map Char"/>
    <w:link w:val="DocumentMap"/>
    <w:semiHidden/>
    <w:rsid w:val="003F75FC"/>
    <w:rPr>
      <w:rFonts w:ascii="Tahoma" w:hAnsi="Tahoma"/>
      <w:kern w:val="12"/>
      <w:sz w:val="18"/>
      <w:shd w:val="clear" w:color="auto" w:fill="000080"/>
      <w:lang w:val="en-GB"/>
    </w:rPr>
  </w:style>
  <w:style w:type="character" w:customStyle="1" w:styleId="CommentSubjectChar">
    <w:name w:val="Comment Subject Char"/>
    <w:link w:val="CommentSubject"/>
    <w:uiPriority w:val="99"/>
    <w:semiHidden/>
    <w:rsid w:val="003F75FC"/>
    <w:rPr>
      <w:rFonts w:ascii="Arial" w:hAnsi="Arial"/>
      <w:b/>
      <w:bCs/>
      <w:kern w:val="12"/>
      <w:lang w:val="en-GB"/>
    </w:rPr>
  </w:style>
  <w:style w:type="paragraph" w:customStyle="1" w:styleId="Rfrenceinstitutionelle">
    <w:name w:val="Référence institutionelle"/>
    <w:basedOn w:val="Normal"/>
    <w:next w:val="Normal"/>
    <w:uiPriority w:val="99"/>
    <w:rsid w:val="002312C1"/>
    <w:pPr>
      <w:overflowPunct/>
      <w:autoSpaceDE/>
      <w:autoSpaceDN/>
      <w:adjustRightInd/>
      <w:spacing w:after="240" w:line="240" w:lineRule="auto"/>
      <w:ind w:left="5103"/>
      <w:jc w:val="left"/>
      <w:textAlignment w:val="auto"/>
    </w:pPr>
    <w:rPr>
      <w:rFonts w:ascii="Times New Roman" w:hAnsi="Times New Roman"/>
      <w:sz w:val="24"/>
      <w:lang w:eastAsia="it-IT"/>
    </w:rPr>
  </w:style>
  <w:style w:type="table" w:customStyle="1" w:styleId="TableGrid1">
    <w:name w:val="Table Grid1"/>
    <w:basedOn w:val="TableNormal"/>
    <w:next w:val="TableGrid"/>
    <w:uiPriority w:val="59"/>
    <w:rsid w:val="00D931F2"/>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lletText">
    <w:name w:val="_EY Bullet Text"/>
    <w:basedOn w:val="Normal"/>
    <w:rsid w:val="004F5DB6"/>
    <w:pPr>
      <w:numPr>
        <w:numId w:val="19"/>
      </w:numPr>
      <w:spacing w:line="280" w:lineRule="exact"/>
    </w:pPr>
    <w:rPr>
      <w:rFonts w:ascii="Times New Roman" w:eastAsia="MS Mincho" w:hAnsi="Times New Roman" w:cs="Arial"/>
      <w:bCs/>
      <w:noProof/>
      <w:szCs w:val="22"/>
      <w:lang w:val="en-US"/>
    </w:rPr>
  </w:style>
  <w:style w:type="paragraph" w:customStyle="1" w:styleId="Normal2">
    <w:name w:val="Normal2"/>
    <w:basedOn w:val="Normal"/>
    <w:link w:val="normalChar"/>
    <w:rsid w:val="004F5DB6"/>
    <w:pPr>
      <w:spacing w:before="120" w:after="0" w:line="300" w:lineRule="exact"/>
    </w:pPr>
    <w:rPr>
      <w:rFonts w:ascii="Times New Roman" w:hAnsi="Times New Roman"/>
    </w:rPr>
  </w:style>
  <w:style w:type="character" w:customStyle="1" w:styleId="normalChar">
    <w:name w:val="normal Char"/>
    <w:link w:val="Normal2"/>
    <w:rsid w:val="004F5DB6"/>
    <w:rPr>
      <w:lang w:val="en-GB"/>
    </w:rPr>
  </w:style>
  <w:style w:type="character" w:customStyle="1" w:styleId="st1">
    <w:name w:val="st1"/>
    <w:basedOn w:val="DefaultParagraphFont"/>
    <w:rsid w:val="000254A7"/>
  </w:style>
  <w:style w:type="character" w:customStyle="1" w:styleId="EYBodytextwithparaspaceChar">
    <w:name w:val="EY Body text (with para space) Char"/>
    <w:link w:val="EYBodytextwithparaspace"/>
    <w:rsid w:val="00A831DB"/>
    <w:rPr>
      <w:rFonts w:ascii="EYInterstate Light" w:hAnsi="EYInterstate Light"/>
      <w:kern w:val="12"/>
      <w:sz w:val="22"/>
      <w:szCs w:val="24"/>
      <w:lang w:val="en-GB"/>
    </w:rPr>
  </w:style>
  <w:style w:type="paragraph" w:customStyle="1" w:styleId="EYBodytextwithparaspace">
    <w:name w:val="EY Body text (with para space)"/>
    <w:basedOn w:val="Normal"/>
    <w:link w:val="EYBodytextwithparaspaceChar"/>
    <w:rsid w:val="00A831DB"/>
    <w:pPr>
      <w:tabs>
        <w:tab w:val="left" w:pos="907"/>
      </w:tabs>
      <w:suppressAutoHyphens/>
      <w:overflowPunct/>
      <w:autoSpaceDE/>
      <w:autoSpaceDN/>
      <w:adjustRightInd/>
      <w:spacing w:before="260" w:after="0" w:line="260" w:lineRule="atLeast"/>
      <w:jc w:val="left"/>
      <w:textAlignment w:val="auto"/>
    </w:pPr>
    <w:rPr>
      <w:rFonts w:ascii="EYInterstate Light" w:hAnsi="EYInterstate Light"/>
      <w:sz w:val="22"/>
      <w:szCs w:val="24"/>
    </w:rPr>
  </w:style>
  <w:style w:type="table" w:customStyle="1" w:styleId="TableGrid2">
    <w:name w:val="Table Grid2"/>
    <w:basedOn w:val="TableNormal"/>
    <w:next w:val="TableGrid"/>
    <w:uiPriority w:val="59"/>
    <w:rsid w:val="00F65624"/>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Bullet 1 Char,Listă paragraf Char,Table of contents numbered Char"/>
    <w:link w:val="ListParagraph"/>
    <w:uiPriority w:val="34"/>
    <w:rsid w:val="001928C4"/>
    <w:rPr>
      <w:rFonts w:ascii="Arial" w:hAnsi="Arial"/>
      <w:kern w:val="12"/>
      <w:lang w:val="en-GB"/>
    </w:rPr>
  </w:style>
  <w:style w:type="paragraph" w:styleId="NoSpacing">
    <w:name w:val="No Spacing"/>
    <w:basedOn w:val="Normal"/>
    <w:uiPriority w:val="1"/>
    <w:qFormat/>
    <w:rsid w:val="001928C4"/>
    <w:pPr>
      <w:spacing w:after="0" w:line="240" w:lineRule="auto"/>
      <w:ind w:left="68"/>
    </w:pPr>
    <w:rPr>
      <w:rFonts w:cs="Arial"/>
      <w:i/>
      <w:sz w:val="18"/>
      <w:lang w:val="fr-FR"/>
    </w:rPr>
  </w:style>
  <w:style w:type="table" w:customStyle="1" w:styleId="Style5">
    <w:name w:val="Style5"/>
    <w:basedOn w:val="TableNormal"/>
    <w:uiPriority w:val="99"/>
    <w:qFormat/>
    <w:rsid w:val="001F33C1"/>
    <w:rPr>
      <w:rFonts w:ascii="EYInterstate Light" w:hAnsi="EYInterstate Light"/>
      <w:sz w:val="18"/>
      <w:lang w:val="it-IT" w:eastAsia="it-IT"/>
    </w:rPr>
    <w:tblPr>
      <w:tblStyleRowBandSize w:val="1"/>
      <w:tblBorders>
        <w:top w:val="single" w:sz="4" w:space="0" w:color="808080"/>
        <w:left w:val="single" w:sz="4" w:space="0" w:color="FFFFFF"/>
        <w:bottom w:val="single" w:sz="8" w:space="0" w:color="808080"/>
        <w:right w:val="single" w:sz="4" w:space="0" w:color="FFFFFF"/>
        <w:insideH w:val="single" w:sz="4" w:space="0" w:color="FFFFFF"/>
        <w:insideV w:val="single" w:sz="4" w:space="0" w:color="FFFFFF"/>
      </w:tblBorders>
    </w:tblPr>
    <w:tcPr>
      <w:shd w:val="clear" w:color="auto" w:fill="FFFFFF"/>
      <w:vAlign w:val="center"/>
    </w:tcPr>
    <w:tblStylePr w:type="firstRow">
      <w:pPr>
        <w:wordWrap/>
        <w:jc w:val="center"/>
      </w:pPr>
      <w:rPr>
        <w:rFonts w:ascii="EYInterstate Light" w:hAnsi="EYInterstate Light"/>
        <w:sz w:val="18"/>
      </w:rPr>
      <w:tblPr/>
      <w:tcPr>
        <w:tcBorders>
          <w:bottom w:val="single" w:sz="4" w:space="0" w:color="808080"/>
        </w:tcBorders>
        <w:shd w:val="clear" w:color="auto" w:fill="FFC000"/>
      </w:tcPr>
    </w:tblStylePr>
    <w:tblStylePr w:type="band1Horz">
      <w:tblPr/>
      <w:tcPr>
        <w:shd w:val="clear" w:color="auto" w:fill="FFFFFF"/>
      </w:tcPr>
    </w:tblStylePr>
    <w:tblStylePr w:type="band2Horz">
      <w:rPr>
        <w:color w:val="auto"/>
      </w:rPr>
      <w:tblPr/>
      <w:tcPr>
        <w:shd w:val="clear" w:color="auto" w:fill="D9D9D9"/>
      </w:tcPr>
    </w:tblStylePr>
  </w:style>
  <w:style w:type="paragraph" w:customStyle="1" w:styleId="Title4">
    <w:name w:val="Title4"/>
    <w:basedOn w:val="Heading4"/>
    <w:link w:val="Title4Char"/>
    <w:qFormat/>
    <w:rsid w:val="001F33C1"/>
    <w:pPr>
      <w:numPr>
        <w:numId w:val="21"/>
      </w:numPr>
      <w:spacing w:before="120" w:after="120" w:line="360" w:lineRule="auto"/>
      <w:contextualSpacing/>
    </w:pPr>
    <w:rPr>
      <w:rFonts w:ascii="EYInterstate Light" w:hAnsi="EYInterstate Light"/>
      <w:b/>
      <w:color w:val="auto"/>
      <w:sz w:val="20"/>
      <w:szCs w:val="20"/>
      <w:lang w:eastAsia="it-IT"/>
    </w:rPr>
  </w:style>
  <w:style w:type="character" w:customStyle="1" w:styleId="Title4Char">
    <w:name w:val="Title4 Char"/>
    <w:link w:val="Title4"/>
    <w:rsid w:val="001F33C1"/>
    <w:rPr>
      <w:rFonts w:ascii="EYInterstate Light" w:eastAsia="Times New Roman" w:hAnsi="EYInterstate Light"/>
      <w:b/>
      <w:bCs/>
      <w:kern w:val="12"/>
      <w:lang w:val="en-GB" w:eastAsia="it-IT"/>
    </w:rPr>
  </w:style>
  <w:style w:type="paragraph" w:customStyle="1" w:styleId="Tabtitre1">
    <w:name w:val="Tab_titre_1"/>
    <w:basedOn w:val="Normal"/>
    <w:qFormat/>
    <w:rsid w:val="005E2A1C"/>
    <w:pPr>
      <w:overflowPunct/>
      <w:spacing w:before="40" w:after="40" w:line="200" w:lineRule="exact"/>
      <w:jc w:val="left"/>
      <w:textAlignment w:val="auto"/>
    </w:pPr>
    <w:rPr>
      <w:rFonts w:ascii="EYInterstate" w:hAnsi="EYInterstate"/>
      <w:b/>
      <w:sz w:val="16"/>
      <w:szCs w:val="16"/>
      <w:lang w:val="fr-FR"/>
    </w:rPr>
  </w:style>
  <w:style w:type="paragraph" w:customStyle="1" w:styleId="Tabtitre">
    <w:name w:val="Tab_titre"/>
    <w:qFormat/>
    <w:rsid w:val="005E2A1C"/>
    <w:pPr>
      <w:jc w:val="center"/>
    </w:pPr>
    <w:rPr>
      <w:rFonts w:ascii="EYInterstate" w:hAnsi="EYInterstate"/>
      <w:sz w:val="16"/>
      <w:szCs w:val="16"/>
      <w:lang w:val="fr-FR"/>
    </w:rPr>
  </w:style>
  <w:style w:type="paragraph" w:customStyle="1" w:styleId="Bullet2">
    <w:name w:val="Bullet 2"/>
    <w:basedOn w:val="ListParagraph"/>
    <w:qFormat/>
    <w:rsid w:val="0021377D"/>
    <w:pPr>
      <w:tabs>
        <w:tab w:val="num" w:pos="360"/>
      </w:tabs>
      <w:overflowPunct/>
      <w:autoSpaceDE/>
      <w:autoSpaceDN/>
      <w:adjustRightInd/>
      <w:spacing w:before="60" w:after="60"/>
      <w:ind w:left="1440" w:hanging="360"/>
      <w:contextualSpacing w:val="0"/>
      <w:textAlignment w:val="auto"/>
    </w:pPr>
    <w:rPr>
      <w:rFonts w:cs="Arial"/>
      <w:sz w:val="18"/>
      <w:szCs w:val="24"/>
      <w:lang w:val="fr-FR"/>
    </w:rPr>
  </w:style>
  <w:style w:type="paragraph" w:customStyle="1" w:styleId="xl84">
    <w:name w:val="xl84"/>
    <w:basedOn w:val="Normal"/>
    <w:rsid w:val="00787B13"/>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85">
    <w:name w:val="xl85"/>
    <w:basedOn w:val="Normal"/>
    <w:rsid w:val="00787B13"/>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86">
    <w:name w:val="xl86"/>
    <w:basedOn w:val="Normal"/>
    <w:rsid w:val="00787B13"/>
    <w:pPr>
      <w:pBdr>
        <w:top w:val="single" w:sz="8" w:space="0" w:color="auto"/>
        <w:left w:val="single" w:sz="8" w:space="0" w:color="auto"/>
        <w:bottom w:val="single" w:sz="4"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87">
    <w:name w:val="xl87"/>
    <w:basedOn w:val="Normal"/>
    <w:rsid w:val="00787B1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88">
    <w:name w:val="xl88"/>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89">
    <w:name w:val="xl89"/>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b/>
      <w:bCs/>
      <w:sz w:val="16"/>
      <w:szCs w:val="16"/>
      <w:lang w:val="en-US"/>
    </w:rPr>
  </w:style>
  <w:style w:type="paragraph" w:customStyle="1" w:styleId="xl90">
    <w:name w:val="xl90"/>
    <w:basedOn w:val="Normal"/>
    <w:rsid w:val="00787B13"/>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1">
    <w:name w:val="xl91"/>
    <w:basedOn w:val="Normal"/>
    <w:rsid w:val="00787B13"/>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2">
    <w:name w:val="xl92"/>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93">
    <w:name w:val="xl93"/>
    <w:basedOn w:val="Normal"/>
    <w:rsid w:val="00787B1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4">
    <w:name w:val="xl94"/>
    <w:basedOn w:val="Normal"/>
    <w:rsid w:val="00787B13"/>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5">
    <w:name w:val="xl95"/>
    <w:basedOn w:val="Normal"/>
    <w:rsid w:val="00787B13"/>
    <w:pPr>
      <w:pBdr>
        <w:top w:val="single" w:sz="4" w:space="0" w:color="auto"/>
        <w:left w:val="single" w:sz="4" w:space="0" w:color="auto"/>
        <w:bottom w:val="single" w:sz="8"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6">
    <w:name w:val="xl96"/>
    <w:basedOn w:val="Normal"/>
    <w:rsid w:val="00787B13"/>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7">
    <w:name w:val="xl97"/>
    <w:basedOn w:val="Normal"/>
    <w:rsid w:val="00787B13"/>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8">
    <w:name w:val="xl98"/>
    <w:basedOn w:val="Normal"/>
    <w:rsid w:val="00787B13"/>
    <w:pPr>
      <w:pBdr>
        <w:top w:val="single" w:sz="4" w:space="0" w:color="auto"/>
        <w:left w:val="single" w:sz="8"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99">
    <w:name w:val="xl99"/>
    <w:basedOn w:val="Normal"/>
    <w:rsid w:val="00787B13"/>
    <w:pPr>
      <w:pBdr>
        <w:top w:val="single" w:sz="4" w:space="0" w:color="auto"/>
        <w:left w:val="single" w:sz="4"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0">
    <w:name w:val="xl100"/>
    <w:basedOn w:val="Normal"/>
    <w:rsid w:val="00787B13"/>
    <w:pPr>
      <w:pBdr>
        <w:top w:val="single" w:sz="4" w:space="0" w:color="auto"/>
        <w:left w:val="single" w:sz="4"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i/>
      <w:iCs/>
      <w:sz w:val="16"/>
      <w:szCs w:val="16"/>
      <w:lang w:val="en-US"/>
    </w:rPr>
  </w:style>
  <w:style w:type="paragraph" w:customStyle="1" w:styleId="xl101">
    <w:name w:val="xl101"/>
    <w:basedOn w:val="Normal"/>
    <w:rsid w:val="00787B13"/>
    <w:pPr>
      <w:pBdr>
        <w:top w:val="single" w:sz="4" w:space="0" w:color="auto"/>
        <w:left w:val="single" w:sz="4" w:space="0" w:color="auto"/>
        <w:bottom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2">
    <w:name w:val="xl102"/>
    <w:basedOn w:val="Normal"/>
    <w:rsid w:val="00787B13"/>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03">
    <w:name w:val="xl103"/>
    <w:basedOn w:val="Normal"/>
    <w:rsid w:val="00787B13"/>
    <w:pPr>
      <w:pBdr>
        <w:top w:val="single" w:sz="4" w:space="0" w:color="auto"/>
        <w:left w:val="single" w:sz="8" w:space="0" w:color="auto"/>
        <w:bottom w:val="single" w:sz="8" w:space="0" w:color="auto"/>
        <w:right w:val="single" w:sz="4"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i/>
      <w:iCs/>
      <w:sz w:val="16"/>
      <w:szCs w:val="16"/>
      <w:lang w:val="en-US"/>
    </w:rPr>
  </w:style>
  <w:style w:type="paragraph" w:customStyle="1" w:styleId="xl104">
    <w:name w:val="xl104"/>
    <w:basedOn w:val="Normal"/>
    <w:rsid w:val="00787B13"/>
    <w:pPr>
      <w:pBdr>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5">
    <w:name w:val="xl105"/>
    <w:basedOn w:val="Normal"/>
    <w:rsid w:val="00787B13"/>
    <w:pPr>
      <w:pBdr>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06">
    <w:name w:val="xl106"/>
    <w:basedOn w:val="Normal"/>
    <w:rsid w:val="00787B13"/>
    <w:pPr>
      <w:pBdr>
        <w:top w:val="single" w:sz="8" w:space="0" w:color="auto"/>
        <w:left w:val="single" w:sz="8" w:space="0" w:color="auto"/>
        <w:bottom w:val="single" w:sz="4"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7">
    <w:name w:val="xl107"/>
    <w:basedOn w:val="Normal"/>
    <w:rsid w:val="00787B13"/>
    <w:pPr>
      <w:pBdr>
        <w:top w:val="single" w:sz="4" w:space="0" w:color="auto"/>
        <w:left w:val="single" w:sz="8" w:space="0" w:color="auto"/>
        <w:bottom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08">
    <w:name w:val="xl108"/>
    <w:basedOn w:val="Normal"/>
    <w:rsid w:val="00787B13"/>
    <w:pPr>
      <w:pBdr>
        <w:left w:val="single" w:sz="8" w:space="0" w:color="auto"/>
        <w:bottom w:val="single" w:sz="4"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09">
    <w:name w:val="xl109"/>
    <w:basedOn w:val="Normal"/>
    <w:rsid w:val="00787B13"/>
    <w:pPr>
      <w:pBdr>
        <w:top w:val="single" w:sz="4" w:space="0" w:color="auto"/>
        <w:left w:val="single" w:sz="8" w:space="0" w:color="auto"/>
        <w:bottom w:val="single" w:sz="4" w:space="0" w:color="auto"/>
        <w:right w:val="single" w:sz="8" w:space="0" w:color="auto"/>
      </w:pBdr>
      <w:shd w:val="clear" w:color="000000" w:fill="92D050"/>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10">
    <w:name w:val="xl110"/>
    <w:basedOn w:val="Normal"/>
    <w:rsid w:val="00787B13"/>
    <w:pPr>
      <w:pBdr>
        <w:top w:val="single" w:sz="4" w:space="0" w:color="auto"/>
        <w:left w:val="single" w:sz="8" w:space="0" w:color="auto"/>
        <w:bottom w:val="single" w:sz="4"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1">
    <w:name w:val="xl111"/>
    <w:basedOn w:val="Normal"/>
    <w:rsid w:val="00787B13"/>
    <w:pPr>
      <w:pBdr>
        <w:top w:val="single" w:sz="4" w:space="0" w:color="auto"/>
        <w:left w:val="single" w:sz="8" w:space="0" w:color="auto"/>
        <w:bottom w:val="single" w:sz="4"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2">
    <w:name w:val="xl112"/>
    <w:basedOn w:val="Normal"/>
    <w:rsid w:val="00787B13"/>
    <w:pPr>
      <w:pBdr>
        <w:top w:val="single" w:sz="4" w:space="0" w:color="auto"/>
        <w:left w:val="single" w:sz="8" w:space="0" w:color="auto"/>
        <w:bottom w:val="single" w:sz="8"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3">
    <w:name w:val="xl113"/>
    <w:basedOn w:val="Normal"/>
    <w:rsid w:val="00787B13"/>
    <w:pPr>
      <w:pBdr>
        <w:left w:val="single" w:sz="8" w:space="0" w:color="auto"/>
        <w:bottom w:val="single" w:sz="4"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4">
    <w:name w:val="xl114"/>
    <w:basedOn w:val="Normal"/>
    <w:rsid w:val="00787B13"/>
    <w:pPr>
      <w:pBdr>
        <w:top w:val="single" w:sz="8" w:space="0" w:color="auto"/>
        <w:left w:val="single" w:sz="8" w:space="0" w:color="auto"/>
        <w:bottom w:val="single" w:sz="4"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5">
    <w:name w:val="xl115"/>
    <w:basedOn w:val="Normal"/>
    <w:rsid w:val="00787B13"/>
    <w:pPr>
      <w:pBdr>
        <w:top w:val="single" w:sz="4" w:space="0" w:color="auto"/>
        <w:left w:val="single" w:sz="8" w:space="0" w:color="auto"/>
        <w:bottom w:val="single" w:sz="8" w:space="0" w:color="auto"/>
        <w:right w:val="single" w:sz="8" w:space="0" w:color="auto"/>
      </w:pBdr>
      <w:shd w:val="clear" w:color="000000" w:fill="92D050"/>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16">
    <w:name w:val="xl116"/>
    <w:basedOn w:val="Normal"/>
    <w:rsid w:val="00787B13"/>
    <w:pPr>
      <w:pBdr>
        <w:top w:val="single" w:sz="8" w:space="0" w:color="auto"/>
        <w:left w:val="single" w:sz="8" w:space="0" w:color="auto"/>
        <w:bottom w:val="single" w:sz="4"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17">
    <w:name w:val="xl117"/>
    <w:basedOn w:val="Normal"/>
    <w:rsid w:val="00787B13"/>
    <w:pPr>
      <w:pBdr>
        <w:top w:val="single" w:sz="4"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18">
    <w:name w:val="xl118"/>
    <w:basedOn w:val="Normal"/>
    <w:rsid w:val="00787B13"/>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19">
    <w:name w:val="xl119"/>
    <w:basedOn w:val="Normal"/>
    <w:rsid w:val="00787B13"/>
    <w:pPr>
      <w:pBdr>
        <w:top w:val="single" w:sz="4" w:space="0" w:color="auto"/>
        <w:left w:val="single" w:sz="8" w:space="0" w:color="auto"/>
        <w:bottom w:val="single" w:sz="8" w:space="0" w:color="auto"/>
        <w:right w:val="single" w:sz="8" w:space="0" w:color="auto"/>
      </w:pBdr>
      <w:shd w:val="clear" w:color="000000" w:fill="D8E4BC"/>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20">
    <w:name w:val="xl120"/>
    <w:basedOn w:val="Normal"/>
    <w:rsid w:val="00787B13"/>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21">
    <w:name w:val="xl121"/>
    <w:basedOn w:val="Normal"/>
    <w:rsid w:val="00787B13"/>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22">
    <w:name w:val="xl122"/>
    <w:basedOn w:val="Normal"/>
    <w:rsid w:val="00787B13"/>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3">
    <w:name w:val="xl123"/>
    <w:basedOn w:val="Normal"/>
    <w:rsid w:val="00787B13"/>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4">
    <w:name w:val="xl124"/>
    <w:basedOn w:val="Normal"/>
    <w:rsid w:val="00787B13"/>
    <w:pPr>
      <w:pBdr>
        <w:top w:val="single" w:sz="4"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5">
    <w:name w:val="xl125"/>
    <w:basedOn w:val="Normal"/>
    <w:rsid w:val="00787B13"/>
    <w:pPr>
      <w:pBdr>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6">
    <w:name w:val="xl126"/>
    <w:basedOn w:val="Normal"/>
    <w:rsid w:val="00787B13"/>
    <w:pPr>
      <w:pBdr>
        <w:top w:val="single" w:sz="4" w:space="0" w:color="auto"/>
        <w:lef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27">
    <w:name w:val="xl127"/>
    <w:basedOn w:val="Normal"/>
    <w:rsid w:val="00787B13"/>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28">
    <w:name w:val="xl128"/>
    <w:basedOn w:val="Normal"/>
    <w:rsid w:val="00787B13"/>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29">
    <w:name w:val="xl129"/>
    <w:basedOn w:val="Normal"/>
    <w:rsid w:val="00787B13"/>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30">
    <w:name w:val="xl130"/>
    <w:basedOn w:val="Normal"/>
    <w:rsid w:val="00787B13"/>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31">
    <w:name w:val="xl131"/>
    <w:basedOn w:val="Normal"/>
    <w:rsid w:val="00787B13"/>
    <w:pPr>
      <w:pBdr>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32">
    <w:name w:val="xl132"/>
    <w:basedOn w:val="Normal"/>
    <w:rsid w:val="00787B13"/>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33">
    <w:name w:val="xl133"/>
    <w:basedOn w:val="Normal"/>
    <w:rsid w:val="00787B13"/>
    <w:pP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34">
    <w:name w:val="xl134"/>
    <w:basedOn w:val="Normal"/>
    <w:rsid w:val="00787B13"/>
    <w:pPr>
      <w:pBdr>
        <w:top w:val="single" w:sz="8" w:space="0" w:color="auto"/>
        <w:left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35">
    <w:name w:val="xl135"/>
    <w:basedOn w:val="Normal"/>
    <w:rsid w:val="00787B13"/>
    <w:pPr>
      <w:pBdr>
        <w:left w:val="single" w:sz="8" w:space="0" w:color="auto"/>
        <w:bottom w:val="single" w:sz="8" w:space="0" w:color="auto"/>
        <w:right w:val="single" w:sz="8" w:space="0" w:color="auto"/>
      </w:pBdr>
      <w:shd w:val="clear" w:color="000000" w:fill="FFC000"/>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36">
    <w:name w:val="xl136"/>
    <w:basedOn w:val="Normal"/>
    <w:rsid w:val="00787B13"/>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37">
    <w:name w:val="xl137"/>
    <w:basedOn w:val="Normal"/>
    <w:rsid w:val="00787B13"/>
    <w:pPr>
      <w:pBdr>
        <w:top w:val="single" w:sz="4"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38">
    <w:name w:val="xl138"/>
    <w:basedOn w:val="Normal"/>
    <w:rsid w:val="00787B13"/>
    <w:pPr>
      <w:pBdr>
        <w:top w:val="single" w:sz="4" w:space="0" w:color="auto"/>
        <w:left w:val="single" w:sz="8" w:space="0" w:color="auto"/>
        <w:right w:val="single" w:sz="8" w:space="0" w:color="auto"/>
      </w:pBdr>
      <w:shd w:val="clear" w:color="000000" w:fill="FABF8F"/>
      <w:overflowPunct/>
      <w:autoSpaceDE/>
      <w:autoSpaceDN/>
      <w:adjustRightInd/>
      <w:spacing w:before="100" w:beforeAutospacing="1" w:after="100" w:afterAutospacing="1" w:line="240" w:lineRule="auto"/>
      <w:jc w:val="left"/>
      <w:textAlignment w:val="auto"/>
    </w:pPr>
    <w:rPr>
      <w:rFonts w:cs="Arial"/>
      <w:sz w:val="18"/>
      <w:szCs w:val="18"/>
      <w:lang w:val="en-US"/>
    </w:rPr>
  </w:style>
  <w:style w:type="paragraph" w:customStyle="1" w:styleId="xl139">
    <w:name w:val="xl139"/>
    <w:basedOn w:val="Normal"/>
    <w:rsid w:val="00787B13"/>
    <w:pPr>
      <w:pBdr>
        <w:top w:val="single" w:sz="4" w:space="0" w:color="auto"/>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40">
    <w:name w:val="xl140"/>
    <w:basedOn w:val="Normal"/>
    <w:rsid w:val="00787B13"/>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41">
    <w:name w:val="xl141"/>
    <w:basedOn w:val="Normal"/>
    <w:rsid w:val="00787B13"/>
    <w:pPr>
      <w:pBdr>
        <w:left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42">
    <w:name w:val="xl142"/>
    <w:basedOn w:val="Normal"/>
    <w:rsid w:val="00787B13"/>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43">
    <w:name w:val="xl143"/>
    <w:basedOn w:val="Normal"/>
    <w:rsid w:val="00787B13"/>
    <w:pPr>
      <w:pBdr>
        <w:top w:val="single" w:sz="4" w:space="0" w:color="auto"/>
        <w:left w:val="single" w:sz="8" w:space="0" w:color="auto"/>
        <w:bottom w:val="single" w:sz="8" w:space="0" w:color="auto"/>
        <w:right w:val="single" w:sz="8" w:space="0" w:color="auto"/>
      </w:pBdr>
      <w:shd w:val="clear" w:color="000000" w:fill="FF0000"/>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44">
    <w:name w:val="xl144"/>
    <w:basedOn w:val="Normal"/>
    <w:rsid w:val="00787B13"/>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45">
    <w:name w:val="xl145"/>
    <w:basedOn w:val="Normal"/>
    <w:rsid w:val="00787B13"/>
    <w:pPr>
      <w:pBdr>
        <w:top w:val="single" w:sz="8"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46">
    <w:name w:val="xl146"/>
    <w:basedOn w:val="Normal"/>
    <w:rsid w:val="00787B13"/>
    <w:pPr>
      <w:pBdr>
        <w:top w:val="single" w:sz="4"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47">
    <w:name w:val="xl147"/>
    <w:basedOn w:val="Normal"/>
    <w:rsid w:val="00E80F17"/>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48">
    <w:name w:val="xl148"/>
    <w:basedOn w:val="Normal"/>
    <w:rsid w:val="00E80F17"/>
    <w:pPr>
      <w:pBdr>
        <w:top w:val="single" w:sz="4" w:space="0" w:color="auto"/>
        <w:left w:val="single" w:sz="4" w:space="0" w:color="auto"/>
        <w:bottom w:val="single" w:sz="8" w:space="0" w:color="auto"/>
        <w:right w:val="single" w:sz="12"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49">
    <w:name w:val="xl149"/>
    <w:basedOn w:val="Normal"/>
    <w:rsid w:val="00E80F17"/>
    <w:pPr>
      <w:pBdr>
        <w:top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50">
    <w:name w:val="xl150"/>
    <w:basedOn w:val="Normal"/>
    <w:rsid w:val="00E80F17"/>
    <w:pPr>
      <w:pBdr>
        <w:top w:val="single" w:sz="4"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51">
    <w:name w:val="xl151"/>
    <w:basedOn w:val="Normal"/>
    <w:rsid w:val="00E80F17"/>
    <w:pPr>
      <w:pBdr>
        <w:top w:val="single" w:sz="8" w:space="0" w:color="auto"/>
        <w:left w:val="single" w:sz="8" w:space="0" w:color="auto"/>
        <w:bottom w:val="single" w:sz="4" w:space="0" w:color="auto"/>
      </w:pBdr>
      <w:shd w:val="clear" w:color="000000" w:fill="FFFFFF"/>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52">
    <w:name w:val="xl152"/>
    <w:basedOn w:val="Normal"/>
    <w:rsid w:val="00E80F17"/>
    <w:pPr>
      <w:shd w:val="clear" w:color="000000" w:fill="FFFFFF"/>
      <w:overflowPunct/>
      <w:autoSpaceDE/>
      <w:autoSpaceDN/>
      <w:adjustRightInd/>
      <w:spacing w:before="100" w:beforeAutospacing="1" w:after="100" w:afterAutospacing="1" w:line="240" w:lineRule="auto"/>
      <w:jc w:val="left"/>
      <w:textAlignment w:val="auto"/>
    </w:pPr>
    <w:rPr>
      <w:rFonts w:ascii="Times New Roman" w:hAnsi="Times New Roman"/>
      <w:sz w:val="16"/>
      <w:szCs w:val="16"/>
      <w:lang w:val="en-US"/>
    </w:rPr>
  </w:style>
  <w:style w:type="paragraph" w:customStyle="1" w:styleId="xl153">
    <w:name w:val="xl153"/>
    <w:basedOn w:val="Normal"/>
    <w:rsid w:val="00E80F17"/>
    <w:pPr>
      <w:pBdr>
        <w:top w:val="single" w:sz="4" w:space="0" w:color="auto"/>
        <w:left w:val="single" w:sz="4" w:space="0" w:color="auto"/>
        <w:bottom w:val="single" w:sz="12" w:space="0" w:color="auto"/>
        <w:right w:val="single" w:sz="12"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54">
    <w:name w:val="xl154"/>
    <w:basedOn w:val="Normal"/>
    <w:rsid w:val="00E80F17"/>
    <w:pPr>
      <w:pBdr>
        <w:left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55">
    <w:name w:val="xl155"/>
    <w:basedOn w:val="Normal"/>
    <w:rsid w:val="00E80F17"/>
    <w:pPr>
      <w:pBdr>
        <w:top w:val="single" w:sz="4" w:space="0" w:color="auto"/>
        <w:left w:val="single" w:sz="4" w:space="0" w:color="auto"/>
        <w:bottom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56">
    <w:name w:val="xl156"/>
    <w:basedOn w:val="Normal"/>
    <w:rsid w:val="00E80F17"/>
    <w:pPr>
      <w:pBdr>
        <w:top w:val="single" w:sz="12" w:space="0" w:color="auto"/>
        <w:left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57">
    <w:name w:val="xl157"/>
    <w:basedOn w:val="Normal"/>
    <w:rsid w:val="00E80F17"/>
    <w:pPr>
      <w:pBdr>
        <w:left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58">
    <w:name w:val="xl158"/>
    <w:basedOn w:val="Normal"/>
    <w:rsid w:val="00E80F17"/>
    <w:pPr>
      <w:pBdr>
        <w:left w:val="single" w:sz="4" w:space="0" w:color="auto"/>
        <w:bottom w:val="single" w:sz="4" w:space="0" w:color="auto"/>
        <w:right w:val="single" w:sz="12"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59">
    <w:name w:val="xl159"/>
    <w:basedOn w:val="Normal"/>
    <w:rsid w:val="00E80F17"/>
    <w:pPr>
      <w:pBdr>
        <w:top w:val="single" w:sz="8" w:space="0" w:color="auto"/>
        <w:lef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60">
    <w:name w:val="xl160"/>
    <w:basedOn w:val="Normal"/>
    <w:rsid w:val="00E80F17"/>
    <w:pPr>
      <w:pBdr>
        <w:left w:val="single" w:sz="8" w:space="0" w:color="auto"/>
        <w:bottom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61">
    <w:name w:val="xl161"/>
    <w:basedOn w:val="Normal"/>
    <w:rsid w:val="00E80F1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paragraph" w:customStyle="1" w:styleId="xl162">
    <w:name w:val="xl162"/>
    <w:basedOn w:val="Normal"/>
    <w:rsid w:val="00E80F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b/>
      <w:bCs/>
      <w:sz w:val="16"/>
      <w:szCs w:val="16"/>
      <w:lang w:val="en-US"/>
    </w:rPr>
  </w:style>
  <w:style w:type="paragraph" w:customStyle="1" w:styleId="xl163">
    <w:name w:val="xl163"/>
    <w:basedOn w:val="Normal"/>
    <w:rsid w:val="00F27596"/>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64">
    <w:name w:val="xl164"/>
    <w:basedOn w:val="Normal"/>
    <w:rsid w:val="00F27596"/>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65">
    <w:name w:val="xl165"/>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66">
    <w:name w:val="xl166"/>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8"/>
      <w:szCs w:val="18"/>
      <w:lang w:val="en-US"/>
    </w:rPr>
  </w:style>
  <w:style w:type="paragraph" w:customStyle="1" w:styleId="xl167">
    <w:name w:val="xl167"/>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68">
    <w:name w:val="xl168"/>
    <w:basedOn w:val="Normal"/>
    <w:rsid w:val="00F27596"/>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sz w:val="16"/>
      <w:szCs w:val="16"/>
      <w:lang w:val="en-US"/>
    </w:rPr>
  </w:style>
  <w:style w:type="paragraph" w:customStyle="1" w:styleId="xl169">
    <w:name w:val="xl169"/>
    <w:basedOn w:val="Normal"/>
    <w:rsid w:val="00F27596"/>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EYInterstate Light" w:hAnsi="EYInterstate Light"/>
      <w:b/>
      <w:bCs/>
      <w:sz w:val="16"/>
      <w:szCs w:val="16"/>
      <w:lang w:val="en-US"/>
    </w:rPr>
  </w:style>
  <w:style w:type="paragraph" w:customStyle="1" w:styleId="xl170">
    <w:name w:val="xl170"/>
    <w:basedOn w:val="Normal"/>
    <w:rsid w:val="00F27596"/>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rFonts w:ascii="EYInterstate Light" w:hAnsi="EYInterstate Light"/>
      <w:sz w:val="16"/>
      <w:szCs w:val="16"/>
      <w:lang w:val="en-US"/>
    </w:rPr>
  </w:style>
  <w:style w:type="table" w:customStyle="1" w:styleId="TableFinalit1">
    <w:name w:val="Table Finalité1"/>
    <w:basedOn w:val="TableNormal"/>
    <w:next w:val="TableGrid"/>
    <w:uiPriority w:val="59"/>
    <w:rsid w:val="00FB6BC1"/>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paragraph" w:customStyle="1" w:styleId="EYNormal">
    <w:name w:val="EY Normal"/>
    <w:link w:val="EYNormalChar"/>
    <w:rsid w:val="00071C11"/>
    <w:rPr>
      <w:rFonts w:ascii="EYInterstate Light" w:hAnsi="EYInterstate Light"/>
      <w:kern w:val="12"/>
      <w:szCs w:val="24"/>
    </w:rPr>
  </w:style>
  <w:style w:type="character" w:customStyle="1" w:styleId="EYNormalChar">
    <w:name w:val="EY Normal Char"/>
    <w:link w:val="EYNormal"/>
    <w:rsid w:val="00071C11"/>
    <w:rPr>
      <w:rFonts w:ascii="EYInterstate Light" w:hAnsi="EYInterstate Light"/>
      <w:kern w:val="12"/>
      <w:szCs w:val="24"/>
    </w:rPr>
  </w:style>
  <w:style w:type="paragraph" w:customStyle="1" w:styleId="Heading20">
    <w:name w:val="Heading2"/>
    <w:basedOn w:val="Heading2"/>
    <w:link w:val="Heading2Char0"/>
    <w:qFormat/>
    <w:rsid w:val="005D1231"/>
    <w:pPr>
      <w:keepNext/>
      <w:widowControl w:val="0"/>
      <w:tabs>
        <w:tab w:val="clear" w:pos="1620"/>
      </w:tabs>
      <w:autoSpaceDE w:val="0"/>
      <w:autoSpaceDN w:val="0"/>
      <w:adjustRightInd w:val="0"/>
      <w:spacing w:before="0" w:after="0" w:line="280" w:lineRule="atLeast"/>
      <w:jc w:val="left"/>
    </w:pPr>
    <w:rPr>
      <w:rFonts w:ascii="EYInterstate Light" w:hAnsi="EYInterstate Light"/>
      <w:iCs/>
      <w:color w:val="auto"/>
      <w:spacing w:val="0"/>
      <w:sz w:val="28"/>
      <w:szCs w:val="28"/>
    </w:rPr>
  </w:style>
  <w:style w:type="character" w:customStyle="1" w:styleId="Heading2Char0">
    <w:name w:val="Heading2 Char"/>
    <w:link w:val="Heading20"/>
    <w:rsid w:val="005D1231"/>
    <w:rPr>
      <w:rFonts w:ascii="EYInterstate Light" w:hAnsi="EYInterstate Light" w:cs="Arial"/>
      <w:bCs/>
      <w:iCs/>
      <w:sz w:val="28"/>
      <w:szCs w:val="28"/>
      <w:lang w:val="en-GB"/>
    </w:rPr>
  </w:style>
  <w:style w:type="paragraph" w:customStyle="1" w:styleId="CM1">
    <w:name w:val="CM1"/>
    <w:basedOn w:val="Default"/>
    <w:next w:val="Default"/>
    <w:uiPriority w:val="99"/>
    <w:rsid w:val="004E7003"/>
    <w:rPr>
      <w:rFonts w:cs="Times New Roman"/>
    </w:rPr>
  </w:style>
  <w:style w:type="paragraph" w:customStyle="1" w:styleId="CM3">
    <w:name w:val="CM3"/>
    <w:basedOn w:val="Default"/>
    <w:next w:val="Default"/>
    <w:uiPriority w:val="99"/>
    <w:rsid w:val="004E7003"/>
    <w:rPr>
      <w:rFonts w:cs="Times New Roman"/>
    </w:rPr>
  </w:style>
  <w:style w:type="table" w:customStyle="1" w:styleId="TableGrid12">
    <w:name w:val="Table Grid12"/>
    <w:basedOn w:val="TableNormal"/>
    <w:next w:val="TableGrid"/>
    <w:uiPriority w:val="59"/>
    <w:rsid w:val="00371920"/>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21">
    <w:name w:val="Table Finalité21"/>
    <w:basedOn w:val="TableNormal"/>
    <w:next w:val="TableGrid"/>
    <w:uiPriority w:val="59"/>
    <w:rsid w:val="00A7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22">
    <w:name w:val="Table Finalité22"/>
    <w:basedOn w:val="TableNormal"/>
    <w:next w:val="TableGrid"/>
    <w:uiPriority w:val="59"/>
    <w:rsid w:val="00A7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D10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610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5">
    <w:name w:val="Table Finalité5"/>
    <w:basedOn w:val="TableNormal"/>
    <w:next w:val="TableGrid"/>
    <w:rsid w:val="00B81858"/>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table" w:customStyle="1" w:styleId="TableFinalit2">
    <w:name w:val="Table Finalité2"/>
    <w:basedOn w:val="TableNormal"/>
    <w:next w:val="TableGrid"/>
    <w:uiPriority w:val="59"/>
    <w:rsid w:val="0082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4B223F"/>
  </w:style>
  <w:style w:type="table" w:customStyle="1" w:styleId="TableFinalit6">
    <w:name w:val="Table Finalité6"/>
    <w:basedOn w:val="TableNormal"/>
    <w:next w:val="TableGrid"/>
    <w:uiPriority w:val="59"/>
    <w:rsid w:val="004B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3">
    <w:name w:val="Table Finalité3"/>
    <w:basedOn w:val="TableNormal"/>
    <w:next w:val="TableGrid"/>
    <w:uiPriority w:val="59"/>
    <w:rsid w:val="00091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4">
    <w:name w:val="Table Finalité4"/>
    <w:basedOn w:val="TableNormal"/>
    <w:next w:val="TableGrid"/>
    <w:uiPriority w:val="59"/>
    <w:rsid w:val="00091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1">
    <w:name w:val="Table Finalité11"/>
    <w:basedOn w:val="TableNormal"/>
    <w:next w:val="TableGrid"/>
    <w:rsid w:val="00944D99"/>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Franklin Gothic Demi Cond" w:hAnsi="Franklin Gothic Demi Cond"/>
        <w:sz w:val="16"/>
      </w:rPr>
    </w:tblStylePr>
  </w:style>
  <w:style w:type="table" w:customStyle="1" w:styleId="TableFinalit12">
    <w:name w:val="Table Finalité12"/>
    <w:basedOn w:val="TableNormal"/>
    <w:next w:val="TableGrid"/>
    <w:uiPriority w:val="59"/>
    <w:rsid w:val="0009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092865"/>
  </w:style>
  <w:style w:type="table" w:customStyle="1" w:styleId="TableFinalit7">
    <w:name w:val="Table Finalité7"/>
    <w:basedOn w:val="TableNormal"/>
    <w:next w:val="TableGrid"/>
    <w:uiPriority w:val="59"/>
    <w:rsid w:val="0009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3">
    <w:name w:val="Table Finalité13"/>
    <w:basedOn w:val="TableNormal"/>
    <w:next w:val="TableGrid"/>
    <w:uiPriority w:val="59"/>
    <w:rsid w:val="0009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uiPriority w:val="99"/>
    <w:locked/>
    <w:rsid w:val="001A387F"/>
    <w:rPr>
      <w:sz w:val="24"/>
      <w:szCs w:val="22"/>
      <w:lang w:eastAsia="ro-RO"/>
    </w:rPr>
  </w:style>
  <w:style w:type="paragraph" w:customStyle="1" w:styleId="Text1">
    <w:name w:val="Text 1"/>
    <w:basedOn w:val="Normal"/>
    <w:link w:val="Text1Char"/>
    <w:uiPriority w:val="99"/>
    <w:rsid w:val="001A387F"/>
    <w:pPr>
      <w:overflowPunct/>
      <w:autoSpaceDE/>
      <w:autoSpaceDN/>
      <w:adjustRightInd/>
      <w:spacing w:before="120" w:line="240" w:lineRule="auto"/>
      <w:ind w:left="850"/>
      <w:textAlignment w:val="auto"/>
    </w:pPr>
    <w:rPr>
      <w:rFonts w:ascii="Times New Roman" w:hAnsi="Times New Roman"/>
      <w:sz w:val="24"/>
      <w:szCs w:val="22"/>
      <w:lang w:val="en-US" w:eastAsia="ro-RO"/>
    </w:rPr>
  </w:style>
  <w:style w:type="table" w:customStyle="1" w:styleId="TableFinalit8">
    <w:name w:val="Table Finalité8"/>
    <w:basedOn w:val="TableNormal"/>
    <w:next w:val="TableGrid"/>
    <w:uiPriority w:val="59"/>
    <w:rsid w:val="00CA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9">
    <w:name w:val="Table Finalité9"/>
    <w:basedOn w:val="TableNormal"/>
    <w:next w:val="TableGrid"/>
    <w:uiPriority w:val="59"/>
    <w:rsid w:val="0009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gras">
    <w:name w:val="Normal gras"/>
    <w:rsid w:val="00F47083"/>
    <w:rPr>
      <w:b/>
    </w:rPr>
  </w:style>
  <w:style w:type="table" w:customStyle="1" w:styleId="TableFinalit14">
    <w:name w:val="Table Finalité14"/>
    <w:basedOn w:val="TableNormal"/>
    <w:next w:val="TableGrid"/>
    <w:uiPriority w:val="59"/>
    <w:rsid w:val="0011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B37D8"/>
    <w:pPr>
      <w:ind w:right="284"/>
      <w:jc w:val="both"/>
    </w:pPr>
    <w:rPr>
      <w:rFonts w:ascii="PF Square Sans Pro" w:eastAsia="Calibri" w:hAnsi="PF Square Sans Pro"/>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572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572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734F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B7012"/>
    <w:pPr>
      <w:ind w:right="284"/>
      <w:jc w:val="both"/>
    </w:pPr>
    <w:rPr>
      <w:rFonts w:ascii="PF Square Sans Pro" w:eastAsia="Calibri" w:hAnsi="PF Square Sans Pro"/>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38E3"/>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0">
    <w:name w:val="Table Finalité10"/>
    <w:basedOn w:val="TableNormal"/>
    <w:next w:val="TableGrid"/>
    <w:uiPriority w:val="59"/>
    <w:rsid w:val="00B22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5">
    <w:name w:val="Table Finalité15"/>
    <w:basedOn w:val="TableNormal"/>
    <w:next w:val="TableGrid"/>
    <w:uiPriority w:val="59"/>
    <w:rsid w:val="00603F62"/>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table" w:customStyle="1" w:styleId="TableFinalit16">
    <w:name w:val="Table Finalité16"/>
    <w:basedOn w:val="TableNormal"/>
    <w:next w:val="TableGrid"/>
    <w:uiPriority w:val="59"/>
    <w:rsid w:val="00603F62"/>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table" w:customStyle="1" w:styleId="TableFinalit17">
    <w:name w:val="Table Finalité17"/>
    <w:basedOn w:val="TableNormal"/>
    <w:next w:val="TableGrid"/>
    <w:uiPriority w:val="59"/>
    <w:rsid w:val="00603F62"/>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EYInterstate Light" w:hAnsi="EYInterstate Light"/>
        <w:sz w:val="16"/>
      </w:rPr>
    </w:tblStylePr>
  </w:style>
  <w:style w:type="table" w:customStyle="1" w:styleId="TableGrid4">
    <w:name w:val="Table Grid4"/>
    <w:basedOn w:val="TableNormal"/>
    <w:next w:val="TableGrid"/>
    <w:uiPriority w:val="59"/>
    <w:rsid w:val="004423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B655D2"/>
    <w:pPr>
      <w:spacing w:before="60" w:after="120"/>
      <w:jc w:val="both"/>
    </w:pPr>
    <w:rPr>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18">
    <w:name w:val="Table Finalité18"/>
    <w:basedOn w:val="TableNormal"/>
    <w:next w:val="TableGrid"/>
    <w:uiPriority w:val="59"/>
    <w:rsid w:val="00570595"/>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Styledetableau1">
    <w:name w:val="Style de tableau1"/>
    <w:basedOn w:val="TableNormal"/>
    <w:rsid w:val="00570595"/>
    <w:rPr>
      <w:rFonts w:ascii="EYInterstate" w:hAnsi="EYInterstate"/>
      <w:sz w:val="16"/>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Style51">
    <w:name w:val="Style51"/>
    <w:basedOn w:val="TableNormal"/>
    <w:uiPriority w:val="99"/>
    <w:qFormat/>
    <w:rsid w:val="00570595"/>
    <w:rPr>
      <w:rFonts w:ascii="EYInterstate Light" w:hAnsi="EYInterstate Light"/>
      <w:sz w:val="18"/>
      <w:lang w:val="it-IT" w:eastAsia="it-IT"/>
    </w:rPr>
    <w:tblPr>
      <w:tblStyleRowBandSize w:val="1"/>
      <w:tblBorders>
        <w:top w:val="single" w:sz="4" w:space="0" w:color="808080"/>
        <w:left w:val="single" w:sz="4" w:space="0" w:color="FFFFFF"/>
        <w:bottom w:val="single" w:sz="8" w:space="0" w:color="808080"/>
        <w:right w:val="single" w:sz="4" w:space="0" w:color="FFFFFF"/>
        <w:insideH w:val="single" w:sz="4" w:space="0" w:color="FFFFFF"/>
        <w:insideV w:val="single" w:sz="4" w:space="0" w:color="FFFFFF"/>
      </w:tblBorders>
    </w:tblPr>
    <w:tcPr>
      <w:shd w:val="clear" w:color="auto" w:fill="FFFFFF"/>
      <w:vAlign w:val="center"/>
    </w:tcPr>
    <w:tblStylePr w:type="firstRow">
      <w:pPr>
        <w:wordWrap/>
        <w:jc w:val="center"/>
      </w:pPr>
      <w:rPr>
        <w:rFonts w:ascii="Wingdings 3" w:hAnsi="Wingdings 3"/>
        <w:sz w:val="18"/>
      </w:rPr>
      <w:tblPr/>
      <w:tcPr>
        <w:tcBorders>
          <w:bottom w:val="single" w:sz="4" w:space="0" w:color="808080"/>
        </w:tcBorders>
        <w:shd w:val="clear" w:color="auto" w:fill="FFC000"/>
      </w:tcPr>
    </w:tblStylePr>
    <w:tblStylePr w:type="band1Horz">
      <w:tblPr/>
      <w:tcPr>
        <w:shd w:val="clear" w:color="auto" w:fill="FFFFFF"/>
      </w:tcPr>
    </w:tblStylePr>
    <w:tblStylePr w:type="band2Horz">
      <w:rPr>
        <w:color w:val="auto"/>
      </w:rPr>
      <w:tblPr/>
      <w:tcPr>
        <w:shd w:val="clear" w:color="auto" w:fill="D9D9D9"/>
      </w:tcPr>
    </w:tblStylePr>
  </w:style>
  <w:style w:type="table" w:customStyle="1" w:styleId="TableFinalit19">
    <w:name w:val="Table Finalité19"/>
    <w:basedOn w:val="TableNormal"/>
    <w:next w:val="TableGrid"/>
    <w:rsid w:val="00570595"/>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51">
    <w:name w:val="Table Finalité51"/>
    <w:basedOn w:val="TableNormal"/>
    <w:next w:val="TableGrid"/>
    <w:rsid w:val="00570595"/>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Arial Narrow" w:hAnsi="Arial Narrow"/>
        <w:sz w:val="16"/>
      </w:rPr>
    </w:tblStylePr>
  </w:style>
  <w:style w:type="table" w:customStyle="1" w:styleId="TableFinalit111">
    <w:name w:val="Table Finalité111"/>
    <w:basedOn w:val="TableNormal"/>
    <w:next w:val="TableGrid"/>
    <w:rsid w:val="00570595"/>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Wingdings 3" w:hAnsi="Wingdings 3"/>
        <w:sz w:val="16"/>
      </w:rPr>
    </w:tblStylePr>
  </w:style>
  <w:style w:type="table" w:customStyle="1" w:styleId="TableFinalit23">
    <w:name w:val="Table Finalité23"/>
    <w:basedOn w:val="TableNormal"/>
    <w:next w:val="TableGrid"/>
    <w:uiPriority w:val="59"/>
    <w:rsid w:val="0057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Finalit24">
    <w:name w:val="Table Finalité24"/>
    <w:basedOn w:val="TableNormal"/>
    <w:next w:val="TableGrid"/>
    <w:uiPriority w:val="59"/>
    <w:rsid w:val="0057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570595"/>
    <w:rPr>
      <w:rFonts w:cs="Times New Roman"/>
    </w:rPr>
  </w:style>
  <w:style w:type="table" w:customStyle="1" w:styleId="Style52">
    <w:name w:val="Style52"/>
    <w:basedOn w:val="TableNormal"/>
    <w:uiPriority w:val="99"/>
    <w:qFormat/>
    <w:rsid w:val="000C6B38"/>
    <w:rPr>
      <w:rFonts w:ascii="EYInterstate Light" w:hAnsi="EYInterstate Light"/>
      <w:sz w:val="18"/>
      <w:lang w:val="it-IT" w:eastAsia="it-IT"/>
    </w:rPr>
    <w:tblPr>
      <w:tblStyleRowBandSize w:val="1"/>
      <w:tblBorders>
        <w:top w:val="single" w:sz="4" w:space="0" w:color="808080"/>
        <w:left w:val="single" w:sz="4" w:space="0" w:color="FFFFFF"/>
        <w:bottom w:val="single" w:sz="8" w:space="0" w:color="808080"/>
        <w:right w:val="single" w:sz="4" w:space="0" w:color="FFFFFF"/>
        <w:insideH w:val="single" w:sz="4" w:space="0" w:color="FFFFFF"/>
        <w:insideV w:val="single" w:sz="4" w:space="0" w:color="FFFFFF"/>
      </w:tblBorders>
    </w:tblPr>
    <w:tcPr>
      <w:shd w:val="clear" w:color="auto" w:fill="FFFFFF"/>
      <w:vAlign w:val="center"/>
    </w:tcPr>
    <w:tblStylePr w:type="firstRow">
      <w:pPr>
        <w:wordWrap/>
        <w:jc w:val="center"/>
      </w:pPr>
      <w:rPr>
        <w:rFonts w:ascii="Wingdings 3" w:hAnsi="Wingdings 3"/>
        <w:sz w:val="18"/>
      </w:rPr>
      <w:tblPr/>
      <w:tcPr>
        <w:tcBorders>
          <w:bottom w:val="single" w:sz="4" w:space="0" w:color="808080"/>
        </w:tcBorders>
        <w:shd w:val="clear" w:color="auto" w:fill="FFC000"/>
      </w:tcPr>
    </w:tblStylePr>
    <w:tblStylePr w:type="band1Horz">
      <w:tblPr/>
      <w:tcPr>
        <w:shd w:val="clear" w:color="auto" w:fill="FFFFFF"/>
      </w:tcPr>
    </w:tblStylePr>
    <w:tblStylePr w:type="band2Horz">
      <w:rPr>
        <w:color w:val="auto"/>
      </w:rPr>
      <w:tblPr/>
      <w:tcPr>
        <w:shd w:val="clear" w:color="auto" w:fill="D9D9D9"/>
      </w:tcPr>
    </w:tblStylePr>
  </w:style>
  <w:style w:type="table" w:customStyle="1" w:styleId="TableFinalit20">
    <w:name w:val="Table Finalité20"/>
    <w:basedOn w:val="TableNormal"/>
    <w:next w:val="TableGrid"/>
    <w:rsid w:val="003F5988"/>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Wingdings 3" w:hAnsi="Wingdings 3"/>
        <w:sz w:val="16"/>
      </w:rPr>
    </w:tblStylePr>
  </w:style>
  <w:style w:type="table" w:customStyle="1" w:styleId="TableFinalit110">
    <w:name w:val="Table Finalité110"/>
    <w:basedOn w:val="TableNormal"/>
    <w:next w:val="TableGrid"/>
    <w:uiPriority w:val="59"/>
    <w:rsid w:val="005E4F1A"/>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Wingdings 3" w:hAnsi="Wingdings 3"/>
        <w:sz w:val="16"/>
      </w:rPr>
    </w:tblStylePr>
  </w:style>
  <w:style w:type="table" w:customStyle="1" w:styleId="TableFinalit112">
    <w:name w:val="Table Finalité112"/>
    <w:basedOn w:val="TableNormal"/>
    <w:next w:val="TableGrid"/>
    <w:uiPriority w:val="59"/>
    <w:rsid w:val="008057B7"/>
    <w:rPr>
      <w:rFonts w:ascii="Arial" w:hAnsi="Arial"/>
    </w:rPr>
    <w:tblPr>
      <w:tblStyleRowBandSize w:val="1"/>
      <w:tblStyleColBandSize w:val="1"/>
      <w:tblBorders>
        <w:top w:val="single" w:sz="24" w:space="0" w:color="808080"/>
        <w:bottom w:val="single" w:sz="24" w:space="0" w:color="808080"/>
        <w:insideH w:val="single" w:sz="8" w:space="0" w:color="808080"/>
      </w:tblBorders>
    </w:tblPr>
    <w:tcPr>
      <w:noWrap/>
    </w:tcPr>
    <w:tblStylePr w:type="firstRow">
      <w:rPr>
        <w:rFonts w:ascii="Wingdings 3" w:hAnsi="Wingdings 3"/>
        <w:sz w:val="1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10.xm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6.png"/><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5.png"/><Relationship Id="rId35" Type="http://schemas.openxmlformats.org/officeDocument/2006/relationships/header" Target="header17.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gomez-bonnet\Application%20Data\Microsoft\Templates\Rapports\Rapport%20angl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11FE-CC74-4191-81AD-9136E712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anglais.dot</Template>
  <TotalTime>29</TotalTime>
  <Pages>100</Pages>
  <Words>27052</Words>
  <Characters>154200</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Rapport anglais</vt:lpstr>
    </vt:vector>
  </TitlesOfParts>
  <Company>Ernst &amp; Young</Company>
  <LinksUpToDate>false</LinksUpToDate>
  <CharactersWithSpaces>180891</CharactersWithSpaces>
  <SharedDoc>false</SharedDoc>
  <HLinks>
    <vt:vector size="342" baseType="variant">
      <vt:variant>
        <vt:i4>1572912</vt:i4>
      </vt:variant>
      <vt:variant>
        <vt:i4>326</vt:i4>
      </vt:variant>
      <vt:variant>
        <vt:i4>0</vt:i4>
      </vt:variant>
      <vt:variant>
        <vt:i4>5</vt:i4>
      </vt:variant>
      <vt:variant>
        <vt:lpwstr/>
      </vt:variant>
      <vt:variant>
        <vt:lpwstr>_Toc413935429</vt:lpwstr>
      </vt:variant>
      <vt:variant>
        <vt:i4>1572912</vt:i4>
      </vt:variant>
      <vt:variant>
        <vt:i4>320</vt:i4>
      </vt:variant>
      <vt:variant>
        <vt:i4>0</vt:i4>
      </vt:variant>
      <vt:variant>
        <vt:i4>5</vt:i4>
      </vt:variant>
      <vt:variant>
        <vt:lpwstr/>
      </vt:variant>
      <vt:variant>
        <vt:lpwstr>_Toc413935428</vt:lpwstr>
      </vt:variant>
      <vt:variant>
        <vt:i4>1572912</vt:i4>
      </vt:variant>
      <vt:variant>
        <vt:i4>314</vt:i4>
      </vt:variant>
      <vt:variant>
        <vt:i4>0</vt:i4>
      </vt:variant>
      <vt:variant>
        <vt:i4>5</vt:i4>
      </vt:variant>
      <vt:variant>
        <vt:lpwstr/>
      </vt:variant>
      <vt:variant>
        <vt:lpwstr>_Toc413935427</vt:lpwstr>
      </vt:variant>
      <vt:variant>
        <vt:i4>1572912</vt:i4>
      </vt:variant>
      <vt:variant>
        <vt:i4>308</vt:i4>
      </vt:variant>
      <vt:variant>
        <vt:i4>0</vt:i4>
      </vt:variant>
      <vt:variant>
        <vt:i4>5</vt:i4>
      </vt:variant>
      <vt:variant>
        <vt:lpwstr/>
      </vt:variant>
      <vt:variant>
        <vt:lpwstr>_Toc413935426</vt:lpwstr>
      </vt:variant>
      <vt:variant>
        <vt:i4>1572912</vt:i4>
      </vt:variant>
      <vt:variant>
        <vt:i4>302</vt:i4>
      </vt:variant>
      <vt:variant>
        <vt:i4>0</vt:i4>
      </vt:variant>
      <vt:variant>
        <vt:i4>5</vt:i4>
      </vt:variant>
      <vt:variant>
        <vt:lpwstr/>
      </vt:variant>
      <vt:variant>
        <vt:lpwstr>_Toc413935425</vt:lpwstr>
      </vt:variant>
      <vt:variant>
        <vt:i4>1572912</vt:i4>
      </vt:variant>
      <vt:variant>
        <vt:i4>296</vt:i4>
      </vt:variant>
      <vt:variant>
        <vt:i4>0</vt:i4>
      </vt:variant>
      <vt:variant>
        <vt:i4>5</vt:i4>
      </vt:variant>
      <vt:variant>
        <vt:lpwstr/>
      </vt:variant>
      <vt:variant>
        <vt:lpwstr>_Toc413935424</vt:lpwstr>
      </vt:variant>
      <vt:variant>
        <vt:i4>1572912</vt:i4>
      </vt:variant>
      <vt:variant>
        <vt:i4>290</vt:i4>
      </vt:variant>
      <vt:variant>
        <vt:i4>0</vt:i4>
      </vt:variant>
      <vt:variant>
        <vt:i4>5</vt:i4>
      </vt:variant>
      <vt:variant>
        <vt:lpwstr/>
      </vt:variant>
      <vt:variant>
        <vt:lpwstr>_Toc413935423</vt:lpwstr>
      </vt:variant>
      <vt:variant>
        <vt:i4>1572912</vt:i4>
      </vt:variant>
      <vt:variant>
        <vt:i4>284</vt:i4>
      </vt:variant>
      <vt:variant>
        <vt:i4>0</vt:i4>
      </vt:variant>
      <vt:variant>
        <vt:i4>5</vt:i4>
      </vt:variant>
      <vt:variant>
        <vt:lpwstr/>
      </vt:variant>
      <vt:variant>
        <vt:lpwstr>_Toc413935422</vt:lpwstr>
      </vt:variant>
      <vt:variant>
        <vt:i4>1572912</vt:i4>
      </vt:variant>
      <vt:variant>
        <vt:i4>278</vt:i4>
      </vt:variant>
      <vt:variant>
        <vt:i4>0</vt:i4>
      </vt:variant>
      <vt:variant>
        <vt:i4>5</vt:i4>
      </vt:variant>
      <vt:variant>
        <vt:lpwstr/>
      </vt:variant>
      <vt:variant>
        <vt:lpwstr>_Toc413935421</vt:lpwstr>
      </vt:variant>
      <vt:variant>
        <vt:i4>1572912</vt:i4>
      </vt:variant>
      <vt:variant>
        <vt:i4>272</vt:i4>
      </vt:variant>
      <vt:variant>
        <vt:i4>0</vt:i4>
      </vt:variant>
      <vt:variant>
        <vt:i4>5</vt:i4>
      </vt:variant>
      <vt:variant>
        <vt:lpwstr/>
      </vt:variant>
      <vt:variant>
        <vt:lpwstr>_Toc413935420</vt:lpwstr>
      </vt:variant>
      <vt:variant>
        <vt:i4>1769520</vt:i4>
      </vt:variant>
      <vt:variant>
        <vt:i4>266</vt:i4>
      </vt:variant>
      <vt:variant>
        <vt:i4>0</vt:i4>
      </vt:variant>
      <vt:variant>
        <vt:i4>5</vt:i4>
      </vt:variant>
      <vt:variant>
        <vt:lpwstr/>
      </vt:variant>
      <vt:variant>
        <vt:lpwstr>_Toc413935419</vt:lpwstr>
      </vt:variant>
      <vt:variant>
        <vt:i4>1769520</vt:i4>
      </vt:variant>
      <vt:variant>
        <vt:i4>260</vt:i4>
      </vt:variant>
      <vt:variant>
        <vt:i4>0</vt:i4>
      </vt:variant>
      <vt:variant>
        <vt:i4>5</vt:i4>
      </vt:variant>
      <vt:variant>
        <vt:lpwstr/>
      </vt:variant>
      <vt:variant>
        <vt:lpwstr>_Toc413935418</vt:lpwstr>
      </vt:variant>
      <vt:variant>
        <vt:i4>1769520</vt:i4>
      </vt:variant>
      <vt:variant>
        <vt:i4>254</vt:i4>
      </vt:variant>
      <vt:variant>
        <vt:i4>0</vt:i4>
      </vt:variant>
      <vt:variant>
        <vt:i4>5</vt:i4>
      </vt:variant>
      <vt:variant>
        <vt:lpwstr/>
      </vt:variant>
      <vt:variant>
        <vt:lpwstr>_Toc413935417</vt:lpwstr>
      </vt:variant>
      <vt:variant>
        <vt:i4>1769520</vt:i4>
      </vt:variant>
      <vt:variant>
        <vt:i4>248</vt:i4>
      </vt:variant>
      <vt:variant>
        <vt:i4>0</vt:i4>
      </vt:variant>
      <vt:variant>
        <vt:i4>5</vt:i4>
      </vt:variant>
      <vt:variant>
        <vt:lpwstr/>
      </vt:variant>
      <vt:variant>
        <vt:lpwstr>_Toc413935416</vt:lpwstr>
      </vt:variant>
      <vt:variant>
        <vt:i4>1769520</vt:i4>
      </vt:variant>
      <vt:variant>
        <vt:i4>242</vt:i4>
      </vt:variant>
      <vt:variant>
        <vt:i4>0</vt:i4>
      </vt:variant>
      <vt:variant>
        <vt:i4>5</vt:i4>
      </vt:variant>
      <vt:variant>
        <vt:lpwstr/>
      </vt:variant>
      <vt:variant>
        <vt:lpwstr>_Toc413935415</vt:lpwstr>
      </vt:variant>
      <vt:variant>
        <vt:i4>1769520</vt:i4>
      </vt:variant>
      <vt:variant>
        <vt:i4>236</vt:i4>
      </vt:variant>
      <vt:variant>
        <vt:i4>0</vt:i4>
      </vt:variant>
      <vt:variant>
        <vt:i4>5</vt:i4>
      </vt:variant>
      <vt:variant>
        <vt:lpwstr/>
      </vt:variant>
      <vt:variant>
        <vt:lpwstr>_Toc413935414</vt:lpwstr>
      </vt:variant>
      <vt:variant>
        <vt:i4>1769520</vt:i4>
      </vt:variant>
      <vt:variant>
        <vt:i4>230</vt:i4>
      </vt:variant>
      <vt:variant>
        <vt:i4>0</vt:i4>
      </vt:variant>
      <vt:variant>
        <vt:i4>5</vt:i4>
      </vt:variant>
      <vt:variant>
        <vt:lpwstr/>
      </vt:variant>
      <vt:variant>
        <vt:lpwstr>_Toc413935413</vt:lpwstr>
      </vt:variant>
      <vt:variant>
        <vt:i4>1769520</vt:i4>
      </vt:variant>
      <vt:variant>
        <vt:i4>224</vt:i4>
      </vt:variant>
      <vt:variant>
        <vt:i4>0</vt:i4>
      </vt:variant>
      <vt:variant>
        <vt:i4>5</vt:i4>
      </vt:variant>
      <vt:variant>
        <vt:lpwstr/>
      </vt:variant>
      <vt:variant>
        <vt:lpwstr>_Toc413935412</vt:lpwstr>
      </vt:variant>
      <vt:variant>
        <vt:i4>1769520</vt:i4>
      </vt:variant>
      <vt:variant>
        <vt:i4>218</vt:i4>
      </vt:variant>
      <vt:variant>
        <vt:i4>0</vt:i4>
      </vt:variant>
      <vt:variant>
        <vt:i4>5</vt:i4>
      </vt:variant>
      <vt:variant>
        <vt:lpwstr/>
      </vt:variant>
      <vt:variant>
        <vt:lpwstr>_Toc413935411</vt:lpwstr>
      </vt:variant>
      <vt:variant>
        <vt:i4>1769520</vt:i4>
      </vt:variant>
      <vt:variant>
        <vt:i4>212</vt:i4>
      </vt:variant>
      <vt:variant>
        <vt:i4>0</vt:i4>
      </vt:variant>
      <vt:variant>
        <vt:i4>5</vt:i4>
      </vt:variant>
      <vt:variant>
        <vt:lpwstr/>
      </vt:variant>
      <vt:variant>
        <vt:lpwstr>_Toc413935410</vt:lpwstr>
      </vt:variant>
      <vt:variant>
        <vt:i4>1703984</vt:i4>
      </vt:variant>
      <vt:variant>
        <vt:i4>206</vt:i4>
      </vt:variant>
      <vt:variant>
        <vt:i4>0</vt:i4>
      </vt:variant>
      <vt:variant>
        <vt:i4>5</vt:i4>
      </vt:variant>
      <vt:variant>
        <vt:lpwstr/>
      </vt:variant>
      <vt:variant>
        <vt:lpwstr>_Toc413935409</vt:lpwstr>
      </vt:variant>
      <vt:variant>
        <vt:i4>1703984</vt:i4>
      </vt:variant>
      <vt:variant>
        <vt:i4>200</vt:i4>
      </vt:variant>
      <vt:variant>
        <vt:i4>0</vt:i4>
      </vt:variant>
      <vt:variant>
        <vt:i4>5</vt:i4>
      </vt:variant>
      <vt:variant>
        <vt:lpwstr/>
      </vt:variant>
      <vt:variant>
        <vt:lpwstr>_Toc413935408</vt:lpwstr>
      </vt:variant>
      <vt:variant>
        <vt:i4>1703984</vt:i4>
      </vt:variant>
      <vt:variant>
        <vt:i4>194</vt:i4>
      </vt:variant>
      <vt:variant>
        <vt:i4>0</vt:i4>
      </vt:variant>
      <vt:variant>
        <vt:i4>5</vt:i4>
      </vt:variant>
      <vt:variant>
        <vt:lpwstr/>
      </vt:variant>
      <vt:variant>
        <vt:lpwstr>_Toc413935407</vt:lpwstr>
      </vt:variant>
      <vt:variant>
        <vt:i4>1703984</vt:i4>
      </vt:variant>
      <vt:variant>
        <vt:i4>188</vt:i4>
      </vt:variant>
      <vt:variant>
        <vt:i4>0</vt:i4>
      </vt:variant>
      <vt:variant>
        <vt:i4>5</vt:i4>
      </vt:variant>
      <vt:variant>
        <vt:lpwstr/>
      </vt:variant>
      <vt:variant>
        <vt:lpwstr>_Toc413935406</vt:lpwstr>
      </vt:variant>
      <vt:variant>
        <vt:i4>1703984</vt:i4>
      </vt:variant>
      <vt:variant>
        <vt:i4>182</vt:i4>
      </vt:variant>
      <vt:variant>
        <vt:i4>0</vt:i4>
      </vt:variant>
      <vt:variant>
        <vt:i4>5</vt:i4>
      </vt:variant>
      <vt:variant>
        <vt:lpwstr/>
      </vt:variant>
      <vt:variant>
        <vt:lpwstr>_Toc413935405</vt:lpwstr>
      </vt:variant>
      <vt:variant>
        <vt:i4>1703984</vt:i4>
      </vt:variant>
      <vt:variant>
        <vt:i4>176</vt:i4>
      </vt:variant>
      <vt:variant>
        <vt:i4>0</vt:i4>
      </vt:variant>
      <vt:variant>
        <vt:i4>5</vt:i4>
      </vt:variant>
      <vt:variant>
        <vt:lpwstr/>
      </vt:variant>
      <vt:variant>
        <vt:lpwstr>_Toc413935404</vt:lpwstr>
      </vt:variant>
      <vt:variant>
        <vt:i4>1703984</vt:i4>
      </vt:variant>
      <vt:variant>
        <vt:i4>170</vt:i4>
      </vt:variant>
      <vt:variant>
        <vt:i4>0</vt:i4>
      </vt:variant>
      <vt:variant>
        <vt:i4>5</vt:i4>
      </vt:variant>
      <vt:variant>
        <vt:lpwstr/>
      </vt:variant>
      <vt:variant>
        <vt:lpwstr>_Toc413935403</vt:lpwstr>
      </vt:variant>
      <vt:variant>
        <vt:i4>1703984</vt:i4>
      </vt:variant>
      <vt:variant>
        <vt:i4>164</vt:i4>
      </vt:variant>
      <vt:variant>
        <vt:i4>0</vt:i4>
      </vt:variant>
      <vt:variant>
        <vt:i4>5</vt:i4>
      </vt:variant>
      <vt:variant>
        <vt:lpwstr/>
      </vt:variant>
      <vt:variant>
        <vt:lpwstr>_Toc413935402</vt:lpwstr>
      </vt:variant>
      <vt:variant>
        <vt:i4>1703984</vt:i4>
      </vt:variant>
      <vt:variant>
        <vt:i4>158</vt:i4>
      </vt:variant>
      <vt:variant>
        <vt:i4>0</vt:i4>
      </vt:variant>
      <vt:variant>
        <vt:i4>5</vt:i4>
      </vt:variant>
      <vt:variant>
        <vt:lpwstr/>
      </vt:variant>
      <vt:variant>
        <vt:lpwstr>_Toc413935401</vt:lpwstr>
      </vt:variant>
      <vt:variant>
        <vt:i4>1703984</vt:i4>
      </vt:variant>
      <vt:variant>
        <vt:i4>152</vt:i4>
      </vt:variant>
      <vt:variant>
        <vt:i4>0</vt:i4>
      </vt:variant>
      <vt:variant>
        <vt:i4>5</vt:i4>
      </vt:variant>
      <vt:variant>
        <vt:lpwstr/>
      </vt:variant>
      <vt:variant>
        <vt:lpwstr>_Toc413935400</vt:lpwstr>
      </vt:variant>
      <vt:variant>
        <vt:i4>1245239</vt:i4>
      </vt:variant>
      <vt:variant>
        <vt:i4>146</vt:i4>
      </vt:variant>
      <vt:variant>
        <vt:i4>0</vt:i4>
      </vt:variant>
      <vt:variant>
        <vt:i4>5</vt:i4>
      </vt:variant>
      <vt:variant>
        <vt:lpwstr/>
      </vt:variant>
      <vt:variant>
        <vt:lpwstr>_Toc413935399</vt:lpwstr>
      </vt:variant>
      <vt:variant>
        <vt:i4>1245239</vt:i4>
      </vt:variant>
      <vt:variant>
        <vt:i4>140</vt:i4>
      </vt:variant>
      <vt:variant>
        <vt:i4>0</vt:i4>
      </vt:variant>
      <vt:variant>
        <vt:i4>5</vt:i4>
      </vt:variant>
      <vt:variant>
        <vt:lpwstr/>
      </vt:variant>
      <vt:variant>
        <vt:lpwstr>_Toc413935398</vt:lpwstr>
      </vt:variant>
      <vt:variant>
        <vt:i4>1245239</vt:i4>
      </vt:variant>
      <vt:variant>
        <vt:i4>134</vt:i4>
      </vt:variant>
      <vt:variant>
        <vt:i4>0</vt:i4>
      </vt:variant>
      <vt:variant>
        <vt:i4>5</vt:i4>
      </vt:variant>
      <vt:variant>
        <vt:lpwstr/>
      </vt:variant>
      <vt:variant>
        <vt:lpwstr>_Toc413935397</vt:lpwstr>
      </vt:variant>
      <vt:variant>
        <vt:i4>1245239</vt:i4>
      </vt:variant>
      <vt:variant>
        <vt:i4>128</vt:i4>
      </vt:variant>
      <vt:variant>
        <vt:i4>0</vt:i4>
      </vt:variant>
      <vt:variant>
        <vt:i4>5</vt:i4>
      </vt:variant>
      <vt:variant>
        <vt:lpwstr/>
      </vt:variant>
      <vt:variant>
        <vt:lpwstr>_Toc413935396</vt:lpwstr>
      </vt:variant>
      <vt:variant>
        <vt:i4>1245239</vt:i4>
      </vt:variant>
      <vt:variant>
        <vt:i4>122</vt:i4>
      </vt:variant>
      <vt:variant>
        <vt:i4>0</vt:i4>
      </vt:variant>
      <vt:variant>
        <vt:i4>5</vt:i4>
      </vt:variant>
      <vt:variant>
        <vt:lpwstr/>
      </vt:variant>
      <vt:variant>
        <vt:lpwstr>_Toc413935395</vt:lpwstr>
      </vt:variant>
      <vt:variant>
        <vt:i4>1245239</vt:i4>
      </vt:variant>
      <vt:variant>
        <vt:i4>116</vt:i4>
      </vt:variant>
      <vt:variant>
        <vt:i4>0</vt:i4>
      </vt:variant>
      <vt:variant>
        <vt:i4>5</vt:i4>
      </vt:variant>
      <vt:variant>
        <vt:lpwstr/>
      </vt:variant>
      <vt:variant>
        <vt:lpwstr>_Toc413935394</vt:lpwstr>
      </vt:variant>
      <vt:variant>
        <vt:i4>1245239</vt:i4>
      </vt:variant>
      <vt:variant>
        <vt:i4>110</vt:i4>
      </vt:variant>
      <vt:variant>
        <vt:i4>0</vt:i4>
      </vt:variant>
      <vt:variant>
        <vt:i4>5</vt:i4>
      </vt:variant>
      <vt:variant>
        <vt:lpwstr/>
      </vt:variant>
      <vt:variant>
        <vt:lpwstr>_Toc413935393</vt:lpwstr>
      </vt:variant>
      <vt:variant>
        <vt:i4>1245239</vt:i4>
      </vt:variant>
      <vt:variant>
        <vt:i4>104</vt:i4>
      </vt:variant>
      <vt:variant>
        <vt:i4>0</vt:i4>
      </vt:variant>
      <vt:variant>
        <vt:i4>5</vt:i4>
      </vt:variant>
      <vt:variant>
        <vt:lpwstr/>
      </vt:variant>
      <vt:variant>
        <vt:lpwstr>_Toc413935392</vt:lpwstr>
      </vt:variant>
      <vt:variant>
        <vt:i4>1245239</vt:i4>
      </vt:variant>
      <vt:variant>
        <vt:i4>98</vt:i4>
      </vt:variant>
      <vt:variant>
        <vt:i4>0</vt:i4>
      </vt:variant>
      <vt:variant>
        <vt:i4>5</vt:i4>
      </vt:variant>
      <vt:variant>
        <vt:lpwstr/>
      </vt:variant>
      <vt:variant>
        <vt:lpwstr>_Toc413935391</vt:lpwstr>
      </vt:variant>
      <vt:variant>
        <vt:i4>1245239</vt:i4>
      </vt:variant>
      <vt:variant>
        <vt:i4>92</vt:i4>
      </vt:variant>
      <vt:variant>
        <vt:i4>0</vt:i4>
      </vt:variant>
      <vt:variant>
        <vt:i4>5</vt:i4>
      </vt:variant>
      <vt:variant>
        <vt:lpwstr/>
      </vt:variant>
      <vt:variant>
        <vt:lpwstr>_Toc413935390</vt:lpwstr>
      </vt:variant>
      <vt:variant>
        <vt:i4>1179703</vt:i4>
      </vt:variant>
      <vt:variant>
        <vt:i4>86</vt:i4>
      </vt:variant>
      <vt:variant>
        <vt:i4>0</vt:i4>
      </vt:variant>
      <vt:variant>
        <vt:i4>5</vt:i4>
      </vt:variant>
      <vt:variant>
        <vt:lpwstr/>
      </vt:variant>
      <vt:variant>
        <vt:lpwstr>_Toc413935389</vt:lpwstr>
      </vt:variant>
      <vt:variant>
        <vt:i4>1179703</vt:i4>
      </vt:variant>
      <vt:variant>
        <vt:i4>80</vt:i4>
      </vt:variant>
      <vt:variant>
        <vt:i4>0</vt:i4>
      </vt:variant>
      <vt:variant>
        <vt:i4>5</vt:i4>
      </vt:variant>
      <vt:variant>
        <vt:lpwstr/>
      </vt:variant>
      <vt:variant>
        <vt:lpwstr>_Toc413935388</vt:lpwstr>
      </vt:variant>
      <vt:variant>
        <vt:i4>1179703</vt:i4>
      </vt:variant>
      <vt:variant>
        <vt:i4>74</vt:i4>
      </vt:variant>
      <vt:variant>
        <vt:i4>0</vt:i4>
      </vt:variant>
      <vt:variant>
        <vt:i4>5</vt:i4>
      </vt:variant>
      <vt:variant>
        <vt:lpwstr/>
      </vt:variant>
      <vt:variant>
        <vt:lpwstr>_Toc413935387</vt:lpwstr>
      </vt:variant>
      <vt:variant>
        <vt:i4>1179703</vt:i4>
      </vt:variant>
      <vt:variant>
        <vt:i4>68</vt:i4>
      </vt:variant>
      <vt:variant>
        <vt:i4>0</vt:i4>
      </vt:variant>
      <vt:variant>
        <vt:i4>5</vt:i4>
      </vt:variant>
      <vt:variant>
        <vt:lpwstr/>
      </vt:variant>
      <vt:variant>
        <vt:lpwstr>_Toc413935386</vt:lpwstr>
      </vt:variant>
      <vt:variant>
        <vt:i4>1179703</vt:i4>
      </vt:variant>
      <vt:variant>
        <vt:i4>62</vt:i4>
      </vt:variant>
      <vt:variant>
        <vt:i4>0</vt:i4>
      </vt:variant>
      <vt:variant>
        <vt:i4>5</vt:i4>
      </vt:variant>
      <vt:variant>
        <vt:lpwstr/>
      </vt:variant>
      <vt:variant>
        <vt:lpwstr>_Toc413935385</vt:lpwstr>
      </vt:variant>
      <vt:variant>
        <vt:i4>1179703</vt:i4>
      </vt:variant>
      <vt:variant>
        <vt:i4>56</vt:i4>
      </vt:variant>
      <vt:variant>
        <vt:i4>0</vt:i4>
      </vt:variant>
      <vt:variant>
        <vt:i4>5</vt:i4>
      </vt:variant>
      <vt:variant>
        <vt:lpwstr/>
      </vt:variant>
      <vt:variant>
        <vt:lpwstr>_Toc413935384</vt:lpwstr>
      </vt:variant>
      <vt:variant>
        <vt:i4>1179703</vt:i4>
      </vt:variant>
      <vt:variant>
        <vt:i4>50</vt:i4>
      </vt:variant>
      <vt:variant>
        <vt:i4>0</vt:i4>
      </vt:variant>
      <vt:variant>
        <vt:i4>5</vt:i4>
      </vt:variant>
      <vt:variant>
        <vt:lpwstr/>
      </vt:variant>
      <vt:variant>
        <vt:lpwstr>_Toc413935383</vt:lpwstr>
      </vt:variant>
      <vt:variant>
        <vt:i4>1179703</vt:i4>
      </vt:variant>
      <vt:variant>
        <vt:i4>44</vt:i4>
      </vt:variant>
      <vt:variant>
        <vt:i4>0</vt:i4>
      </vt:variant>
      <vt:variant>
        <vt:i4>5</vt:i4>
      </vt:variant>
      <vt:variant>
        <vt:lpwstr/>
      </vt:variant>
      <vt:variant>
        <vt:lpwstr>_Toc413935382</vt:lpwstr>
      </vt:variant>
      <vt:variant>
        <vt:i4>1179703</vt:i4>
      </vt:variant>
      <vt:variant>
        <vt:i4>38</vt:i4>
      </vt:variant>
      <vt:variant>
        <vt:i4>0</vt:i4>
      </vt:variant>
      <vt:variant>
        <vt:i4>5</vt:i4>
      </vt:variant>
      <vt:variant>
        <vt:lpwstr/>
      </vt:variant>
      <vt:variant>
        <vt:lpwstr>_Toc413935381</vt:lpwstr>
      </vt:variant>
      <vt:variant>
        <vt:i4>1179703</vt:i4>
      </vt:variant>
      <vt:variant>
        <vt:i4>32</vt:i4>
      </vt:variant>
      <vt:variant>
        <vt:i4>0</vt:i4>
      </vt:variant>
      <vt:variant>
        <vt:i4>5</vt:i4>
      </vt:variant>
      <vt:variant>
        <vt:lpwstr/>
      </vt:variant>
      <vt:variant>
        <vt:lpwstr>_Toc413935380</vt:lpwstr>
      </vt:variant>
      <vt:variant>
        <vt:i4>1900599</vt:i4>
      </vt:variant>
      <vt:variant>
        <vt:i4>26</vt:i4>
      </vt:variant>
      <vt:variant>
        <vt:i4>0</vt:i4>
      </vt:variant>
      <vt:variant>
        <vt:i4>5</vt:i4>
      </vt:variant>
      <vt:variant>
        <vt:lpwstr/>
      </vt:variant>
      <vt:variant>
        <vt:lpwstr>_Toc413935379</vt:lpwstr>
      </vt:variant>
      <vt:variant>
        <vt:i4>1900599</vt:i4>
      </vt:variant>
      <vt:variant>
        <vt:i4>20</vt:i4>
      </vt:variant>
      <vt:variant>
        <vt:i4>0</vt:i4>
      </vt:variant>
      <vt:variant>
        <vt:i4>5</vt:i4>
      </vt:variant>
      <vt:variant>
        <vt:lpwstr/>
      </vt:variant>
      <vt:variant>
        <vt:lpwstr>_Toc413935378</vt:lpwstr>
      </vt:variant>
      <vt:variant>
        <vt:i4>1900599</vt:i4>
      </vt:variant>
      <vt:variant>
        <vt:i4>14</vt:i4>
      </vt:variant>
      <vt:variant>
        <vt:i4>0</vt:i4>
      </vt:variant>
      <vt:variant>
        <vt:i4>5</vt:i4>
      </vt:variant>
      <vt:variant>
        <vt:lpwstr/>
      </vt:variant>
      <vt:variant>
        <vt:lpwstr>_Toc413935377</vt:lpwstr>
      </vt:variant>
      <vt:variant>
        <vt:i4>1900599</vt:i4>
      </vt:variant>
      <vt:variant>
        <vt:i4>8</vt:i4>
      </vt:variant>
      <vt:variant>
        <vt:i4>0</vt:i4>
      </vt:variant>
      <vt:variant>
        <vt:i4>5</vt:i4>
      </vt:variant>
      <vt:variant>
        <vt:lpwstr/>
      </vt:variant>
      <vt:variant>
        <vt:lpwstr>_Toc413935376</vt:lpwstr>
      </vt:variant>
      <vt:variant>
        <vt:i4>1900599</vt:i4>
      </vt:variant>
      <vt:variant>
        <vt:i4>2</vt:i4>
      </vt:variant>
      <vt:variant>
        <vt:i4>0</vt:i4>
      </vt:variant>
      <vt:variant>
        <vt:i4>5</vt:i4>
      </vt:variant>
      <vt:variant>
        <vt:lpwstr/>
      </vt:variant>
      <vt:variant>
        <vt:lpwstr>_Toc413935375</vt:lpwstr>
      </vt:variant>
      <vt:variant>
        <vt:i4>5439559</vt:i4>
      </vt:variant>
      <vt:variant>
        <vt:i4>3</vt:i4>
      </vt:variant>
      <vt:variant>
        <vt:i4>0</vt:i4>
      </vt:variant>
      <vt:variant>
        <vt:i4>5</vt:i4>
      </vt:variant>
      <vt:variant>
        <vt:lpwstr>http://www.gini-research.org/articles/cr</vt:lpwstr>
      </vt:variant>
      <vt:variant>
        <vt:lpwstr/>
      </vt:variant>
      <vt:variant>
        <vt:i4>6094879</vt:i4>
      </vt:variant>
      <vt:variant>
        <vt:i4>0</vt:i4>
      </vt:variant>
      <vt:variant>
        <vt:i4>0</vt:i4>
      </vt:variant>
      <vt:variant>
        <vt:i4>5</vt:i4>
      </vt:variant>
      <vt:variant>
        <vt:lpwstr>http://www.demographic-risk-map.eu/index.aspx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anglais</dc:title>
  <dc:creator>YourNameHere</dc:creator>
  <cp:lastModifiedBy>EY</cp:lastModifiedBy>
  <cp:revision>6</cp:revision>
  <cp:lastPrinted>2015-02-20T13:44:00Z</cp:lastPrinted>
  <dcterms:created xsi:type="dcterms:W3CDTF">2015-06-04T10:50:00Z</dcterms:created>
  <dcterms:modified xsi:type="dcterms:W3CDTF">2015-06-05T06:05:00Z</dcterms:modified>
</cp:coreProperties>
</file>